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E33" w:rsidRPr="00C2213B" w:rsidRDefault="00744E33" w:rsidP="00744E33">
      <w:pPr>
        <w:pStyle w:val="Ttulo"/>
        <w:rPr>
          <w:i w:val="0"/>
          <w:sz w:val="26"/>
          <w:szCs w:val="26"/>
        </w:rPr>
      </w:pPr>
      <w:r w:rsidRPr="00C2213B">
        <w:rPr>
          <w:i w:val="0"/>
          <w:sz w:val="26"/>
          <w:szCs w:val="26"/>
        </w:rPr>
        <w:t>COMISSÃO DE JUSTIÇA LEGISLAÇÃO E REDAÇÃO</w:t>
      </w:r>
    </w:p>
    <w:p w:rsidR="00744E33" w:rsidRPr="00C2213B" w:rsidRDefault="00744E33" w:rsidP="00744E33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744E33" w:rsidRDefault="00744E33" w:rsidP="00744E33">
      <w:pPr>
        <w:pStyle w:val="Ttulo1"/>
        <w:rPr>
          <w:i w:val="0"/>
          <w:sz w:val="26"/>
          <w:szCs w:val="26"/>
          <w:u w:val="single"/>
        </w:rPr>
      </w:pPr>
    </w:p>
    <w:p w:rsidR="00744E33" w:rsidRPr="00C2213B" w:rsidRDefault="00744E33" w:rsidP="00744E33">
      <w:pPr>
        <w:pStyle w:val="Ttulo1"/>
        <w:rPr>
          <w:i w:val="0"/>
          <w:sz w:val="26"/>
          <w:szCs w:val="26"/>
          <w:u w:val="single"/>
        </w:rPr>
      </w:pPr>
      <w:proofErr w:type="gramStart"/>
      <w:r w:rsidRPr="00C2213B">
        <w:rPr>
          <w:i w:val="0"/>
          <w:sz w:val="26"/>
          <w:szCs w:val="26"/>
          <w:u w:val="single"/>
        </w:rPr>
        <w:t>PARECER  nº</w:t>
      </w:r>
      <w:proofErr w:type="gramEnd"/>
      <w:r w:rsidRPr="00C2213B">
        <w:rPr>
          <w:i w:val="0"/>
          <w:sz w:val="26"/>
          <w:szCs w:val="26"/>
          <w:u w:val="single"/>
        </w:rPr>
        <w:t xml:space="preserve">         /201</w:t>
      </w:r>
      <w:r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744E33" w:rsidRDefault="00744E33" w:rsidP="00744E33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744E33" w:rsidRDefault="00744E33" w:rsidP="00744E33">
      <w:pPr>
        <w:pStyle w:val="Recuodecorpodetexto"/>
        <w:rPr>
          <w:rFonts w:ascii="Arial" w:hAnsi="Arial" w:cs="Arial"/>
          <w:b/>
          <w:bCs/>
          <w:i w:val="0"/>
        </w:rPr>
      </w:pPr>
    </w:p>
    <w:p w:rsidR="00744E33" w:rsidRPr="00A34D44" w:rsidRDefault="00744E33" w:rsidP="00744E33">
      <w:pPr>
        <w:pStyle w:val="Recuodecorpodetexto"/>
        <w:rPr>
          <w:rFonts w:ascii="Arial" w:hAnsi="Arial" w:cs="Arial"/>
          <w:b/>
          <w:bCs/>
          <w:i w:val="0"/>
        </w:rPr>
      </w:pPr>
    </w:p>
    <w:p w:rsidR="00744E33" w:rsidRPr="00984D3A" w:rsidRDefault="00744E33" w:rsidP="00744E33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nº. </w:t>
      </w:r>
      <w:r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>3</w:t>
      </w:r>
      <w:r>
        <w:rPr>
          <w:rFonts w:ascii="Arial" w:hAnsi="Arial" w:cs="Arial"/>
          <w:i w:val="0"/>
          <w:sz w:val="22"/>
          <w:szCs w:val="22"/>
        </w:rPr>
        <w:t>/2018</w:t>
      </w:r>
    </w:p>
    <w:p w:rsidR="00744E33" w:rsidRPr="00984D3A" w:rsidRDefault="00744E33" w:rsidP="00744E33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>Poder Executivo</w:t>
      </w:r>
    </w:p>
    <w:p w:rsidR="00744E33" w:rsidRPr="00554B5F" w:rsidRDefault="00744E33" w:rsidP="00744E33">
      <w:pPr>
        <w:spacing w:line="360" w:lineRule="auto"/>
        <w:ind w:right="28"/>
        <w:jc w:val="both"/>
        <w:rPr>
          <w:rFonts w:ascii="Arial" w:hAnsi="Arial" w:cs="Arial"/>
          <w:i/>
          <w:sz w:val="22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Pr="00744E33">
        <w:rPr>
          <w:rFonts w:ascii="Arial" w:hAnsi="Arial" w:cs="Arial"/>
          <w:bCs/>
          <w:sz w:val="22"/>
          <w:szCs w:val="22"/>
        </w:rPr>
        <w:t xml:space="preserve">Dispõe sobre a possibilidade excepcional de </w:t>
      </w:r>
      <w:proofErr w:type="spellStart"/>
      <w:r w:rsidRPr="00744E33">
        <w:rPr>
          <w:rFonts w:ascii="Arial" w:hAnsi="Arial" w:cs="Arial"/>
          <w:bCs/>
          <w:sz w:val="22"/>
          <w:szCs w:val="22"/>
        </w:rPr>
        <w:t>reparcelamento</w:t>
      </w:r>
      <w:proofErr w:type="spellEnd"/>
      <w:r w:rsidRPr="00744E33">
        <w:rPr>
          <w:rFonts w:ascii="Arial" w:hAnsi="Arial" w:cs="Arial"/>
          <w:bCs/>
          <w:sz w:val="22"/>
          <w:szCs w:val="22"/>
        </w:rPr>
        <w:t xml:space="preserve"> de débitos inscritos em dívida ativa de natureza tributária.</w:t>
      </w:r>
    </w:p>
    <w:p w:rsidR="00744E33" w:rsidRDefault="00744E33" w:rsidP="00744E3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</w:t>
      </w:r>
      <w:r w:rsidRPr="00984D3A">
        <w:rPr>
          <w:rFonts w:ascii="Arial" w:hAnsi="Arial" w:cs="Arial"/>
          <w:i w:val="0"/>
          <w:sz w:val="22"/>
          <w:szCs w:val="22"/>
        </w:rPr>
        <w:t xml:space="preserve"> Senhor Presidente desta Casa, Vereador </w:t>
      </w:r>
      <w:r>
        <w:rPr>
          <w:rFonts w:ascii="Arial" w:hAnsi="Arial" w:cs="Arial"/>
          <w:i w:val="0"/>
          <w:sz w:val="22"/>
          <w:szCs w:val="22"/>
        </w:rPr>
        <w:t>Osvaldo Alves dos Santos</w:t>
      </w:r>
      <w:r w:rsidRPr="00984D3A">
        <w:rPr>
          <w:rFonts w:ascii="Arial" w:hAnsi="Arial" w:cs="Arial"/>
          <w:i w:val="0"/>
          <w:sz w:val="22"/>
          <w:szCs w:val="22"/>
        </w:rPr>
        <w:t xml:space="preserve">, despacha para a Comissão de Justiça, Legislação e Redação desta Casa, em data de </w:t>
      </w:r>
      <w:r>
        <w:rPr>
          <w:rFonts w:ascii="Arial" w:hAnsi="Arial" w:cs="Arial"/>
          <w:i w:val="0"/>
          <w:sz w:val="22"/>
          <w:szCs w:val="22"/>
        </w:rPr>
        <w:t>09 de abril de 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Projeto de Lei nº. </w:t>
      </w:r>
      <w:r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>3</w:t>
      </w:r>
      <w:r>
        <w:rPr>
          <w:rFonts w:ascii="Arial" w:hAnsi="Arial" w:cs="Arial"/>
          <w:i w:val="0"/>
          <w:sz w:val="22"/>
          <w:szCs w:val="22"/>
        </w:rPr>
        <w:t>/2018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de </w:t>
      </w:r>
      <w:r>
        <w:rPr>
          <w:rFonts w:ascii="Arial" w:hAnsi="Arial" w:cs="Arial"/>
          <w:i w:val="0"/>
          <w:sz w:val="22"/>
          <w:szCs w:val="22"/>
        </w:rPr>
        <w:t>05 de abril de 2018.</w:t>
      </w:r>
    </w:p>
    <w:p w:rsidR="00744E33" w:rsidRPr="00984D3A" w:rsidRDefault="00744E33" w:rsidP="00744E3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744E33" w:rsidRPr="00984D3A" w:rsidRDefault="00744E33" w:rsidP="00744E3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744E33" w:rsidRDefault="00744E33" w:rsidP="00744E3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Trata-se de Projeto de Lei</w:t>
      </w:r>
      <w:r w:rsidRPr="00984D3A">
        <w:rPr>
          <w:rFonts w:ascii="Arial" w:hAnsi="Arial" w:cs="Arial"/>
          <w:i w:val="0"/>
          <w:sz w:val="22"/>
          <w:szCs w:val="22"/>
        </w:rPr>
        <w:t xml:space="preserve"> de autoria do Poder Executivo, </w:t>
      </w:r>
      <w:r>
        <w:rPr>
          <w:rFonts w:ascii="Arial" w:hAnsi="Arial" w:cs="Arial"/>
          <w:i w:val="0"/>
          <w:sz w:val="22"/>
          <w:szCs w:val="22"/>
        </w:rPr>
        <w:t xml:space="preserve">que objetiva possibilitar o </w:t>
      </w:r>
      <w:proofErr w:type="spellStart"/>
      <w:r>
        <w:rPr>
          <w:rFonts w:ascii="Arial" w:hAnsi="Arial" w:cs="Arial"/>
          <w:i w:val="0"/>
          <w:sz w:val="22"/>
          <w:szCs w:val="22"/>
        </w:rPr>
        <w:t>reparcelamento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de débitos inscritos em dívida ativa tributária.</w:t>
      </w:r>
    </w:p>
    <w:p w:rsidR="00744E33" w:rsidRPr="00984D3A" w:rsidRDefault="00744E33" w:rsidP="00744E3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Solicitado o regime de urgência, com a convocação de sessões extraordinárias para apreciação da matéria.</w:t>
      </w:r>
    </w:p>
    <w:p w:rsidR="00744E33" w:rsidRDefault="00744E33" w:rsidP="00744E33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744E33" w:rsidRDefault="00744E33" w:rsidP="00744E33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744E33" w:rsidRDefault="00744E33" w:rsidP="00744E33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</w:p>
    <w:p w:rsidR="00744E33" w:rsidRPr="00984D3A" w:rsidRDefault="00744E33" w:rsidP="00744E33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744E33" w:rsidRPr="00984D3A" w:rsidRDefault="00744E33" w:rsidP="00744E3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O presente projeto acha-se amparado pelo </w:t>
      </w:r>
      <w:r>
        <w:rPr>
          <w:rFonts w:ascii="Arial" w:hAnsi="Arial" w:cs="Arial"/>
          <w:i w:val="0"/>
          <w:sz w:val="22"/>
          <w:szCs w:val="22"/>
        </w:rPr>
        <w:t xml:space="preserve">disposto no </w:t>
      </w:r>
      <w:r w:rsidRPr="00E25387">
        <w:rPr>
          <w:rFonts w:ascii="Arial" w:hAnsi="Arial" w:cs="Arial"/>
          <w:i w:val="0"/>
          <w:sz w:val="22"/>
          <w:szCs w:val="22"/>
        </w:rPr>
        <w:t>artigo 8º da Lei Orgânica do Município, por tratar de matéria de interesse eminentemente local e</w:t>
      </w:r>
      <w:r w:rsidRPr="00984D3A">
        <w:rPr>
          <w:rFonts w:ascii="Arial" w:hAnsi="Arial" w:cs="Arial"/>
          <w:i w:val="0"/>
          <w:sz w:val="22"/>
          <w:szCs w:val="22"/>
        </w:rPr>
        <w:t xml:space="preserve"> afeta à competência </w:t>
      </w:r>
      <w:proofErr w:type="spellStart"/>
      <w:r w:rsidRPr="00984D3A">
        <w:rPr>
          <w:rFonts w:ascii="Arial" w:hAnsi="Arial" w:cs="Arial"/>
          <w:i w:val="0"/>
          <w:sz w:val="22"/>
          <w:szCs w:val="22"/>
        </w:rPr>
        <w:t>legiferante</w:t>
      </w:r>
      <w:proofErr w:type="spellEnd"/>
      <w:r w:rsidRPr="00984D3A">
        <w:rPr>
          <w:rFonts w:ascii="Arial" w:hAnsi="Arial" w:cs="Arial"/>
          <w:i w:val="0"/>
          <w:sz w:val="22"/>
          <w:szCs w:val="22"/>
        </w:rPr>
        <w:t xml:space="preserve"> do Município.</w:t>
      </w:r>
    </w:p>
    <w:p w:rsidR="00744E33" w:rsidRDefault="00744E33" w:rsidP="00744E3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lastRenderedPageBreak/>
        <w:t xml:space="preserve">A iniciativa do Projeto de Lei encontra respaldo </w:t>
      </w:r>
      <w:r w:rsidRPr="00761E51">
        <w:rPr>
          <w:rFonts w:ascii="Arial" w:hAnsi="Arial" w:cs="Arial"/>
          <w:i w:val="0"/>
          <w:sz w:val="22"/>
          <w:szCs w:val="22"/>
        </w:rPr>
        <w:t>no</w:t>
      </w:r>
      <w:r>
        <w:rPr>
          <w:rFonts w:ascii="Arial" w:hAnsi="Arial" w:cs="Arial"/>
          <w:i w:val="0"/>
          <w:sz w:val="22"/>
          <w:szCs w:val="22"/>
        </w:rPr>
        <w:t xml:space="preserve"> art.</w:t>
      </w:r>
      <w:r w:rsidRPr="00761E51">
        <w:rPr>
          <w:rFonts w:ascii="Arial" w:hAnsi="Arial" w:cs="Arial"/>
          <w:i w:val="0"/>
          <w:sz w:val="22"/>
          <w:szCs w:val="22"/>
        </w:rPr>
        <w:t xml:space="preserve"> 42</w:t>
      </w:r>
      <w:r>
        <w:rPr>
          <w:rFonts w:ascii="Arial" w:hAnsi="Arial" w:cs="Arial"/>
          <w:i w:val="0"/>
          <w:sz w:val="22"/>
          <w:szCs w:val="22"/>
        </w:rPr>
        <w:t>, inciso III, art. 44, inciso II, e art. 67 d</w:t>
      </w:r>
      <w:r w:rsidRPr="00761E51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Lei Orgânica Municipal</w:t>
      </w:r>
      <w:r w:rsidRPr="00984D3A">
        <w:rPr>
          <w:rFonts w:ascii="Arial" w:hAnsi="Arial" w:cs="Arial"/>
          <w:i w:val="0"/>
          <w:sz w:val="22"/>
          <w:szCs w:val="22"/>
        </w:rPr>
        <w:t>:</w:t>
      </w:r>
    </w:p>
    <w:p w:rsidR="00744E33" w:rsidRDefault="00744E33" w:rsidP="00744E33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BC39C6">
        <w:rPr>
          <w:rFonts w:ascii="Arial" w:hAnsi="Arial" w:cs="Arial"/>
          <w:b/>
          <w:i w:val="0"/>
          <w:sz w:val="22"/>
          <w:szCs w:val="22"/>
        </w:rPr>
        <w:t>Art. 42.</w:t>
      </w:r>
      <w:r w:rsidRPr="00761E51">
        <w:rPr>
          <w:rFonts w:ascii="Arial" w:hAnsi="Arial" w:cs="Arial"/>
          <w:i w:val="0"/>
          <w:sz w:val="22"/>
          <w:szCs w:val="22"/>
        </w:rPr>
        <w:t xml:space="preserve"> A iniciativa dos projetos de leis complementares e ordinárias compete: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 - aos Vereadores;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II - às Comissões da Câmara</w:t>
      </w:r>
      <w:r w:rsidRPr="00761E51">
        <w:rPr>
          <w:rFonts w:ascii="Arial" w:hAnsi="Arial" w:cs="Arial"/>
          <w:i w:val="0"/>
          <w:sz w:val="22"/>
          <w:szCs w:val="22"/>
          <w:u w:val="single"/>
        </w:rPr>
        <w:t>; III - ao Prefeito</w:t>
      </w:r>
      <w:r w:rsidRPr="00761E51">
        <w:rPr>
          <w:rFonts w:ascii="Arial" w:hAnsi="Arial" w:cs="Arial"/>
          <w:i w:val="0"/>
          <w:sz w:val="22"/>
          <w:szCs w:val="22"/>
        </w:rPr>
        <w:t>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IV - aos cidadãos, nos termos previstos nesta Lei Orgânica e especificados no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 xml:space="preserve">Regimento Interno da Câmara Municipal. </w:t>
      </w:r>
    </w:p>
    <w:p w:rsidR="00744E33" w:rsidRDefault="00744E33" w:rsidP="00744E33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761E51">
        <w:rPr>
          <w:rFonts w:ascii="Arial" w:hAnsi="Arial" w:cs="Arial"/>
          <w:i w:val="0"/>
          <w:sz w:val="22"/>
          <w:szCs w:val="22"/>
        </w:rPr>
        <w:cr/>
      </w:r>
      <w:r w:rsidRPr="00BC39C6">
        <w:rPr>
          <w:rFonts w:ascii="Arial" w:hAnsi="Arial" w:cs="Arial"/>
          <w:b/>
          <w:i w:val="0"/>
          <w:sz w:val="22"/>
          <w:szCs w:val="22"/>
        </w:rPr>
        <w:t>Art. 67</w:t>
      </w:r>
      <w:r w:rsidRPr="00984D3A">
        <w:rPr>
          <w:rFonts w:ascii="Arial" w:hAnsi="Arial" w:cs="Arial"/>
          <w:i w:val="0"/>
          <w:sz w:val="22"/>
          <w:szCs w:val="22"/>
        </w:rPr>
        <w:t>. Compete privativamente ao Prefeito, além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984D3A">
        <w:rPr>
          <w:rFonts w:ascii="Arial" w:hAnsi="Arial" w:cs="Arial"/>
          <w:i w:val="0"/>
          <w:sz w:val="22"/>
          <w:szCs w:val="22"/>
        </w:rPr>
        <w:t>de outras atribuições previstas nesta Lei Orgânica</w:t>
      </w:r>
      <w:r w:rsidRPr="00CD36A9">
        <w:rPr>
          <w:rFonts w:ascii="Arial" w:hAnsi="Arial" w:cs="Arial"/>
          <w:i w:val="0"/>
          <w:sz w:val="22"/>
          <w:szCs w:val="22"/>
        </w:rPr>
        <w:t>: (...) IV</w:t>
      </w:r>
      <w:r w:rsidRPr="00984D3A">
        <w:rPr>
          <w:rFonts w:ascii="Arial" w:hAnsi="Arial" w:cs="Arial"/>
          <w:i w:val="0"/>
          <w:sz w:val="22"/>
          <w:szCs w:val="22"/>
        </w:rPr>
        <w:t xml:space="preserve"> - </w:t>
      </w:r>
      <w:r w:rsidRPr="009E3033">
        <w:rPr>
          <w:rFonts w:ascii="Arial" w:hAnsi="Arial" w:cs="Arial"/>
          <w:i w:val="0"/>
          <w:sz w:val="22"/>
          <w:szCs w:val="22"/>
        </w:rPr>
        <w:t>iniciar o processo legislativo, na forma e nos casos previstos nesta Lei Orgânica</w:t>
      </w:r>
      <w:r w:rsidRPr="00984D3A">
        <w:rPr>
          <w:rFonts w:ascii="Arial" w:hAnsi="Arial" w:cs="Arial"/>
          <w:i w:val="0"/>
          <w:sz w:val="22"/>
          <w:szCs w:val="22"/>
        </w:rPr>
        <w:t>;</w:t>
      </w:r>
    </w:p>
    <w:p w:rsidR="00744E33" w:rsidRPr="00984D3A" w:rsidRDefault="00744E33" w:rsidP="00744E3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Considerando os aspectos relativos à forma,</w:t>
      </w:r>
      <w:r w:rsidRPr="00984D3A">
        <w:rPr>
          <w:rFonts w:ascii="Arial" w:hAnsi="Arial" w:cs="Arial"/>
          <w:i w:val="0"/>
          <w:sz w:val="22"/>
          <w:szCs w:val="22"/>
        </w:rPr>
        <w:t xml:space="preserve"> o Projeto em estudo apres</w:t>
      </w:r>
      <w:r>
        <w:rPr>
          <w:rFonts w:ascii="Arial" w:hAnsi="Arial" w:cs="Arial"/>
          <w:i w:val="0"/>
          <w:sz w:val="22"/>
          <w:szCs w:val="22"/>
        </w:rPr>
        <w:t>enta a técnica legislativa exequ</w:t>
      </w:r>
      <w:r w:rsidRPr="00984D3A">
        <w:rPr>
          <w:rFonts w:ascii="Arial" w:hAnsi="Arial" w:cs="Arial"/>
          <w:i w:val="0"/>
          <w:sz w:val="22"/>
          <w:szCs w:val="22"/>
        </w:rPr>
        <w:t>ível e eficaz, bem como</w:t>
      </w:r>
      <w:r>
        <w:rPr>
          <w:rFonts w:ascii="Arial" w:hAnsi="Arial" w:cs="Arial"/>
          <w:i w:val="0"/>
          <w:sz w:val="22"/>
          <w:szCs w:val="22"/>
        </w:rPr>
        <w:t>, frise-se,</w:t>
      </w:r>
      <w:r w:rsidRPr="00984D3A">
        <w:rPr>
          <w:rFonts w:ascii="Arial" w:hAnsi="Arial" w:cs="Arial"/>
          <w:i w:val="0"/>
          <w:sz w:val="22"/>
          <w:szCs w:val="22"/>
        </w:rPr>
        <w:t xml:space="preserve"> repercute matéria de interesse local e, portanto, é de competência legislativa do Município, conforme dispõe a Lei Orgânica </w:t>
      </w:r>
      <w:r>
        <w:rPr>
          <w:rFonts w:ascii="Arial" w:hAnsi="Arial" w:cs="Arial"/>
          <w:i w:val="0"/>
          <w:sz w:val="22"/>
          <w:szCs w:val="22"/>
        </w:rPr>
        <w:t>Municipal</w:t>
      </w:r>
      <w:r w:rsidRPr="00984D3A">
        <w:rPr>
          <w:rFonts w:ascii="Arial" w:hAnsi="Arial" w:cs="Arial"/>
          <w:i w:val="0"/>
          <w:sz w:val="22"/>
          <w:szCs w:val="22"/>
        </w:rPr>
        <w:t>.</w:t>
      </w:r>
    </w:p>
    <w:p w:rsidR="00744E33" w:rsidRDefault="00744E33" w:rsidP="00744E3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 mérito, entendo que o projeto encontra-se em consonância com a legislação vigente, tendo em vista que após a</w:t>
      </w:r>
      <w:r w:rsidRPr="000E707D">
        <w:rPr>
          <w:rFonts w:ascii="Arial" w:hAnsi="Arial" w:cs="Arial"/>
          <w:i w:val="0"/>
          <w:sz w:val="22"/>
          <w:szCs w:val="22"/>
        </w:rPr>
        <w:t xml:space="preserve"> edição da Lei Complementar nº. 104, de 10 de janeiro de 2001, o art. 151 do Código Tributário Nacional passou</w:t>
      </w:r>
      <w:r>
        <w:rPr>
          <w:rFonts w:ascii="Arial" w:hAnsi="Arial" w:cs="Arial"/>
          <w:i w:val="0"/>
          <w:sz w:val="22"/>
          <w:szCs w:val="22"/>
        </w:rPr>
        <w:t xml:space="preserve"> a</w:t>
      </w:r>
      <w:r w:rsidRPr="000E707D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prever </w:t>
      </w:r>
      <w:r w:rsidRPr="000E707D">
        <w:rPr>
          <w:rFonts w:ascii="Arial" w:hAnsi="Arial" w:cs="Arial"/>
          <w:i w:val="0"/>
          <w:sz w:val="22"/>
          <w:szCs w:val="22"/>
        </w:rPr>
        <w:t>expressamente o parcelamento como hipótese de suspensão da exigibilidade do crédito tributário.</w:t>
      </w:r>
    </w:p>
    <w:p w:rsidR="00744E33" w:rsidRDefault="00744E33" w:rsidP="00744E3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Ressalte-se que o Projeto em exame também se encontra em conformidade com os ditames do Código Tributário deste Município de Arapongas, que autoriza o parcelamento dos débitos nos seguintes termos:</w:t>
      </w:r>
    </w:p>
    <w:p w:rsidR="00744E33" w:rsidRDefault="00744E33" w:rsidP="00744E33">
      <w:pPr>
        <w:pStyle w:val="Recuodecorpodetexto"/>
        <w:spacing w:before="100" w:beforeAutospacing="1" w:after="100" w:afterAutospacing="1" w:line="360" w:lineRule="auto"/>
        <w:ind w:left="1701"/>
        <w:rPr>
          <w:rFonts w:ascii="Arial" w:hAnsi="Arial" w:cs="Arial"/>
          <w:sz w:val="22"/>
          <w:szCs w:val="22"/>
        </w:rPr>
      </w:pPr>
      <w:r w:rsidRPr="008A46AF">
        <w:rPr>
          <w:rFonts w:ascii="Arial" w:hAnsi="Arial" w:cs="Arial"/>
          <w:sz w:val="22"/>
          <w:szCs w:val="22"/>
        </w:rPr>
        <w:t xml:space="preserve">Art. 230 – A cobrança da Dívida Ativa do Município será procedida: I – por via amigável, quando processada pelos órgãos administrativos competentes; II – por via judicial, quando processada pelos órgãos judiciários; § 1º </w:t>
      </w:r>
      <w:r w:rsidRPr="008A46AF">
        <w:rPr>
          <w:rFonts w:ascii="Arial" w:hAnsi="Arial" w:cs="Arial"/>
          <w:b/>
          <w:sz w:val="22"/>
          <w:szCs w:val="22"/>
        </w:rPr>
        <w:t>Na cobrança da Dívida Ativa, a autoridade administrativa poderá autorizar o parcelamento em até 36 (trinta e seis) parcelas mensais, não devendo o valor da parcela ser inferior a 25% (vinte e cinco por cento) da UFA.</w:t>
      </w:r>
      <w:r w:rsidRPr="008A46AF">
        <w:rPr>
          <w:rFonts w:ascii="Arial" w:hAnsi="Arial" w:cs="Arial"/>
          <w:sz w:val="22"/>
          <w:szCs w:val="22"/>
        </w:rPr>
        <w:t xml:space="preserve"> § 2º A falta de pagamento de 3 (três) parcelas referente ao parágrafo anterior tornará o parcelamento sem efeito, será fator impeditivo de novo </w:t>
      </w:r>
      <w:r w:rsidRPr="008A46AF">
        <w:rPr>
          <w:rFonts w:ascii="Arial" w:hAnsi="Arial" w:cs="Arial"/>
          <w:sz w:val="22"/>
          <w:szCs w:val="22"/>
        </w:rPr>
        <w:lastRenderedPageBreak/>
        <w:t>parcelamento. § 3º Para efetuar o parcelamento da dívida ativa, o sujeito passivo ou seu representante, firmará termo de confissão de dívida junto ao Município, o qual dá o direito ao Município em dar procedimento da cobrança do débito, na falta do pagamento de parcelas ou do total da dívida, sem notificação ou aviso por parte da administração fazendária.</w:t>
      </w:r>
    </w:p>
    <w:p w:rsidR="00744E33" w:rsidRPr="008A46AF" w:rsidRDefault="00744E33" w:rsidP="00744E33">
      <w:pPr>
        <w:pStyle w:val="Recuodecorpodetexto"/>
        <w:spacing w:before="100" w:beforeAutospacing="1" w:after="100" w:afterAutospacing="1" w:line="360" w:lineRule="auto"/>
        <w:ind w:left="1701"/>
        <w:rPr>
          <w:rFonts w:ascii="Arial" w:hAnsi="Arial" w:cs="Arial"/>
          <w:sz w:val="22"/>
          <w:szCs w:val="22"/>
        </w:rPr>
      </w:pPr>
    </w:p>
    <w:p w:rsidR="00744E33" w:rsidRDefault="00744E33" w:rsidP="00744E33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Nesta toada, importante lembrar que já fora editada lei idêntica no ano de 2015, todavia não foi possível concretizar seus efeitos, tendo em vista o atraso nos trabalhos com a migração do Sistema Governança Brasil para o Sistema IPM.</w:t>
      </w:r>
    </w:p>
    <w:p w:rsidR="00744E33" w:rsidRDefault="00744E33" w:rsidP="00744E33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Assim, diante </w:t>
      </w:r>
      <w:r>
        <w:rPr>
          <w:rFonts w:ascii="Arial" w:hAnsi="Arial" w:cs="Arial"/>
          <w:i w:val="0"/>
          <w:sz w:val="22"/>
          <w:szCs w:val="22"/>
        </w:rPr>
        <w:t>d</w:t>
      </w:r>
      <w:r w:rsidRPr="00984D3A">
        <w:rPr>
          <w:rFonts w:ascii="Arial" w:hAnsi="Arial" w:cs="Arial"/>
          <w:i w:val="0"/>
          <w:sz w:val="22"/>
          <w:szCs w:val="22"/>
        </w:rPr>
        <w:t>o exposto, opina-se no sentido de que o parecer desta Comissão de Justiça, Legislação e Redação seja pela aprovação do Projeto de Lei, de autoria do Poder Executivo, pelos motivos acima expostos.</w:t>
      </w:r>
    </w:p>
    <w:p w:rsidR="00744E33" w:rsidRDefault="00744E33" w:rsidP="00744E33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744E33" w:rsidRPr="00984D3A" w:rsidRDefault="00744E33" w:rsidP="00744E33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III – Conclusão</w:t>
      </w:r>
    </w:p>
    <w:p w:rsidR="00744E33" w:rsidRDefault="00744E33" w:rsidP="00744E33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pela aprovação do Projeto de Lei n° </w:t>
      </w:r>
      <w:r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>3</w:t>
      </w:r>
      <w:r>
        <w:rPr>
          <w:rFonts w:ascii="Arial" w:hAnsi="Arial" w:cs="Arial"/>
          <w:i w:val="0"/>
          <w:sz w:val="22"/>
          <w:szCs w:val="22"/>
        </w:rPr>
        <w:t>/18</w:t>
      </w:r>
      <w:r w:rsidRPr="00984D3A">
        <w:rPr>
          <w:rFonts w:ascii="Arial" w:hAnsi="Arial" w:cs="Arial"/>
          <w:i w:val="0"/>
          <w:sz w:val="22"/>
          <w:szCs w:val="22"/>
        </w:rPr>
        <w:t>, de autoria do Poder Executivo, encaminhando a matéria para deliberação do Plenário.</w:t>
      </w:r>
      <w:r w:rsidRPr="00B12207">
        <w:rPr>
          <w:rFonts w:ascii="Arial" w:hAnsi="Arial" w:cs="Arial"/>
          <w:i w:val="0"/>
          <w:sz w:val="22"/>
          <w:szCs w:val="22"/>
        </w:rPr>
        <w:t xml:space="preserve"> </w:t>
      </w:r>
    </w:p>
    <w:p w:rsidR="00744E33" w:rsidRPr="00984D3A" w:rsidRDefault="00744E33" w:rsidP="00744E33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744E33" w:rsidRDefault="00744E33" w:rsidP="00744E33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Sala das Comissões, </w:t>
      </w:r>
      <w:r>
        <w:rPr>
          <w:rFonts w:ascii="Arial" w:hAnsi="Arial" w:cs="Arial"/>
          <w:i w:val="0"/>
          <w:sz w:val="22"/>
          <w:szCs w:val="22"/>
        </w:rPr>
        <w:t>13 de abril de 2018.</w:t>
      </w:r>
    </w:p>
    <w:p w:rsidR="00744E33" w:rsidRDefault="00744E33" w:rsidP="00744E33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744E33" w:rsidRDefault="00744E33" w:rsidP="00744E33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744E33" w:rsidRDefault="00744E33" w:rsidP="00744E33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744E33" w:rsidRDefault="00744E33" w:rsidP="00744E33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744E33" w:rsidRDefault="00744E33" w:rsidP="00744E33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744E33" w:rsidRDefault="00744E33" w:rsidP="00744E33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744E33" w:rsidRDefault="00744E33" w:rsidP="00744E33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744E33" w:rsidRDefault="00744E33" w:rsidP="00744E33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744E33" w:rsidRPr="00EB1E3D" w:rsidRDefault="00744E33" w:rsidP="00744E33">
      <w:pPr>
        <w:ind w:left="-142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744E33" w:rsidRPr="00EB1E3D" w:rsidRDefault="00744E33" w:rsidP="00744E33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Pr="00EB1E3D">
        <w:rPr>
          <w:rFonts w:ascii="Arial" w:hAnsi="Arial" w:cs="Arial"/>
          <w:bCs/>
          <w:iCs/>
          <w:sz w:val="22"/>
          <w:szCs w:val="22"/>
        </w:rPr>
        <w:t>Presidente</w:t>
      </w:r>
    </w:p>
    <w:p w:rsidR="00744E33" w:rsidRPr="00EB1E3D" w:rsidRDefault="00744E33" w:rsidP="00744E33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744E33" w:rsidRPr="00EB1E3D" w:rsidRDefault="00744E33" w:rsidP="00744E33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Antonio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Carlos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</w:p>
    <w:p w:rsidR="00744E33" w:rsidRPr="00EB1E3D" w:rsidRDefault="00744E33" w:rsidP="00744E33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</w:t>
      </w:r>
      <w:r w:rsidRPr="00EB1E3D">
        <w:rPr>
          <w:rFonts w:ascii="Arial" w:hAnsi="Arial" w:cs="Arial"/>
          <w:bCs/>
          <w:iCs/>
          <w:sz w:val="22"/>
          <w:szCs w:val="22"/>
        </w:rPr>
        <w:t>Relator</w:t>
      </w:r>
    </w:p>
    <w:p w:rsidR="00744E33" w:rsidRPr="00EB1E3D" w:rsidRDefault="00744E33" w:rsidP="00744E33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744E33" w:rsidRPr="00EB1E3D" w:rsidRDefault="00744E33" w:rsidP="00744E33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Adaut</w:t>
      </w: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o </w:t>
      </w:r>
      <w:proofErr w:type="spellStart"/>
      <w:r w:rsidRPr="00EB1E3D">
        <w:rPr>
          <w:rFonts w:ascii="Arial" w:hAnsi="Arial" w:cs="Arial"/>
          <w:b/>
          <w:bCs/>
          <w:iCs/>
          <w:sz w:val="22"/>
          <w:szCs w:val="22"/>
        </w:rPr>
        <w:t>Fornazieri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744E33" w:rsidRPr="00EB1E3D" w:rsidRDefault="00744E33" w:rsidP="00744E33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</w:t>
      </w:r>
      <w:r>
        <w:rPr>
          <w:rFonts w:ascii="Arial" w:hAnsi="Arial" w:cs="Arial"/>
          <w:bCs/>
          <w:iCs/>
          <w:sz w:val="22"/>
          <w:szCs w:val="22"/>
        </w:rPr>
        <w:t xml:space="preserve">                             </w:t>
      </w:r>
      <w:r w:rsidRPr="00EB1E3D">
        <w:rPr>
          <w:rFonts w:ascii="Arial" w:hAnsi="Arial" w:cs="Arial"/>
          <w:bCs/>
          <w:iCs/>
          <w:sz w:val="22"/>
          <w:szCs w:val="22"/>
        </w:rPr>
        <w:t>Membro</w:t>
      </w:r>
      <w:bookmarkStart w:id="0" w:name="_GoBack"/>
      <w:bookmarkEnd w:id="0"/>
    </w:p>
    <w:sectPr w:rsidR="00744E33" w:rsidRPr="00EB1E3D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33"/>
    <w:rsid w:val="00744E33"/>
    <w:rsid w:val="00D50060"/>
    <w:rsid w:val="00E0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4989A-F7E9-44F0-872F-77B9CC87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4E33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4E33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44E33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744E33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44E33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744E33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2018-04-16T19:58:00Z</dcterms:created>
  <dcterms:modified xsi:type="dcterms:W3CDTF">2018-04-16T20:00:00Z</dcterms:modified>
</cp:coreProperties>
</file>