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EF" w:rsidRPr="00C2213B" w:rsidRDefault="00FA12EF" w:rsidP="00FA12EF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FA12EF" w:rsidRPr="00C2213B" w:rsidRDefault="00FA12EF" w:rsidP="00FA12EF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FA12EF" w:rsidRDefault="00FA12EF" w:rsidP="00FA12EF">
      <w:pPr>
        <w:pStyle w:val="Ttulo1"/>
        <w:rPr>
          <w:i w:val="0"/>
          <w:sz w:val="26"/>
          <w:szCs w:val="26"/>
          <w:u w:val="single"/>
        </w:rPr>
      </w:pPr>
    </w:p>
    <w:p w:rsidR="00FA12EF" w:rsidRPr="00C2213B" w:rsidRDefault="00FA12EF" w:rsidP="00FA12EF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FA12EF" w:rsidRDefault="00FA12EF" w:rsidP="00FA12EF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FA12EF" w:rsidRDefault="00FA12EF" w:rsidP="00FA12EF">
      <w:pPr>
        <w:pStyle w:val="Recuodecorpodetexto"/>
        <w:rPr>
          <w:rFonts w:ascii="Arial" w:hAnsi="Arial" w:cs="Arial"/>
          <w:b/>
          <w:bCs/>
          <w:i w:val="0"/>
        </w:rPr>
      </w:pPr>
    </w:p>
    <w:p w:rsidR="00FA12EF" w:rsidRPr="00A34D44" w:rsidRDefault="00FA12EF" w:rsidP="00FA12EF">
      <w:pPr>
        <w:pStyle w:val="Recuodecorpodetexto"/>
        <w:rPr>
          <w:rFonts w:ascii="Arial" w:hAnsi="Arial" w:cs="Arial"/>
          <w:b/>
          <w:bCs/>
          <w:i w:val="0"/>
        </w:rPr>
      </w:pPr>
    </w:p>
    <w:p w:rsidR="00FA12EF" w:rsidRPr="00984D3A" w:rsidRDefault="00FA12EF" w:rsidP="00FA12EF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6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FA12EF" w:rsidRPr="00984D3A" w:rsidRDefault="00FA12EF" w:rsidP="00FA12EF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FA12EF" w:rsidRDefault="00FA12EF" w:rsidP="00FA12EF">
      <w:pPr>
        <w:spacing w:line="360" w:lineRule="auto"/>
        <w:ind w:right="28"/>
        <w:jc w:val="both"/>
        <w:rPr>
          <w:rFonts w:ascii="Arial" w:hAnsi="Arial" w:cs="Arial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FA12EF">
        <w:rPr>
          <w:rFonts w:ascii="Arial" w:hAnsi="Arial" w:cs="Arial"/>
          <w:szCs w:val="22"/>
        </w:rPr>
        <w:t xml:space="preserve">Dispõe sobre a alteração dos </w:t>
      </w:r>
      <w:bookmarkStart w:id="0" w:name="_GoBack"/>
      <w:r w:rsidRPr="00FA12EF">
        <w:rPr>
          <w:rFonts w:ascii="Arial" w:hAnsi="Arial" w:cs="Arial"/>
          <w:szCs w:val="22"/>
        </w:rPr>
        <w:t>requisitos mínimos exigidos para o ingresso no Emprego Público de Agente Comunitário de Saúde</w:t>
      </w:r>
      <w:bookmarkEnd w:id="0"/>
      <w:r w:rsidRPr="00FA12EF">
        <w:rPr>
          <w:rFonts w:ascii="Arial" w:hAnsi="Arial" w:cs="Arial"/>
          <w:szCs w:val="22"/>
        </w:rPr>
        <w:t>, previstos na Lei Municipal nº. 3.653/2009 e dá outras providências.</w:t>
      </w:r>
    </w:p>
    <w:p w:rsidR="00FA12EF" w:rsidRDefault="00FA12EF" w:rsidP="00FA12EF">
      <w:pPr>
        <w:spacing w:line="360" w:lineRule="auto"/>
        <w:ind w:right="28"/>
        <w:jc w:val="both"/>
        <w:rPr>
          <w:rFonts w:ascii="Arial" w:hAnsi="Arial" w:cs="Arial"/>
          <w:szCs w:val="22"/>
        </w:rPr>
      </w:pPr>
    </w:p>
    <w:p w:rsidR="00FA12EF" w:rsidRDefault="00FA12EF" w:rsidP="00FA12EF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4D3A">
        <w:rPr>
          <w:rFonts w:ascii="Arial" w:hAnsi="Arial" w:cs="Arial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sz w:val="22"/>
          <w:szCs w:val="22"/>
        </w:rPr>
        <w:t>Osvaldo Alves dos Santos</w:t>
      </w:r>
      <w:r w:rsidRPr="00984D3A">
        <w:rPr>
          <w:rFonts w:ascii="Arial" w:hAnsi="Arial" w:cs="Arial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sz w:val="22"/>
          <w:szCs w:val="22"/>
        </w:rPr>
        <w:t>16 de abril de 2018</w:t>
      </w:r>
      <w:r w:rsidRPr="00730FC1">
        <w:rPr>
          <w:rFonts w:ascii="Arial" w:hAnsi="Arial" w:cs="Arial"/>
          <w:sz w:val="22"/>
          <w:szCs w:val="22"/>
        </w:rPr>
        <w:t>,</w:t>
      </w:r>
      <w:r w:rsidRPr="00984D3A">
        <w:rPr>
          <w:rFonts w:ascii="Arial" w:hAnsi="Arial" w:cs="Arial"/>
          <w:sz w:val="22"/>
          <w:szCs w:val="22"/>
        </w:rPr>
        <w:t xml:space="preserve"> Projeto de Lei nº. </w:t>
      </w:r>
      <w:r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/2018</w:t>
      </w:r>
      <w:r w:rsidRPr="00984D3A">
        <w:rPr>
          <w:rFonts w:ascii="Arial" w:hAnsi="Arial" w:cs="Arial"/>
          <w:sz w:val="22"/>
          <w:szCs w:val="22"/>
        </w:rPr>
        <w:t xml:space="preserve">, de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abril de 2018.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FA12EF" w:rsidRPr="00984D3A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FA12EF" w:rsidRPr="004771A4" w:rsidRDefault="00FA12EF" w:rsidP="00FA12EF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Projeto de Lei</w:t>
      </w:r>
      <w:r w:rsidRPr="00984D3A">
        <w:rPr>
          <w:rFonts w:ascii="Arial" w:hAnsi="Arial" w:cs="Arial"/>
          <w:sz w:val="22"/>
          <w:szCs w:val="22"/>
        </w:rPr>
        <w:t xml:space="preserve"> de autoria do Poder Executivo, </w:t>
      </w:r>
      <w:r>
        <w:rPr>
          <w:rFonts w:ascii="Arial" w:hAnsi="Arial" w:cs="Arial"/>
          <w:sz w:val="22"/>
          <w:szCs w:val="22"/>
        </w:rPr>
        <w:t xml:space="preserve">que pretende </w:t>
      </w:r>
      <w:r>
        <w:rPr>
          <w:rFonts w:ascii="Arial" w:hAnsi="Arial" w:cs="Arial"/>
          <w:sz w:val="22"/>
          <w:szCs w:val="22"/>
        </w:rPr>
        <w:t xml:space="preserve">alterar os requisitos mínimos </w:t>
      </w:r>
      <w:r w:rsidRPr="00FA12EF">
        <w:rPr>
          <w:rFonts w:ascii="Arial" w:hAnsi="Arial" w:cs="Arial"/>
          <w:sz w:val="22"/>
          <w:szCs w:val="22"/>
        </w:rPr>
        <w:t xml:space="preserve">exigidos para o ingresso no Emprego Público de Agente Comunitário de Saúde, previstos </w:t>
      </w:r>
      <w:r>
        <w:rPr>
          <w:rFonts w:ascii="Arial" w:hAnsi="Arial" w:cs="Arial"/>
          <w:sz w:val="22"/>
          <w:szCs w:val="22"/>
        </w:rPr>
        <w:t>na Lei Municipal nº. 3.653/2009, proveniente de alteração produzida pela Lei Federal 13.595, de 05 de janeiro de 2018.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FA12EF" w:rsidRPr="00984D3A" w:rsidRDefault="00FA12EF" w:rsidP="00FA12EF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FA12EF" w:rsidRPr="00984D3A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44, VIII, ambos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FA12EF">
        <w:rPr>
          <w:rFonts w:ascii="Arial" w:hAnsi="Arial" w:cs="Arial"/>
          <w:b/>
          <w:i w:val="0"/>
          <w:sz w:val="22"/>
          <w:szCs w:val="22"/>
        </w:rPr>
        <w:t>IV - servidores públicos, seu regime jurídico, provimento de cargos, estabilidade e aposentadoria;</w:t>
      </w:r>
      <w:r w:rsidRPr="00E73C2D">
        <w:rPr>
          <w:rFonts w:ascii="Arial" w:hAnsi="Arial" w:cs="Arial"/>
          <w:i w:val="0"/>
          <w:sz w:val="22"/>
          <w:szCs w:val="22"/>
        </w:rPr>
        <w:t xml:space="preserve">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FA12EF">
        <w:rPr>
          <w:rFonts w:ascii="Arial" w:hAnsi="Arial" w:cs="Arial"/>
          <w:i w:val="0"/>
          <w:sz w:val="22"/>
          <w:szCs w:val="22"/>
        </w:rPr>
        <w:t xml:space="preserve">VIII - bens públicos, aquisição e alienação de bens imóveis, outorga de direito real e concessão de uso. </w:t>
      </w:r>
      <w:r w:rsidRPr="00FA12EF">
        <w:rPr>
          <w:rFonts w:ascii="Arial" w:hAnsi="Arial" w:cs="Arial"/>
          <w:i w:val="0"/>
          <w:sz w:val="22"/>
          <w:szCs w:val="22"/>
        </w:rPr>
        <w:cr/>
      </w:r>
    </w:p>
    <w:p w:rsidR="00FA12EF" w:rsidRPr="00984D3A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FA12EF" w:rsidRPr="00A03DDC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No mérito, </w:t>
      </w:r>
      <w:r>
        <w:rPr>
          <w:rFonts w:ascii="Arial" w:hAnsi="Arial" w:cs="Arial"/>
          <w:i w:val="0"/>
          <w:sz w:val="22"/>
          <w:szCs w:val="22"/>
        </w:rPr>
        <w:t>trata-se de uma adequação da legislação municipal com a legislação federal compatibilizando as normas entre si.</w:t>
      </w:r>
    </w:p>
    <w:p w:rsidR="00FA12EF" w:rsidRDefault="00FA12EF" w:rsidP="00FA12E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FA12EF" w:rsidRDefault="00FA12EF" w:rsidP="00FA12EF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FA12EF" w:rsidRDefault="00FA12EF" w:rsidP="00FA12EF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lastRenderedPageBreak/>
        <w:t>III – Conclusão</w:t>
      </w:r>
    </w:p>
    <w:p w:rsidR="00FA12EF" w:rsidRPr="00984D3A" w:rsidRDefault="00FA12EF" w:rsidP="00FA12EF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FA12EF" w:rsidRDefault="00FA12EF" w:rsidP="00FA12EF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6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FA12EF" w:rsidRDefault="00FA12EF" w:rsidP="00FA12EF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FA12EF" w:rsidRDefault="00FA12EF" w:rsidP="00FA12EF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27 de abril de 2018.</w:t>
      </w: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Pr="00EB1E3D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FA12EF" w:rsidRPr="00EB1E3D" w:rsidRDefault="00FA12EF" w:rsidP="00FA12E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FA12EF" w:rsidRPr="00EB1E3D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Pr="00EB1E3D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A12EF" w:rsidRPr="00EB1E3D" w:rsidRDefault="00FA12EF" w:rsidP="00FA12E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FA12EF" w:rsidRPr="00EB1E3D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A12EF" w:rsidRPr="00EB1E3D" w:rsidRDefault="00FA12EF" w:rsidP="00FA12EF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A12EF" w:rsidRPr="00EB1E3D" w:rsidRDefault="00FA12EF" w:rsidP="00FA12EF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FA12EF" w:rsidRDefault="00FA12EF" w:rsidP="00FA12EF">
      <w:pPr>
        <w:ind w:left="540"/>
        <w:jc w:val="both"/>
      </w:pPr>
    </w:p>
    <w:p w:rsidR="00FA12EF" w:rsidRDefault="00FA12EF" w:rsidP="00FA12EF"/>
    <w:p w:rsidR="00FA12EF" w:rsidRDefault="00FA12EF" w:rsidP="00FA12EF"/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EF"/>
    <w:rsid w:val="00D50060"/>
    <w:rsid w:val="00E075D5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B86A-93DF-41E2-9903-FD7B2F1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12EF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12EF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A12EF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FA12EF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A12EF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FA12EF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2018-05-02T17:43:00Z</dcterms:created>
  <dcterms:modified xsi:type="dcterms:W3CDTF">2018-05-02T17:48:00Z</dcterms:modified>
</cp:coreProperties>
</file>