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A1" w:rsidRPr="00C2213B" w:rsidRDefault="009405A1" w:rsidP="009405A1">
      <w:pPr>
        <w:pStyle w:val="Ttulo"/>
        <w:rPr>
          <w:i w:val="0"/>
          <w:sz w:val="26"/>
          <w:szCs w:val="26"/>
        </w:rPr>
      </w:pPr>
      <w:r w:rsidRPr="00C2213B">
        <w:rPr>
          <w:i w:val="0"/>
          <w:sz w:val="26"/>
          <w:szCs w:val="26"/>
        </w:rPr>
        <w:t>COMISSÃO DE JUSTIÇA LEGISLAÇÃO E REDAÇÃO</w:t>
      </w:r>
    </w:p>
    <w:p w:rsidR="009405A1" w:rsidRPr="00C2213B" w:rsidRDefault="009405A1" w:rsidP="009405A1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9405A1" w:rsidRDefault="009405A1" w:rsidP="009405A1">
      <w:pPr>
        <w:pStyle w:val="Ttulo1"/>
        <w:rPr>
          <w:i w:val="0"/>
          <w:sz w:val="26"/>
          <w:szCs w:val="26"/>
          <w:u w:val="single"/>
        </w:rPr>
      </w:pPr>
    </w:p>
    <w:p w:rsidR="009405A1" w:rsidRPr="00C2213B" w:rsidRDefault="009405A1" w:rsidP="009405A1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9405A1" w:rsidRDefault="009405A1" w:rsidP="009405A1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9405A1" w:rsidRDefault="009405A1" w:rsidP="009405A1">
      <w:pPr>
        <w:pStyle w:val="Recuodecorpodetexto"/>
        <w:rPr>
          <w:rFonts w:ascii="Arial" w:hAnsi="Arial" w:cs="Arial"/>
          <w:b/>
          <w:bCs/>
          <w:i w:val="0"/>
        </w:rPr>
      </w:pPr>
    </w:p>
    <w:p w:rsidR="009405A1" w:rsidRPr="00A34D44" w:rsidRDefault="009405A1" w:rsidP="009405A1">
      <w:pPr>
        <w:pStyle w:val="Recuodecorpodetexto"/>
        <w:rPr>
          <w:rFonts w:ascii="Arial" w:hAnsi="Arial" w:cs="Arial"/>
          <w:b/>
          <w:bCs/>
          <w:i w:val="0"/>
        </w:rPr>
      </w:pPr>
    </w:p>
    <w:p w:rsidR="009405A1" w:rsidRPr="00984D3A" w:rsidRDefault="009405A1" w:rsidP="009405A1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>
        <w:rPr>
          <w:rFonts w:ascii="Arial" w:hAnsi="Arial" w:cs="Arial"/>
          <w:i w:val="0"/>
          <w:sz w:val="22"/>
          <w:szCs w:val="22"/>
        </w:rPr>
        <w:t>3</w:t>
      </w:r>
      <w:r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>/2018</w:t>
      </w:r>
    </w:p>
    <w:p w:rsidR="009405A1" w:rsidRPr="00984D3A" w:rsidRDefault="009405A1" w:rsidP="009405A1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>Poder Executivo</w:t>
      </w:r>
    </w:p>
    <w:p w:rsidR="009405A1" w:rsidRPr="00554B5F" w:rsidRDefault="009405A1" w:rsidP="009405A1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Pr="00554B5F">
        <w:rPr>
          <w:rFonts w:ascii="Arial" w:hAnsi="Arial" w:cs="Arial"/>
          <w:bCs/>
          <w:sz w:val="22"/>
          <w:szCs w:val="22"/>
        </w:rPr>
        <w:t xml:space="preserve">Autoriza o Poder Executivo a efetuar abertura de Crédito Adicional </w:t>
      </w:r>
      <w:r>
        <w:rPr>
          <w:rFonts w:ascii="Arial" w:hAnsi="Arial" w:cs="Arial"/>
          <w:bCs/>
          <w:sz w:val="22"/>
          <w:szCs w:val="22"/>
        </w:rPr>
        <w:t>Suplementar</w:t>
      </w:r>
      <w:r w:rsidRPr="00554B5F">
        <w:rPr>
          <w:rFonts w:ascii="Arial" w:hAnsi="Arial" w:cs="Arial"/>
          <w:bCs/>
          <w:sz w:val="22"/>
          <w:szCs w:val="22"/>
        </w:rPr>
        <w:t>, no orçamento do Município de Arapongas, para o exercício de 2018 e a ajustar as programações estabelecidas no Plano Plurianual 2018 a 2021 no Anexo I da Lei nº. 4.606, de 17/10/2017 e no Anexo V da Lei 4.570, de 29/06/2017 - Lei de Diretrizes Orçamentárias de 2018</w:t>
      </w:r>
      <w:r w:rsidRPr="00554B5F">
        <w:rPr>
          <w:rFonts w:ascii="Arial" w:hAnsi="Arial" w:cs="Arial"/>
          <w:sz w:val="22"/>
          <w:szCs w:val="22"/>
        </w:rPr>
        <w:t>.</w:t>
      </w:r>
    </w:p>
    <w:p w:rsidR="009405A1" w:rsidRDefault="009405A1" w:rsidP="009405A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 </w:t>
      </w:r>
      <w:r>
        <w:rPr>
          <w:rFonts w:ascii="Arial" w:hAnsi="Arial" w:cs="Arial"/>
          <w:i w:val="0"/>
          <w:sz w:val="22"/>
          <w:szCs w:val="22"/>
        </w:rPr>
        <w:t>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Justiça, Legislação e Redação desta Casa, em data de </w:t>
      </w:r>
      <w:r>
        <w:rPr>
          <w:rFonts w:ascii="Arial" w:hAnsi="Arial" w:cs="Arial"/>
          <w:i w:val="0"/>
          <w:sz w:val="22"/>
          <w:szCs w:val="22"/>
        </w:rPr>
        <w:t>07 de maio de 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Projeto de Lei nº. </w:t>
      </w:r>
      <w:r>
        <w:rPr>
          <w:rFonts w:ascii="Arial" w:hAnsi="Arial" w:cs="Arial"/>
          <w:i w:val="0"/>
          <w:sz w:val="22"/>
          <w:szCs w:val="22"/>
        </w:rPr>
        <w:t>3</w:t>
      </w:r>
      <w:r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>/2018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de </w:t>
      </w:r>
      <w:r>
        <w:rPr>
          <w:rFonts w:ascii="Arial" w:hAnsi="Arial" w:cs="Arial"/>
          <w:i w:val="0"/>
          <w:sz w:val="22"/>
          <w:szCs w:val="22"/>
        </w:rPr>
        <w:t>04 de maio de 2018.</w:t>
      </w:r>
    </w:p>
    <w:p w:rsidR="009405A1" w:rsidRPr="00984D3A" w:rsidRDefault="009405A1" w:rsidP="009405A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9405A1" w:rsidRPr="00984D3A" w:rsidRDefault="009405A1" w:rsidP="009405A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9405A1" w:rsidRPr="00DF765A" w:rsidRDefault="009405A1" w:rsidP="009405A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Trata-se de Projeto de Lei de autoria do Poder Executivo</w:t>
      </w:r>
      <w:r w:rsidRPr="00984D3A">
        <w:rPr>
          <w:rFonts w:ascii="Arial" w:hAnsi="Arial" w:cs="Arial"/>
          <w:i w:val="0"/>
          <w:sz w:val="22"/>
          <w:szCs w:val="22"/>
        </w:rPr>
        <w:t xml:space="preserve"> que se refere à abertura de Crédito Adicional </w:t>
      </w:r>
      <w:r>
        <w:rPr>
          <w:rFonts w:ascii="Arial" w:hAnsi="Arial" w:cs="Arial"/>
          <w:i w:val="0"/>
          <w:sz w:val="22"/>
          <w:szCs w:val="22"/>
        </w:rPr>
        <w:t xml:space="preserve">Suplementar </w:t>
      </w:r>
      <w:r w:rsidRPr="00C409CA">
        <w:rPr>
          <w:rFonts w:ascii="Arial" w:hAnsi="Arial" w:cs="Arial"/>
          <w:i w:val="0"/>
          <w:sz w:val="22"/>
          <w:szCs w:val="22"/>
        </w:rPr>
        <w:t>no valor de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554B5F">
        <w:rPr>
          <w:rFonts w:ascii="Arial" w:hAnsi="Arial" w:cs="Arial"/>
          <w:i w:val="0"/>
          <w:sz w:val="22"/>
          <w:szCs w:val="22"/>
        </w:rPr>
        <w:t>R$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3.850.000,00 (três milhões e oitocentos mil reais)</w:t>
      </w:r>
      <w:r w:rsidRPr="00554B5F">
        <w:rPr>
          <w:rFonts w:ascii="Arial" w:hAnsi="Arial" w:cs="Arial"/>
          <w:bCs/>
          <w:i w:val="0"/>
          <w:sz w:val="22"/>
          <w:szCs w:val="22"/>
        </w:rPr>
        <w:t xml:space="preserve">, </w:t>
      </w:r>
      <w:r>
        <w:rPr>
          <w:rFonts w:ascii="Arial" w:hAnsi="Arial" w:cs="Arial"/>
          <w:bCs/>
          <w:i w:val="0"/>
          <w:sz w:val="22"/>
          <w:szCs w:val="22"/>
        </w:rPr>
        <w:t xml:space="preserve">proveniente da anulação parcial de despesas nos </w:t>
      </w:r>
      <w:proofErr w:type="spellStart"/>
      <w:r>
        <w:rPr>
          <w:rFonts w:ascii="Arial" w:hAnsi="Arial" w:cs="Arial"/>
          <w:bCs/>
          <w:i w:val="0"/>
          <w:sz w:val="22"/>
          <w:szCs w:val="22"/>
        </w:rPr>
        <w:t>orçament</w:t>
      </w:r>
      <w:proofErr w:type="spellEnd"/>
      <w:r>
        <w:rPr>
          <w:rFonts w:ascii="Arial" w:hAnsi="Arial" w:cs="Arial"/>
          <w:bCs/>
          <w:i w:val="0"/>
          <w:sz w:val="22"/>
          <w:szCs w:val="22"/>
        </w:rPr>
        <w:t xml:space="preserve"> do Município de arapongas,</w:t>
      </w:r>
      <w:r>
        <w:rPr>
          <w:rFonts w:ascii="Arial" w:hAnsi="Arial" w:cs="Arial"/>
          <w:i w:val="0"/>
          <w:sz w:val="22"/>
          <w:szCs w:val="22"/>
        </w:rPr>
        <w:t xml:space="preserve"> para manutenção</w:t>
      </w:r>
      <w:r w:rsidRPr="00DF765A">
        <w:rPr>
          <w:rFonts w:ascii="Arial" w:hAnsi="Arial" w:cs="Arial"/>
          <w:i w:val="0"/>
          <w:sz w:val="22"/>
          <w:szCs w:val="22"/>
        </w:rPr>
        <w:t xml:space="preserve"> de </w:t>
      </w:r>
      <w:r>
        <w:rPr>
          <w:rFonts w:ascii="Arial" w:hAnsi="Arial" w:cs="Arial"/>
          <w:i w:val="0"/>
          <w:sz w:val="22"/>
          <w:szCs w:val="22"/>
        </w:rPr>
        <w:t>diversos serviços das secretarias municipais.</w:t>
      </w:r>
    </w:p>
    <w:p w:rsidR="009405A1" w:rsidRDefault="009405A1" w:rsidP="009405A1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9405A1" w:rsidRDefault="009405A1" w:rsidP="009405A1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9405A1" w:rsidRDefault="009405A1" w:rsidP="009405A1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</w:p>
    <w:p w:rsidR="009405A1" w:rsidRPr="00984D3A" w:rsidRDefault="009405A1" w:rsidP="009405A1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9405A1" w:rsidRPr="00984D3A" w:rsidRDefault="009405A1" w:rsidP="009405A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O presente projeto acha-se amparado pelo </w:t>
      </w:r>
      <w:r>
        <w:rPr>
          <w:rFonts w:ascii="Arial" w:hAnsi="Arial" w:cs="Arial"/>
          <w:i w:val="0"/>
          <w:sz w:val="22"/>
          <w:szCs w:val="22"/>
        </w:rPr>
        <w:t xml:space="preserve">disposto no </w:t>
      </w:r>
      <w:r w:rsidRPr="00E25387">
        <w:rPr>
          <w:rFonts w:ascii="Arial" w:hAnsi="Arial" w:cs="Arial"/>
          <w:i w:val="0"/>
          <w:sz w:val="22"/>
          <w:szCs w:val="22"/>
        </w:rPr>
        <w:t>artigo 8º da Lei Orgânica do Município, por 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</w:t>
      </w:r>
      <w:proofErr w:type="spellStart"/>
      <w:r w:rsidRPr="00984D3A">
        <w:rPr>
          <w:rFonts w:ascii="Arial" w:hAnsi="Arial" w:cs="Arial"/>
          <w:i w:val="0"/>
          <w:sz w:val="22"/>
          <w:szCs w:val="22"/>
        </w:rPr>
        <w:t>legiferante</w:t>
      </w:r>
      <w:proofErr w:type="spellEnd"/>
      <w:r w:rsidRPr="00984D3A">
        <w:rPr>
          <w:rFonts w:ascii="Arial" w:hAnsi="Arial" w:cs="Arial"/>
          <w:i w:val="0"/>
          <w:sz w:val="22"/>
          <w:szCs w:val="22"/>
        </w:rPr>
        <w:t xml:space="preserve"> do Município.</w:t>
      </w:r>
    </w:p>
    <w:p w:rsidR="009405A1" w:rsidRDefault="009405A1" w:rsidP="009405A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 iniciativa do Projeto de Lei encontra respaldo </w:t>
      </w:r>
      <w:r w:rsidRPr="00761E51">
        <w:rPr>
          <w:rFonts w:ascii="Arial" w:hAnsi="Arial" w:cs="Arial"/>
          <w:i w:val="0"/>
          <w:sz w:val="22"/>
          <w:szCs w:val="22"/>
        </w:rPr>
        <w:t>no</w:t>
      </w:r>
      <w:r>
        <w:rPr>
          <w:rFonts w:ascii="Arial" w:hAnsi="Arial" w:cs="Arial"/>
          <w:i w:val="0"/>
          <w:sz w:val="22"/>
          <w:szCs w:val="22"/>
        </w:rPr>
        <w:t xml:space="preserve"> art.</w:t>
      </w:r>
      <w:r w:rsidRPr="00761E51">
        <w:rPr>
          <w:rFonts w:ascii="Arial" w:hAnsi="Arial" w:cs="Arial"/>
          <w:i w:val="0"/>
          <w:sz w:val="22"/>
          <w:szCs w:val="22"/>
        </w:rPr>
        <w:t xml:space="preserve"> 42</w:t>
      </w:r>
      <w:r>
        <w:rPr>
          <w:rFonts w:ascii="Arial" w:hAnsi="Arial" w:cs="Arial"/>
          <w:i w:val="0"/>
          <w:sz w:val="22"/>
          <w:szCs w:val="22"/>
        </w:rPr>
        <w:t>, inciso III, art. 44, inciso II, e art. 67 d</w:t>
      </w:r>
      <w:r w:rsidRPr="00761E51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Lei Orgânica Municipal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9405A1" w:rsidRDefault="009405A1" w:rsidP="009405A1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BC39C6">
        <w:rPr>
          <w:rFonts w:ascii="Arial" w:hAnsi="Arial" w:cs="Arial"/>
          <w:b/>
          <w:i w:val="0"/>
          <w:sz w:val="22"/>
          <w:szCs w:val="22"/>
        </w:rPr>
        <w:t>Art. 42.</w:t>
      </w:r>
      <w:r w:rsidRPr="00761E51">
        <w:rPr>
          <w:rFonts w:ascii="Arial" w:hAnsi="Arial" w:cs="Arial"/>
          <w:i w:val="0"/>
          <w:sz w:val="22"/>
          <w:szCs w:val="22"/>
        </w:rPr>
        <w:t xml:space="preserve">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 - aos Vereadores;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761E51">
        <w:rPr>
          <w:rFonts w:ascii="Arial" w:hAnsi="Arial" w:cs="Arial"/>
          <w:i w:val="0"/>
          <w:sz w:val="22"/>
          <w:szCs w:val="22"/>
          <w:u w:val="single"/>
        </w:rPr>
        <w:t>; III - ao Prefeito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da Câmara Municipal. </w:t>
      </w:r>
    </w:p>
    <w:p w:rsidR="009405A1" w:rsidRDefault="009405A1" w:rsidP="009405A1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761E51">
        <w:rPr>
          <w:rFonts w:ascii="Arial" w:hAnsi="Arial" w:cs="Arial"/>
          <w:i w:val="0"/>
          <w:sz w:val="22"/>
          <w:szCs w:val="22"/>
        </w:rPr>
        <w:cr/>
      </w:r>
      <w:r w:rsidRPr="00BC39C6">
        <w:rPr>
          <w:rFonts w:ascii="Arial" w:hAnsi="Arial" w:cs="Arial"/>
          <w:b/>
          <w:i w:val="0"/>
          <w:sz w:val="22"/>
          <w:szCs w:val="22"/>
        </w:rPr>
        <w:t>Art. 44</w:t>
      </w:r>
      <w:r w:rsidRPr="00BC39C6">
        <w:rPr>
          <w:rFonts w:ascii="Arial" w:hAnsi="Arial" w:cs="Arial"/>
          <w:i w:val="0"/>
          <w:sz w:val="22"/>
          <w:szCs w:val="22"/>
        </w:rPr>
        <w:t>. São de iniciativa privativa do Prefeito Municipal os projetos de leis que disponham sobre:</w:t>
      </w:r>
      <w:r>
        <w:rPr>
          <w:rFonts w:ascii="Arial" w:hAnsi="Arial" w:cs="Arial"/>
          <w:i w:val="0"/>
          <w:sz w:val="22"/>
          <w:szCs w:val="22"/>
        </w:rPr>
        <w:t xml:space="preserve"> (...) </w:t>
      </w:r>
      <w:r w:rsidRPr="00BC39C6">
        <w:rPr>
          <w:rFonts w:ascii="Arial" w:hAnsi="Arial" w:cs="Arial"/>
          <w:i w:val="0"/>
          <w:sz w:val="22"/>
          <w:szCs w:val="22"/>
        </w:rPr>
        <w:t>VI - matéria orçamentária</w:t>
      </w:r>
      <w:r>
        <w:rPr>
          <w:rFonts w:ascii="Arial" w:hAnsi="Arial" w:cs="Arial"/>
          <w:i w:val="0"/>
          <w:sz w:val="22"/>
          <w:szCs w:val="22"/>
        </w:rPr>
        <w:t>;</w:t>
      </w:r>
    </w:p>
    <w:p w:rsidR="009405A1" w:rsidRDefault="009405A1" w:rsidP="009405A1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BC39C6">
        <w:rPr>
          <w:rFonts w:ascii="Arial" w:hAnsi="Arial" w:cs="Arial"/>
          <w:b/>
          <w:i w:val="0"/>
          <w:sz w:val="22"/>
          <w:szCs w:val="22"/>
        </w:rPr>
        <w:t>Art. 67</w:t>
      </w:r>
      <w:r w:rsidRPr="00984D3A">
        <w:rPr>
          <w:rFonts w:ascii="Arial" w:hAnsi="Arial" w:cs="Arial"/>
          <w:i w:val="0"/>
          <w:sz w:val="22"/>
          <w:szCs w:val="22"/>
        </w:rPr>
        <w:t>. Compete privativamente ao Prefeito, além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984D3A">
        <w:rPr>
          <w:rFonts w:ascii="Arial" w:hAnsi="Arial" w:cs="Arial"/>
          <w:i w:val="0"/>
          <w:sz w:val="22"/>
          <w:szCs w:val="22"/>
        </w:rPr>
        <w:t>de outras atribuições previstas nesta Lei Orgânica</w:t>
      </w:r>
      <w:r w:rsidRPr="00CD36A9">
        <w:rPr>
          <w:rFonts w:ascii="Arial" w:hAnsi="Arial" w:cs="Arial"/>
          <w:i w:val="0"/>
          <w:sz w:val="22"/>
          <w:szCs w:val="22"/>
        </w:rPr>
        <w:t>: (...) IV</w:t>
      </w:r>
      <w:r w:rsidRPr="00984D3A">
        <w:rPr>
          <w:rFonts w:ascii="Arial" w:hAnsi="Arial" w:cs="Arial"/>
          <w:i w:val="0"/>
          <w:sz w:val="22"/>
          <w:szCs w:val="22"/>
        </w:rPr>
        <w:t xml:space="preserve"> - </w:t>
      </w:r>
      <w:r w:rsidRPr="009E3033">
        <w:rPr>
          <w:rFonts w:ascii="Arial" w:hAnsi="Arial" w:cs="Arial"/>
          <w:i w:val="0"/>
          <w:sz w:val="22"/>
          <w:szCs w:val="22"/>
        </w:rPr>
        <w:t>iniciar o processo legislativo, na forma e nos casos previstos nesta Lei Orgânica</w:t>
      </w:r>
      <w:r w:rsidRPr="00984D3A">
        <w:rPr>
          <w:rFonts w:ascii="Arial" w:hAnsi="Arial" w:cs="Arial"/>
          <w:i w:val="0"/>
          <w:sz w:val="22"/>
          <w:szCs w:val="22"/>
        </w:rPr>
        <w:t>;</w:t>
      </w:r>
    </w:p>
    <w:p w:rsidR="009405A1" w:rsidRPr="00984D3A" w:rsidRDefault="009405A1" w:rsidP="009405A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Pr="00984D3A">
        <w:rPr>
          <w:rFonts w:ascii="Arial" w:hAnsi="Arial" w:cs="Arial"/>
          <w:i w:val="0"/>
          <w:sz w:val="22"/>
          <w:szCs w:val="22"/>
        </w:rPr>
        <w:t xml:space="preserve"> o Projeto em estudo apres</w:t>
      </w:r>
      <w:r>
        <w:rPr>
          <w:rFonts w:ascii="Arial" w:hAnsi="Arial" w:cs="Arial"/>
          <w:i w:val="0"/>
          <w:sz w:val="22"/>
          <w:szCs w:val="22"/>
        </w:rPr>
        <w:t>enta a técnica legislativa exequ</w:t>
      </w:r>
      <w:r w:rsidRPr="00984D3A">
        <w:rPr>
          <w:rFonts w:ascii="Arial" w:hAnsi="Arial" w:cs="Arial"/>
          <w:i w:val="0"/>
          <w:sz w:val="22"/>
          <w:szCs w:val="22"/>
        </w:rPr>
        <w:t>ível e eficaz, bem como</w:t>
      </w:r>
      <w:r>
        <w:rPr>
          <w:rFonts w:ascii="Arial" w:hAnsi="Arial" w:cs="Arial"/>
          <w:i w:val="0"/>
          <w:sz w:val="22"/>
          <w:szCs w:val="22"/>
        </w:rPr>
        <w:t>, frise-se,</w:t>
      </w:r>
      <w:r w:rsidRPr="00984D3A">
        <w:rPr>
          <w:rFonts w:ascii="Arial" w:hAnsi="Arial" w:cs="Arial"/>
          <w:i w:val="0"/>
          <w:sz w:val="22"/>
          <w:szCs w:val="22"/>
        </w:rPr>
        <w:t xml:space="preserve">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Pr="00984D3A">
        <w:rPr>
          <w:rFonts w:ascii="Arial" w:hAnsi="Arial" w:cs="Arial"/>
          <w:i w:val="0"/>
          <w:sz w:val="22"/>
          <w:szCs w:val="22"/>
        </w:rPr>
        <w:t>.</w:t>
      </w:r>
    </w:p>
    <w:p w:rsidR="009405A1" w:rsidRDefault="009405A1" w:rsidP="009405A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A abertura de Crédito ora pretendida</w:t>
      </w:r>
      <w:r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</w:t>
      </w:r>
      <w:r w:rsidRPr="00C409CA">
        <w:rPr>
          <w:rFonts w:ascii="Arial" w:hAnsi="Arial" w:cs="Arial"/>
          <w:i w:val="0"/>
          <w:sz w:val="22"/>
          <w:szCs w:val="22"/>
        </w:rPr>
        <w:t xml:space="preserve">no valor </w:t>
      </w:r>
      <w:r w:rsidRPr="00554B5F">
        <w:rPr>
          <w:rFonts w:ascii="Arial" w:hAnsi="Arial" w:cs="Arial"/>
          <w:i w:val="0"/>
          <w:sz w:val="22"/>
          <w:szCs w:val="22"/>
        </w:rPr>
        <w:t>R$</w:t>
      </w:r>
      <w:r>
        <w:rPr>
          <w:rFonts w:ascii="Arial" w:hAnsi="Arial" w:cs="Arial"/>
          <w:i w:val="0"/>
          <w:sz w:val="22"/>
          <w:szCs w:val="22"/>
        </w:rPr>
        <w:t xml:space="preserve"> 3.850.000,00 (três milhões e oitocentos mil reais)</w:t>
      </w:r>
      <w:r w:rsidRPr="00554B5F">
        <w:rPr>
          <w:rFonts w:ascii="Arial" w:hAnsi="Arial" w:cs="Arial"/>
          <w:bCs/>
          <w:i w:val="0"/>
          <w:sz w:val="22"/>
          <w:szCs w:val="22"/>
        </w:rPr>
        <w:t xml:space="preserve">, </w:t>
      </w:r>
      <w:r>
        <w:rPr>
          <w:rFonts w:ascii="Arial" w:hAnsi="Arial" w:cs="Arial"/>
          <w:i w:val="0"/>
          <w:sz w:val="22"/>
          <w:szCs w:val="22"/>
        </w:rPr>
        <w:t xml:space="preserve">destina-se ao </w:t>
      </w:r>
      <w:r w:rsidR="002F79FD">
        <w:rPr>
          <w:rFonts w:ascii="Arial" w:hAnsi="Arial" w:cs="Arial"/>
          <w:i w:val="0"/>
          <w:sz w:val="22"/>
          <w:szCs w:val="22"/>
        </w:rPr>
        <w:t>atendimento de diversas secretarias, conforme análise da Mensagem 038/2018 que acom</w:t>
      </w:r>
      <w:bookmarkStart w:id="0" w:name="_GoBack"/>
      <w:bookmarkEnd w:id="0"/>
      <w:r w:rsidR="002F79FD">
        <w:rPr>
          <w:rFonts w:ascii="Arial" w:hAnsi="Arial" w:cs="Arial"/>
          <w:i w:val="0"/>
          <w:sz w:val="22"/>
          <w:szCs w:val="22"/>
        </w:rPr>
        <w:t>panha o Projeto em análise.</w:t>
      </w:r>
    </w:p>
    <w:p w:rsidR="009405A1" w:rsidRDefault="009405A1" w:rsidP="009405A1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Verifica-se que a abertura do crédito vem precedida de exposição justificativa, bem como restou comprovada a existência de recursos disponíveis para suportar a despesa, conforme o disposto no art. 43 da LF 4.320/64. </w:t>
      </w:r>
    </w:p>
    <w:p w:rsidR="009405A1" w:rsidRDefault="009405A1" w:rsidP="009405A1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Assim, diante </w:t>
      </w:r>
      <w:r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pela aprovação do Projeto de Lei, de autoria do Poder Executivo, pelos motivos acima expostos.</w:t>
      </w:r>
    </w:p>
    <w:p w:rsidR="009405A1" w:rsidRDefault="009405A1" w:rsidP="009405A1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9405A1" w:rsidRPr="00984D3A" w:rsidRDefault="009405A1" w:rsidP="009405A1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lastRenderedPageBreak/>
        <w:t>III – Conclusão</w:t>
      </w:r>
    </w:p>
    <w:p w:rsidR="009405A1" w:rsidRDefault="009405A1" w:rsidP="009405A1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>
        <w:rPr>
          <w:rFonts w:ascii="Arial" w:hAnsi="Arial" w:cs="Arial"/>
          <w:i w:val="0"/>
          <w:sz w:val="22"/>
          <w:szCs w:val="22"/>
        </w:rPr>
        <w:t>3</w:t>
      </w:r>
      <w:r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>/18</w:t>
      </w:r>
      <w:r w:rsidRPr="00984D3A">
        <w:rPr>
          <w:rFonts w:ascii="Arial" w:hAnsi="Arial" w:cs="Arial"/>
          <w:i w:val="0"/>
          <w:sz w:val="22"/>
          <w:szCs w:val="22"/>
        </w:rPr>
        <w:t>, de autoria do Poder Executivo, encaminhando a matéria para deliberação do Plenário.</w:t>
      </w:r>
      <w:r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9405A1" w:rsidRPr="00984D3A" w:rsidRDefault="009405A1" w:rsidP="009405A1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9405A1" w:rsidRDefault="009405A1" w:rsidP="009405A1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Sala das Comissões, </w:t>
      </w:r>
      <w:r>
        <w:rPr>
          <w:rFonts w:ascii="Arial" w:hAnsi="Arial" w:cs="Arial"/>
          <w:i w:val="0"/>
          <w:sz w:val="22"/>
          <w:szCs w:val="22"/>
        </w:rPr>
        <w:t>11 de maio de 2018.</w:t>
      </w:r>
    </w:p>
    <w:p w:rsidR="009405A1" w:rsidRDefault="009405A1" w:rsidP="009405A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405A1" w:rsidRDefault="009405A1" w:rsidP="009405A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405A1" w:rsidRDefault="009405A1" w:rsidP="009405A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405A1" w:rsidRDefault="009405A1" w:rsidP="009405A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405A1" w:rsidRDefault="009405A1" w:rsidP="009405A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405A1" w:rsidRDefault="009405A1" w:rsidP="009405A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405A1" w:rsidRDefault="009405A1" w:rsidP="009405A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405A1" w:rsidRDefault="009405A1" w:rsidP="009405A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405A1" w:rsidRDefault="009405A1" w:rsidP="009405A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405A1" w:rsidRDefault="009405A1" w:rsidP="009405A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405A1" w:rsidRPr="00EB1E3D" w:rsidRDefault="009405A1" w:rsidP="009405A1">
      <w:pPr>
        <w:ind w:left="-142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9405A1" w:rsidRPr="00EB1E3D" w:rsidRDefault="009405A1" w:rsidP="009405A1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Pr="00EB1E3D">
        <w:rPr>
          <w:rFonts w:ascii="Arial" w:hAnsi="Arial" w:cs="Arial"/>
          <w:bCs/>
          <w:iCs/>
          <w:sz w:val="22"/>
          <w:szCs w:val="22"/>
        </w:rPr>
        <w:t>Presidente</w:t>
      </w:r>
    </w:p>
    <w:p w:rsidR="009405A1" w:rsidRPr="00EB1E3D" w:rsidRDefault="009405A1" w:rsidP="009405A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405A1" w:rsidRPr="00EB1E3D" w:rsidRDefault="009405A1" w:rsidP="009405A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Antonio</w:t>
      </w:r>
      <w:proofErr w:type="spellEnd"/>
      <w:r>
        <w:rPr>
          <w:rFonts w:ascii="Arial" w:hAnsi="Arial" w:cs="Arial"/>
          <w:b/>
          <w:bCs/>
          <w:iCs/>
          <w:sz w:val="22"/>
          <w:szCs w:val="22"/>
        </w:rPr>
        <w:t xml:space="preserve"> Carlos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</w:p>
    <w:p w:rsidR="009405A1" w:rsidRPr="00EB1E3D" w:rsidRDefault="009405A1" w:rsidP="009405A1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</w:t>
      </w:r>
      <w:r w:rsidRPr="00EB1E3D">
        <w:rPr>
          <w:rFonts w:ascii="Arial" w:hAnsi="Arial" w:cs="Arial"/>
          <w:bCs/>
          <w:iCs/>
          <w:sz w:val="22"/>
          <w:szCs w:val="22"/>
        </w:rPr>
        <w:t>Relator</w:t>
      </w:r>
    </w:p>
    <w:p w:rsidR="009405A1" w:rsidRPr="00EB1E3D" w:rsidRDefault="009405A1" w:rsidP="009405A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405A1" w:rsidRPr="00EB1E3D" w:rsidRDefault="009405A1" w:rsidP="009405A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Adaut</w:t>
      </w: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o </w:t>
      </w:r>
      <w:proofErr w:type="spellStart"/>
      <w:r w:rsidRPr="00EB1E3D">
        <w:rPr>
          <w:rFonts w:ascii="Arial" w:hAnsi="Arial" w:cs="Arial"/>
          <w:b/>
          <w:bCs/>
          <w:iCs/>
          <w:sz w:val="22"/>
          <w:szCs w:val="22"/>
        </w:rPr>
        <w:t>Fornazieri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9405A1" w:rsidRPr="00EB1E3D" w:rsidRDefault="009405A1" w:rsidP="009405A1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                             </w:t>
      </w:r>
      <w:r w:rsidRPr="00EB1E3D">
        <w:rPr>
          <w:rFonts w:ascii="Arial" w:hAnsi="Arial" w:cs="Arial"/>
          <w:bCs/>
          <w:iCs/>
          <w:sz w:val="22"/>
          <w:szCs w:val="22"/>
        </w:rPr>
        <w:t>Membro</w:t>
      </w:r>
    </w:p>
    <w:p w:rsidR="009405A1" w:rsidRDefault="009405A1" w:rsidP="009405A1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405A1" w:rsidRDefault="009405A1" w:rsidP="009405A1">
      <w:pPr>
        <w:ind w:left="540"/>
        <w:jc w:val="both"/>
      </w:pPr>
    </w:p>
    <w:p w:rsidR="009405A1" w:rsidRDefault="009405A1" w:rsidP="009405A1"/>
    <w:p w:rsidR="009405A1" w:rsidRDefault="009405A1" w:rsidP="009405A1"/>
    <w:p w:rsidR="00D50060" w:rsidRDefault="00D50060"/>
    <w:sectPr w:rsidR="00D50060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A1"/>
    <w:rsid w:val="002F79FD"/>
    <w:rsid w:val="009405A1"/>
    <w:rsid w:val="00D50060"/>
    <w:rsid w:val="00E0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266FC-2960-4D07-9AE7-0CD3277D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05A1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05A1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405A1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9405A1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405A1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9405A1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576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2018-05-14T16:25:00Z</dcterms:created>
  <dcterms:modified xsi:type="dcterms:W3CDTF">2018-05-14T16:31:00Z</dcterms:modified>
</cp:coreProperties>
</file>