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28" w:rsidRPr="00140018" w:rsidRDefault="00FF3628" w:rsidP="00140018">
      <w:pPr>
        <w:pStyle w:val="Default"/>
        <w:jc w:val="both"/>
        <w:rPr>
          <w:b/>
          <w:bCs/>
          <w:color w:val="auto"/>
        </w:rPr>
      </w:pPr>
    </w:p>
    <w:p w:rsidR="00D86E1A" w:rsidRPr="00140018" w:rsidRDefault="00D86E1A" w:rsidP="00140018">
      <w:pPr>
        <w:pStyle w:val="Default"/>
        <w:jc w:val="center"/>
        <w:rPr>
          <w:b/>
          <w:bCs/>
          <w:color w:val="auto"/>
          <w:u w:val="single"/>
        </w:rPr>
      </w:pPr>
      <w:r w:rsidRPr="00140018">
        <w:rPr>
          <w:b/>
          <w:bCs/>
          <w:color w:val="auto"/>
        </w:rPr>
        <w:t xml:space="preserve">PROJETO DE LEI </w:t>
      </w:r>
      <w:proofErr w:type="gramStart"/>
      <w:r w:rsidRPr="00140018">
        <w:rPr>
          <w:b/>
          <w:bCs/>
          <w:color w:val="auto"/>
          <w:u w:val="single"/>
        </w:rPr>
        <w:t>Nº._</w:t>
      </w:r>
      <w:proofErr w:type="gramEnd"/>
      <w:r w:rsidRPr="00140018">
        <w:rPr>
          <w:b/>
          <w:bCs/>
          <w:color w:val="auto"/>
          <w:u w:val="single"/>
        </w:rPr>
        <w:t>__/201</w:t>
      </w:r>
      <w:r w:rsidR="00273596" w:rsidRPr="00140018">
        <w:rPr>
          <w:b/>
          <w:bCs/>
          <w:color w:val="auto"/>
          <w:u w:val="single"/>
        </w:rPr>
        <w:t>8</w:t>
      </w:r>
    </w:p>
    <w:p w:rsidR="00C6701D" w:rsidRPr="00140018" w:rsidRDefault="00C6701D" w:rsidP="00140018">
      <w:pPr>
        <w:spacing w:after="0" w:line="240" w:lineRule="auto"/>
        <w:ind w:left="2552"/>
        <w:jc w:val="both"/>
        <w:rPr>
          <w:rFonts w:ascii="Arial" w:hAnsi="Arial" w:cs="Arial"/>
          <w:b/>
          <w:sz w:val="24"/>
          <w:szCs w:val="24"/>
        </w:rPr>
      </w:pPr>
    </w:p>
    <w:p w:rsidR="00140018" w:rsidRPr="00140018" w:rsidRDefault="005A2738" w:rsidP="00140018">
      <w:pPr>
        <w:spacing w:after="0" w:line="240" w:lineRule="auto"/>
        <w:ind w:left="2552"/>
        <w:jc w:val="both"/>
        <w:rPr>
          <w:rFonts w:ascii="Arial" w:hAnsi="Arial" w:cs="Arial"/>
          <w:b/>
          <w:bCs/>
          <w:kern w:val="36"/>
          <w:sz w:val="24"/>
          <w:szCs w:val="24"/>
        </w:rPr>
      </w:pPr>
      <w:r w:rsidRPr="00140018">
        <w:rPr>
          <w:rFonts w:ascii="Arial" w:hAnsi="Arial" w:cs="Arial"/>
          <w:b/>
          <w:sz w:val="24"/>
          <w:szCs w:val="24"/>
        </w:rPr>
        <w:t xml:space="preserve">SÚMULA: </w:t>
      </w:r>
      <w:r w:rsidR="00140018" w:rsidRPr="00140018">
        <w:rPr>
          <w:rFonts w:ascii="Arial" w:hAnsi="Arial" w:cs="Arial"/>
          <w:b/>
          <w:sz w:val="24"/>
          <w:szCs w:val="24"/>
        </w:rPr>
        <w:t>AUTORIZA O PODER EXECUTIVO A INSTITUIR O ORÇAMENTO PARTICIPATIVO NO ÂMBITO DO MUNICÍPIO DE ARAPONGAS – PR E DÁ OUTRAS PROVIDÊNCIAS.</w:t>
      </w:r>
    </w:p>
    <w:p w:rsidR="00140018" w:rsidRPr="00140018" w:rsidRDefault="00140018" w:rsidP="00140018">
      <w:pPr>
        <w:spacing w:after="0" w:line="240" w:lineRule="auto"/>
        <w:ind w:left="2552"/>
        <w:jc w:val="both"/>
        <w:rPr>
          <w:rFonts w:ascii="Arial" w:hAnsi="Arial" w:cs="Arial"/>
          <w:b/>
          <w:bCs/>
          <w:kern w:val="36"/>
          <w:sz w:val="24"/>
          <w:szCs w:val="24"/>
        </w:rPr>
      </w:pPr>
    </w:p>
    <w:p w:rsidR="00140018" w:rsidRPr="00140018" w:rsidRDefault="00140018" w:rsidP="001400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0D41F5">
        <w:rPr>
          <w:rFonts w:ascii="Arial" w:eastAsia="Times New Roman" w:hAnsi="Arial" w:cs="Arial"/>
          <w:b/>
          <w:bCs/>
          <w:sz w:val="24"/>
          <w:szCs w:val="24"/>
          <w:lang w:eastAsia="pt-BR" w:bidi="mr-IN"/>
        </w:rPr>
        <w:t>Art. 1º</w:t>
      </w:r>
      <w:r w:rsidRPr="00140018">
        <w:rPr>
          <w:rFonts w:ascii="Arial" w:eastAsia="Times New Roman" w:hAnsi="Arial" w:cs="Arial"/>
          <w:sz w:val="24"/>
          <w:szCs w:val="24"/>
          <w:lang w:eastAsia="pt-BR" w:bidi="mr-IN"/>
        </w:rPr>
        <w:t xml:space="preserve"> – Fica o Poder Executivo Municipal autorizado a instituir o Orçamento Participativo no âmbito do Município de</w:t>
      </w:r>
      <w:r>
        <w:rPr>
          <w:rFonts w:ascii="Arial" w:eastAsia="Times New Roman" w:hAnsi="Arial" w:cs="Arial"/>
          <w:sz w:val="24"/>
          <w:szCs w:val="24"/>
          <w:lang w:eastAsia="pt-BR" w:bidi="mr-IN"/>
        </w:rPr>
        <w:t xml:space="preserve"> Arapongas – PR</w:t>
      </w:r>
      <w:r w:rsidRPr="00140018">
        <w:rPr>
          <w:rFonts w:ascii="Arial" w:eastAsia="Times New Roman" w:hAnsi="Arial" w:cs="Arial"/>
          <w:sz w:val="24"/>
          <w:szCs w:val="24"/>
          <w:lang w:eastAsia="pt-BR" w:bidi="mr-IN"/>
        </w:rPr>
        <w:t xml:space="preserve">, com a finalidade de promover a gestão compartilhada e o exercício da cidadania com vistas à concepção, ao planejamento e </w:t>
      </w:r>
      <w:r>
        <w:rPr>
          <w:rFonts w:ascii="Arial" w:eastAsia="Times New Roman" w:hAnsi="Arial" w:cs="Arial"/>
          <w:sz w:val="24"/>
          <w:szCs w:val="24"/>
          <w:lang w:eastAsia="pt-BR" w:bidi="mr-IN"/>
        </w:rPr>
        <w:t>à</w:t>
      </w:r>
      <w:r w:rsidRPr="00140018">
        <w:rPr>
          <w:rFonts w:ascii="Arial" w:eastAsia="Times New Roman" w:hAnsi="Arial" w:cs="Arial"/>
          <w:sz w:val="24"/>
          <w:szCs w:val="24"/>
          <w:lang w:eastAsia="pt-BR" w:bidi="mr-IN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 w:bidi="mr-IN"/>
        </w:rPr>
        <w:t>i</w:t>
      </w:r>
      <w:r w:rsidRPr="00140018">
        <w:rPr>
          <w:rFonts w:ascii="Arial" w:eastAsia="Times New Roman" w:hAnsi="Arial" w:cs="Arial"/>
          <w:sz w:val="24"/>
          <w:szCs w:val="24"/>
          <w:lang w:eastAsia="pt-BR" w:bidi="mr-IN"/>
        </w:rPr>
        <w:t>mplantação das políticas públicas orçamentárias.</w:t>
      </w:r>
    </w:p>
    <w:p w:rsidR="00140018" w:rsidRDefault="00140018" w:rsidP="001400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</w:p>
    <w:p w:rsidR="00140018" w:rsidRPr="00140018" w:rsidRDefault="00140018" w:rsidP="001400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0D41F5">
        <w:rPr>
          <w:rFonts w:ascii="Arial" w:eastAsia="Times New Roman" w:hAnsi="Arial" w:cs="Arial"/>
          <w:b/>
          <w:bCs/>
          <w:sz w:val="24"/>
          <w:szCs w:val="24"/>
          <w:lang w:eastAsia="pt-BR" w:bidi="mr-IN"/>
        </w:rPr>
        <w:t>Parágrafo Único</w:t>
      </w:r>
      <w:r w:rsidRPr="00140018">
        <w:rPr>
          <w:rFonts w:ascii="Arial" w:eastAsia="Times New Roman" w:hAnsi="Arial" w:cs="Arial"/>
          <w:sz w:val="24"/>
          <w:szCs w:val="24"/>
          <w:lang w:eastAsia="pt-BR" w:bidi="mr-IN"/>
        </w:rPr>
        <w:t xml:space="preserve"> – O Orçamento Participativo de que cuida o </w:t>
      </w:r>
      <w:r w:rsidRPr="000D41F5">
        <w:rPr>
          <w:rFonts w:ascii="Arial" w:eastAsia="Times New Roman" w:hAnsi="Arial" w:cs="Arial"/>
          <w:i/>
          <w:iCs/>
          <w:sz w:val="24"/>
          <w:szCs w:val="24"/>
          <w:lang w:eastAsia="pt-BR" w:bidi="mr-IN"/>
        </w:rPr>
        <w:t>caput</w:t>
      </w:r>
      <w:r w:rsidRPr="00140018">
        <w:rPr>
          <w:rFonts w:ascii="Arial" w:eastAsia="Times New Roman" w:hAnsi="Arial" w:cs="Arial"/>
          <w:sz w:val="24"/>
          <w:szCs w:val="24"/>
          <w:lang w:eastAsia="pt-BR" w:bidi="mr-IN"/>
        </w:rPr>
        <w:t xml:space="preserve"> é um processo no qual a comunidade atua através da análise, proposição, debate e delibera sobre matérias referentes às despesas públicas municipais, visando ao resgate da cidadania e à melhoria da qualidade do planejamento público, sendo um mecanismo governamental de democracia participativa que permite aos cidadãos influenciar e contribuir na elaboração do Orçamento Municipal, na</w:t>
      </w:r>
      <w:r w:rsidR="000D41F5">
        <w:rPr>
          <w:rFonts w:ascii="Arial" w:eastAsia="Times New Roman" w:hAnsi="Arial" w:cs="Arial"/>
          <w:sz w:val="24"/>
          <w:szCs w:val="24"/>
          <w:lang w:eastAsia="pt-BR" w:bidi="mr-IN"/>
        </w:rPr>
        <w:t>s</w:t>
      </w:r>
      <w:r w:rsidRPr="00140018">
        <w:rPr>
          <w:rFonts w:ascii="Arial" w:eastAsia="Times New Roman" w:hAnsi="Arial" w:cs="Arial"/>
          <w:sz w:val="24"/>
          <w:szCs w:val="24"/>
          <w:lang w:eastAsia="pt-BR" w:bidi="mr-IN"/>
        </w:rPr>
        <w:t xml:space="preserve"> Diretrizes e nos Planos Plurianuais.</w:t>
      </w:r>
    </w:p>
    <w:p w:rsidR="00140018" w:rsidRPr="00140018" w:rsidRDefault="00140018" w:rsidP="001400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140018">
        <w:rPr>
          <w:rFonts w:ascii="Arial" w:eastAsia="Times New Roman" w:hAnsi="Arial" w:cs="Arial"/>
          <w:sz w:val="24"/>
          <w:szCs w:val="24"/>
          <w:lang w:eastAsia="pt-BR" w:bidi="mr-IN"/>
        </w:rPr>
        <w:t> </w:t>
      </w:r>
    </w:p>
    <w:p w:rsidR="000D41F5" w:rsidRDefault="00140018" w:rsidP="000D41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0D41F5">
        <w:rPr>
          <w:rFonts w:ascii="Arial" w:eastAsia="Times New Roman" w:hAnsi="Arial" w:cs="Arial"/>
          <w:b/>
          <w:bCs/>
          <w:sz w:val="24"/>
          <w:szCs w:val="24"/>
          <w:lang w:eastAsia="pt-BR" w:bidi="mr-IN"/>
        </w:rPr>
        <w:t>Art. 2º</w:t>
      </w:r>
      <w:r w:rsidRPr="00140018">
        <w:rPr>
          <w:rFonts w:ascii="Arial" w:eastAsia="Times New Roman" w:hAnsi="Arial" w:cs="Arial"/>
          <w:sz w:val="24"/>
          <w:szCs w:val="24"/>
          <w:lang w:eastAsia="pt-BR" w:bidi="mr-IN"/>
        </w:rPr>
        <w:t xml:space="preserve"> – A implantação do Orçamento Participativo tem como principais intenções visando:</w:t>
      </w:r>
    </w:p>
    <w:p w:rsidR="000D41F5" w:rsidRPr="000D41F5" w:rsidRDefault="000D41F5" w:rsidP="000D41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 w:bidi="mr-IN"/>
        </w:rPr>
      </w:pPr>
    </w:p>
    <w:p w:rsidR="000D41F5" w:rsidRDefault="000D41F5" w:rsidP="000D41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0D41F5">
        <w:rPr>
          <w:rFonts w:ascii="Arial" w:eastAsia="Times New Roman" w:hAnsi="Arial" w:cs="Arial"/>
          <w:b/>
          <w:bCs/>
          <w:sz w:val="24"/>
          <w:szCs w:val="24"/>
          <w:lang w:eastAsia="pt-BR" w:bidi="mr-IN"/>
        </w:rPr>
        <w:t>I</w:t>
      </w:r>
      <w:r>
        <w:rPr>
          <w:rFonts w:ascii="Arial" w:eastAsia="Times New Roman" w:hAnsi="Arial" w:cs="Arial"/>
          <w:sz w:val="24"/>
          <w:szCs w:val="24"/>
          <w:lang w:eastAsia="pt-BR" w:bidi="mr-IN"/>
        </w:rPr>
        <w:t xml:space="preserve"> – </w:t>
      </w:r>
      <w:r w:rsidR="00140018" w:rsidRPr="00140018">
        <w:rPr>
          <w:rFonts w:ascii="Arial" w:eastAsia="Times New Roman" w:hAnsi="Arial" w:cs="Arial"/>
          <w:sz w:val="24"/>
          <w:szCs w:val="24"/>
          <w:lang w:eastAsia="pt-BR" w:bidi="mr-IN"/>
        </w:rPr>
        <w:t>Incentivar as pessoas a tornarem-se cidadãos ativos pensantes e se envolverem nas políticas públicas municipais;</w:t>
      </w:r>
    </w:p>
    <w:p w:rsidR="000D41F5" w:rsidRDefault="000D41F5" w:rsidP="000D41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</w:p>
    <w:p w:rsidR="000D41F5" w:rsidRDefault="000D41F5" w:rsidP="000D41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0D41F5">
        <w:rPr>
          <w:rFonts w:ascii="Arial" w:eastAsia="Times New Roman" w:hAnsi="Arial" w:cs="Arial"/>
          <w:b/>
          <w:bCs/>
          <w:sz w:val="24"/>
          <w:szCs w:val="24"/>
          <w:lang w:eastAsia="pt-BR" w:bidi="mr-IN"/>
        </w:rPr>
        <w:t>II</w:t>
      </w:r>
      <w:r>
        <w:rPr>
          <w:rFonts w:ascii="Arial" w:eastAsia="Times New Roman" w:hAnsi="Arial" w:cs="Arial"/>
          <w:sz w:val="24"/>
          <w:szCs w:val="24"/>
          <w:lang w:eastAsia="pt-BR" w:bidi="mr-IN"/>
        </w:rPr>
        <w:t xml:space="preserve"> – </w:t>
      </w:r>
      <w:r w:rsidR="00140018" w:rsidRPr="00140018">
        <w:rPr>
          <w:rFonts w:ascii="Arial" w:eastAsia="Times New Roman" w:hAnsi="Arial" w:cs="Arial"/>
          <w:sz w:val="24"/>
          <w:szCs w:val="24"/>
          <w:lang w:eastAsia="pt-BR" w:bidi="mr-IN"/>
        </w:rPr>
        <w:t>Constituir a gestão participativa, democrática e compartilhada dos recursos públicos;</w:t>
      </w:r>
    </w:p>
    <w:p w:rsidR="000D41F5" w:rsidRDefault="000D41F5" w:rsidP="000D41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</w:p>
    <w:p w:rsidR="000D41F5" w:rsidRDefault="000D41F5" w:rsidP="000D41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0D41F5">
        <w:rPr>
          <w:rFonts w:ascii="Arial" w:eastAsia="Times New Roman" w:hAnsi="Arial" w:cs="Arial"/>
          <w:b/>
          <w:bCs/>
          <w:sz w:val="24"/>
          <w:szCs w:val="24"/>
          <w:lang w:eastAsia="pt-BR" w:bidi="mr-IN"/>
        </w:rPr>
        <w:t xml:space="preserve">III </w:t>
      </w:r>
      <w:r>
        <w:rPr>
          <w:rFonts w:ascii="Arial" w:eastAsia="Times New Roman" w:hAnsi="Arial" w:cs="Arial"/>
          <w:sz w:val="24"/>
          <w:szCs w:val="24"/>
          <w:lang w:eastAsia="pt-BR" w:bidi="mr-IN"/>
        </w:rPr>
        <w:t xml:space="preserve">– </w:t>
      </w:r>
      <w:r w:rsidR="00140018" w:rsidRPr="00140018">
        <w:rPr>
          <w:rFonts w:ascii="Arial" w:eastAsia="Times New Roman" w:hAnsi="Arial" w:cs="Arial"/>
          <w:sz w:val="24"/>
          <w:szCs w:val="24"/>
          <w:lang w:eastAsia="pt-BR" w:bidi="mr-IN"/>
        </w:rPr>
        <w:t>A melhoria das condições de vida das populações carentes do município;</w:t>
      </w:r>
    </w:p>
    <w:p w:rsidR="000D41F5" w:rsidRDefault="000D41F5" w:rsidP="000D41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</w:p>
    <w:p w:rsidR="000D41F5" w:rsidRDefault="000D41F5" w:rsidP="000D41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0D41F5">
        <w:rPr>
          <w:rFonts w:ascii="Arial" w:eastAsia="Times New Roman" w:hAnsi="Arial" w:cs="Arial"/>
          <w:b/>
          <w:bCs/>
          <w:sz w:val="24"/>
          <w:szCs w:val="24"/>
          <w:lang w:eastAsia="pt-BR" w:bidi="mr-IN"/>
        </w:rPr>
        <w:t>IV</w:t>
      </w:r>
      <w:r>
        <w:rPr>
          <w:rFonts w:ascii="Arial" w:eastAsia="Times New Roman" w:hAnsi="Arial" w:cs="Arial"/>
          <w:sz w:val="24"/>
          <w:szCs w:val="24"/>
          <w:lang w:eastAsia="pt-BR" w:bidi="mr-IN"/>
        </w:rPr>
        <w:t xml:space="preserve"> – </w:t>
      </w:r>
      <w:r w:rsidR="00140018" w:rsidRPr="00140018">
        <w:rPr>
          <w:rFonts w:ascii="Arial" w:eastAsia="Times New Roman" w:hAnsi="Arial" w:cs="Arial"/>
          <w:sz w:val="24"/>
          <w:szCs w:val="24"/>
          <w:lang w:eastAsia="pt-BR" w:bidi="mr-IN"/>
        </w:rPr>
        <w:t>Aumentar o interesse da sociedade em relação à gestão pública, para que haja o efetivo exercício da cidadania;</w:t>
      </w:r>
    </w:p>
    <w:p w:rsidR="000D41F5" w:rsidRDefault="000D41F5" w:rsidP="000D41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</w:p>
    <w:p w:rsidR="000D41F5" w:rsidRDefault="000D41F5" w:rsidP="000D41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0D41F5">
        <w:rPr>
          <w:rFonts w:ascii="Arial" w:eastAsia="Times New Roman" w:hAnsi="Arial" w:cs="Arial"/>
          <w:b/>
          <w:bCs/>
          <w:sz w:val="24"/>
          <w:szCs w:val="24"/>
          <w:lang w:eastAsia="pt-BR" w:bidi="mr-IN"/>
        </w:rPr>
        <w:t>V</w:t>
      </w:r>
      <w:r>
        <w:rPr>
          <w:rFonts w:ascii="Arial" w:eastAsia="Times New Roman" w:hAnsi="Arial" w:cs="Arial"/>
          <w:sz w:val="24"/>
          <w:szCs w:val="24"/>
          <w:lang w:eastAsia="pt-BR" w:bidi="mr-IN"/>
        </w:rPr>
        <w:t xml:space="preserve"> – </w:t>
      </w:r>
      <w:r w:rsidR="00140018" w:rsidRPr="00140018">
        <w:rPr>
          <w:rFonts w:ascii="Arial" w:eastAsia="Times New Roman" w:hAnsi="Arial" w:cs="Arial"/>
          <w:sz w:val="24"/>
          <w:szCs w:val="24"/>
          <w:lang w:eastAsia="pt-BR" w:bidi="mr-IN"/>
        </w:rPr>
        <w:t>Criar uma sinergia de ajuda política e movimentação de massas para resolver questões principais e urgentes, estabelecendo uma escala de prioridades;</w:t>
      </w:r>
    </w:p>
    <w:p w:rsidR="000D41F5" w:rsidRDefault="000D41F5" w:rsidP="000D41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</w:p>
    <w:p w:rsidR="000D41F5" w:rsidRDefault="000D41F5" w:rsidP="000D41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0D41F5">
        <w:rPr>
          <w:rFonts w:ascii="Arial" w:eastAsia="Times New Roman" w:hAnsi="Arial" w:cs="Arial"/>
          <w:b/>
          <w:bCs/>
          <w:sz w:val="24"/>
          <w:szCs w:val="24"/>
          <w:lang w:eastAsia="pt-BR" w:bidi="mr-IN"/>
        </w:rPr>
        <w:t xml:space="preserve">VI </w:t>
      </w:r>
      <w:r>
        <w:rPr>
          <w:rFonts w:ascii="Arial" w:eastAsia="Times New Roman" w:hAnsi="Arial" w:cs="Arial"/>
          <w:sz w:val="24"/>
          <w:szCs w:val="24"/>
          <w:lang w:eastAsia="pt-BR" w:bidi="mr-IN"/>
        </w:rPr>
        <w:t xml:space="preserve">– </w:t>
      </w:r>
      <w:r w:rsidR="00140018" w:rsidRPr="00140018">
        <w:rPr>
          <w:rFonts w:ascii="Arial" w:eastAsia="Times New Roman" w:hAnsi="Arial" w:cs="Arial"/>
          <w:sz w:val="24"/>
          <w:szCs w:val="24"/>
          <w:lang w:eastAsia="pt-BR" w:bidi="mr-IN"/>
        </w:rPr>
        <w:t>Instituir mecanismos de controle e acompanhamento dos gastos públicos;</w:t>
      </w:r>
    </w:p>
    <w:p w:rsidR="000D41F5" w:rsidRDefault="000D41F5" w:rsidP="000D41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</w:p>
    <w:p w:rsidR="000D41F5" w:rsidRDefault="000D41F5" w:rsidP="000D41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0D41F5">
        <w:rPr>
          <w:rFonts w:ascii="Arial" w:eastAsia="Times New Roman" w:hAnsi="Arial" w:cs="Arial"/>
          <w:b/>
          <w:bCs/>
          <w:sz w:val="24"/>
          <w:szCs w:val="24"/>
          <w:lang w:eastAsia="pt-BR" w:bidi="mr-IN"/>
        </w:rPr>
        <w:t xml:space="preserve">VII </w:t>
      </w:r>
      <w:r>
        <w:rPr>
          <w:rFonts w:ascii="Arial" w:eastAsia="Times New Roman" w:hAnsi="Arial" w:cs="Arial"/>
          <w:sz w:val="24"/>
          <w:szCs w:val="24"/>
          <w:lang w:eastAsia="pt-BR" w:bidi="mr-IN"/>
        </w:rPr>
        <w:t xml:space="preserve">– </w:t>
      </w:r>
      <w:r w:rsidR="00140018" w:rsidRPr="00140018">
        <w:rPr>
          <w:rFonts w:ascii="Arial" w:eastAsia="Times New Roman" w:hAnsi="Arial" w:cs="Arial"/>
          <w:sz w:val="24"/>
          <w:szCs w:val="24"/>
          <w:lang w:eastAsia="pt-BR" w:bidi="mr-IN"/>
        </w:rPr>
        <w:t>Promover centros de discussão, palestras e similares, envolvendo todos os participantes de forma a levantar demandas pontuais e a prever suas soluções;</w:t>
      </w:r>
    </w:p>
    <w:p w:rsidR="000D41F5" w:rsidRDefault="000D41F5" w:rsidP="000D41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</w:p>
    <w:p w:rsidR="00140018" w:rsidRPr="00140018" w:rsidRDefault="000D41F5" w:rsidP="000D41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0D41F5">
        <w:rPr>
          <w:rFonts w:ascii="Arial" w:eastAsia="Times New Roman" w:hAnsi="Arial" w:cs="Arial"/>
          <w:b/>
          <w:bCs/>
          <w:sz w:val="24"/>
          <w:szCs w:val="24"/>
          <w:lang w:eastAsia="pt-BR" w:bidi="mr-IN"/>
        </w:rPr>
        <w:t xml:space="preserve">VIII </w:t>
      </w:r>
      <w:r>
        <w:rPr>
          <w:rFonts w:ascii="Arial" w:eastAsia="Times New Roman" w:hAnsi="Arial" w:cs="Arial"/>
          <w:sz w:val="24"/>
          <w:szCs w:val="24"/>
          <w:lang w:eastAsia="pt-BR" w:bidi="mr-IN"/>
        </w:rPr>
        <w:t xml:space="preserve">– </w:t>
      </w:r>
      <w:r w:rsidR="00140018" w:rsidRPr="00140018">
        <w:rPr>
          <w:rFonts w:ascii="Arial" w:eastAsia="Times New Roman" w:hAnsi="Arial" w:cs="Arial"/>
          <w:sz w:val="24"/>
          <w:szCs w:val="24"/>
          <w:lang w:eastAsia="pt-BR" w:bidi="mr-IN"/>
        </w:rPr>
        <w:t>Gerir, de forma compartilhada entre governo e população, os recursos públicos;</w:t>
      </w:r>
    </w:p>
    <w:p w:rsidR="00140018" w:rsidRPr="00140018" w:rsidRDefault="00140018" w:rsidP="001400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140018">
        <w:rPr>
          <w:rFonts w:ascii="Arial" w:eastAsia="Times New Roman" w:hAnsi="Arial" w:cs="Arial"/>
          <w:sz w:val="24"/>
          <w:szCs w:val="24"/>
          <w:lang w:eastAsia="pt-BR" w:bidi="mr-IN"/>
        </w:rPr>
        <w:t> </w:t>
      </w:r>
    </w:p>
    <w:p w:rsidR="00140018" w:rsidRPr="00140018" w:rsidRDefault="000D41F5" w:rsidP="000D41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0D41F5">
        <w:rPr>
          <w:rFonts w:ascii="Arial" w:eastAsia="Times New Roman" w:hAnsi="Arial" w:cs="Arial"/>
          <w:b/>
          <w:bCs/>
          <w:sz w:val="24"/>
          <w:szCs w:val="24"/>
          <w:lang w:eastAsia="pt-BR" w:bidi="mr-IN"/>
        </w:rPr>
        <w:lastRenderedPageBreak/>
        <w:t xml:space="preserve">IX </w:t>
      </w:r>
      <w:r>
        <w:rPr>
          <w:rFonts w:ascii="Arial" w:eastAsia="Times New Roman" w:hAnsi="Arial" w:cs="Arial"/>
          <w:sz w:val="24"/>
          <w:szCs w:val="24"/>
          <w:lang w:eastAsia="pt-BR" w:bidi="mr-IN"/>
        </w:rPr>
        <w:t xml:space="preserve">– </w:t>
      </w:r>
      <w:r w:rsidR="00140018" w:rsidRPr="00140018">
        <w:rPr>
          <w:rFonts w:ascii="Arial" w:eastAsia="Times New Roman" w:hAnsi="Arial" w:cs="Arial"/>
          <w:sz w:val="24"/>
          <w:szCs w:val="24"/>
          <w:lang w:eastAsia="pt-BR" w:bidi="mr-IN"/>
        </w:rPr>
        <w:t>Estimular a participação popular de forma inclusiva, propiciando que a Administração Pública trabalhe de forma integrada para a satisfação dos interesses da população.</w:t>
      </w:r>
    </w:p>
    <w:p w:rsidR="00140018" w:rsidRPr="00140018" w:rsidRDefault="00140018" w:rsidP="001400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140018">
        <w:rPr>
          <w:rFonts w:ascii="Arial" w:eastAsia="Times New Roman" w:hAnsi="Arial" w:cs="Arial"/>
          <w:sz w:val="24"/>
          <w:szCs w:val="24"/>
          <w:lang w:eastAsia="pt-BR" w:bidi="mr-IN"/>
        </w:rPr>
        <w:t> </w:t>
      </w:r>
    </w:p>
    <w:p w:rsidR="00140018" w:rsidRPr="00140018" w:rsidRDefault="00140018" w:rsidP="001400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0D41F5">
        <w:rPr>
          <w:rFonts w:ascii="Arial" w:eastAsia="Times New Roman" w:hAnsi="Arial" w:cs="Arial"/>
          <w:b/>
          <w:bCs/>
          <w:sz w:val="24"/>
          <w:szCs w:val="24"/>
          <w:lang w:eastAsia="pt-BR" w:bidi="mr-IN"/>
        </w:rPr>
        <w:t>Art. 3º</w:t>
      </w:r>
      <w:r w:rsidRPr="00140018">
        <w:rPr>
          <w:rFonts w:ascii="Arial" w:eastAsia="Times New Roman" w:hAnsi="Arial" w:cs="Arial"/>
          <w:sz w:val="24"/>
          <w:szCs w:val="24"/>
          <w:lang w:eastAsia="pt-BR" w:bidi="mr-IN"/>
        </w:rPr>
        <w:t xml:space="preserve"> – A efetivação desta lei será pautada pelos princípios da efetividade da gestão pública, eficiência administrativa e eficácia dos gastos públicos.</w:t>
      </w:r>
    </w:p>
    <w:p w:rsidR="00140018" w:rsidRPr="00140018" w:rsidRDefault="00140018" w:rsidP="001400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140018">
        <w:rPr>
          <w:rFonts w:ascii="Arial" w:eastAsia="Times New Roman" w:hAnsi="Arial" w:cs="Arial"/>
          <w:sz w:val="24"/>
          <w:szCs w:val="24"/>
          <w:lang w:eastAsia="pt-BR" w:bidi="mr-IN"/>
        </w:rPr>
        <w:t> </w:t>
      </w:r>
    </w:p>
    <w:p w:rsidR="000D41F5" w:rsidRDefault="00140018" w:rsidP="000D41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0D41F5">
        <w:rPr>
          <w:rFonts w:ascii="Arial" w:eastAsia="Times New Roman" w:hAnsi="Arial" w:cs="Arial"/>
          <w:b/>
          <w:bCs/>
          <w:sz w:val="24"/>
          <w:szCs w:val="24"/>
          <w:lang w:eastAsia="pt-BR" w:bidi="mr-IN"/>
        </w:rPr>
        <w:t xml:space="preserve">Parágrafo Único </w:t>
      </w:r>
      <w:r w:rsidRPr="00140018">
        <w:rPr>
          <w:rFonts w:ascii="Arial" w:eastAsia="Times New Roman" w:hAnsi="Arial" w:cs="Arial"/>
          <w:sz w:val="24"/>
          <w:szCs w:val="24"/>
          <w:lang w:eastAsia="pt-BR" w:bidi="mr-IN"/>
        </w:rPr>
        <w:t xml:space="preserve">– Fica determinado que os princípios descritos no </w:t>
      </w:r>
      <w:r w:rsidRPr="000D41F5">
        <w:rPr>
          <w:rFonts w:ascii="Arial" w:eastAsia="Times New Roman" w:hAnsi="Arial" w:cs="Arial"/>
          <w:i/>
          <w:iCs/>
          <w:sz w:val="24"/>
          <w:szCs w:val="24"/>
          <w:lang w:eastAsia="pt-BR" w:bidi="mr-IN"/>
        </w:rPr>
        <w:t>capu</w:t>
      </w:r>
      <w:r w:rsidRPr="00140018">
        <w:rPr>
          <w:rFonts w:ascii="Arial" w:eastAsia="Times New Roman" w:hAnsi="Arial" w:cs="Arial"/>
          <w:sz w:val="24"/>
          <w:szCs w:val="24"/>
          <w:lang w:eastAsia="pt-BR" w:bidi="mr-IN"/>
        </w:rPr>
        <w:t>t deste artigo,</w:t>
      </w:r>
      <w:r w:rsidR="000D41F5">
        <w:rPr>
          <w:rFonts w:ascii="Arial" w:eastAsia="Times New Roman" w:hAnsi="Arial" w:cs="Arial"/>
          <w:sz w:val="24"/>
          <w:szCs w:val="24"/>
          <w:lang w:eastAsia="pt-BR" w:bidi="mr-IN"/>
        </w:rPr>
        <w:t xml:space="preserve"> serão</w:t>
      </w:r>
      <w:r w:rsidRPr="00140018">
        <w:rPr>
          <w:rFonts w:ascii="Arial" w:eastAsia="Times New Roman" w:hAnsi="Arial" w:cs="Arial"/>
          <w:sz w:val="24"/>
          <w:szCs w:val="24"/>
          <w:lang w:eastAsia="pt-BR" w:bidi="mr-IN"/>
        </w:rPr>
        <w:t xml:space="preserve"> conceituado</w:t>
      </w:r>
      <w:r w:rsidR="000D41F5">
        <w:rPr>
          <w:rFonts w:ascii="Arial" w:eastAsia="Times New Roman" w:hAnsi="Arial" w:cs="Arial"/>
          <w:sz w:val="24"/>
          <w:szCs w:val="24"/>
          <w:lang w:eastAsia="pt-BR" w:bidi="mr-IN"/>
        </w:rPr>
        <w:t>s</w:t>
      </w:r>
      <w:r w:rsidRPr="00140018">
        <w:rPr>
          <w:rFonts w:ascii="Arial" w:eastAsia="Times New Roman" w:hAnsi="Arial" w:cs="Arial"/>
          <w:sz w:val="24"/>
          <w:szCs w:val="24"/>
          <w:lang w:eastAsia="pt-BR" w:bidi="mr-IN"/>
        </w:rPr>
        <w:t xml:space="preserve"> da seguinte forma:</w:t>
      </w:r>
    </w:p>
    <w:p w:rsidR="000D41F5" w:rsidRDefault="000D41F5" w:rsidP="000D41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</w:p>
    <w:p w:rsidR="000D41F5" w:rsidRDefault="000D41F5" w:rsidP="000D41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0D41F5">
        <w:rPr>
          <w:rFonts w:ascii="Arial" w:eastAsia="Times New Roman" w:hAnsi="Arial" w:cs="Arial"/>
          <w:b/>
          <w:bCs/>
          <w:sz w:val="24"/>
          <w:szCs w:val="24"/>
          <w:lang w:eastAsia="pt-BR" w:bidi="mr-IN"/>
        </w:rPr>
        <w:t xml:space="preserve">I </w:t>
      </w:r>
      <w:r>
        <w:rPr>
          <w:rFonts w:ascii="Arial" w:eastAsia="Times New Roman" w:hAnsi="Arial" w:cs="Arial"/>
          <w:sz w:val="24"/>
          <w:szCs w:val="24"/>
          <w:lang w:eastAsia="pt-BR" w:bidi="mr-IN"/>
        </w:rPr>
        <w:t xml:space="preserve">– </w:t>
      </w:r>
      <w:r w:rsidR="00140018" w:rsidRPr="00140018">
        <w:rPr>
          <w:rFonts w:ascii="Arial" w:eastAsia="Times New Roman" w:hAnsi="Arial" w:cs="Arial"/>
          <w:sz w:val="24"/>
          <w:szCs w:val="24"/>
          <w:lang w:eastAsia="pt-BR" w:bidi="mr-IN"/>
        </w:rPr>
        <w:t>Efetividade da gestão pública: Capacidade de atendimento às reais prioridades sociais;</w:t>
      </w:r>
    </w:p>
    <w:p w:rsidR="000D41F5" w:rsidRDefault="000D41F5" w:rsidP="000D41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</w:p>
    <w:p w:rsidR="00140018" w:rsidRPr="00140018" w:rsidRDefault="000D41F5" w:rsidP="000D41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0D41F5">
        <w:rPr>
          <w:rFonts w:ascii="Arial" w:eastAsia="Times New Roman" w:hAnsi="Arial" w:cs="Arial"/>
          <w:b/>
          <w:bCs/>
          <w:sz w:val="24"/>
          <w:szCs w:val="24"/>
          <w:lang w:eastAsia="pt-BR" w:bidi="mr-IN"/>
        </w:rPr>
        <w:t>II</w:t>
      </w:r>
      <w:r>
        <w:rPr>
          <w:rFonts w:ascii="Arial" w:eastAsia="Times New Roman" w:hAnsi="Arial" w:cs="Arial"/>
          <w:sz w:val="24"/>
          <w:szCs w:val="24"/>
          <w:lang w:eastAsia="pt-BR" w:bidi="mr-IN"/>
        </w:rPr>
        <w:t xml:space="preserve"> – E</w:t>
      </w:r>
      <w:r w:rsidR="00140018" w:rsidRPr="00140018">
        <w:rPr>
          <w:rFonts w:ascii="Arial" w:eastAsia="Times New Roman" w:hAnsi="Arial" w:cs="Arial"/>
          <w:sz w:val="24"/>
          <w:szCs w:val="24"/>
          <w:lang w:eastAsia="pt-BR" w:bidi="mr-IN"/>
        </w:rPr>
        <w:t xml:space="preserve">ficiência Administrativa: Capacidade de promover os resultados pretendidos com o </w:t>
      </w:r>
      <w:r>
        <w:rPr>
          <w:rFonts w:ascii="Arial" w:eastAsia="Times New Roman" w:hAnsi="Arial" w:cs="Arial"/>
          <w:sz w:val="24"/>
          <w:szCs w:val="24"/>
          <w:lang w:eastAsia="pt-BR" w:bidi="mr-IN"/>
        </w:rPr>
        <w:t>d</w:t>
      </w:r>
      <w:r w:rsidR="00140018" w:rsidRPr="00140018">
        <w:rPr>
          <w:rFonts w:ascii="Arial" w:eastAsia="Times New Roman" w:hAnsi="Arial" w:cs="Arial"/>
          <w:sz w:val="24"/>
          <w:szCs w:val="24"/>
          <w:lang w:eastAsia="pt-BR" w:bidi="mr-IN"/>
        </w:rPr>
        <w:t>ispêndio mínimo de recursos; e,</w:t>
      </w:r>
    </w:p>
    <w:p w:rsidR="00140018" w:rsidRDefault="00140018" w:rsidP="001400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140018">
        <w:rPr>
          <w:rFonts w:ascii="Arial" w:eastAsia="Times New Roman" w:hAnsi="Arial" w:cs="Arial"/>
          <w:sz w:val="24"/>
          <w:szCs w:val="24"/>
          <w:lang w:eastAsia="pt-BR" w:bidi="mr-IN"/>
        </w:rPr>
        <w:t> </w:t>
      </w:r>
    </w:p>
    <w:p w:rsidR="00140018" w:rsidRPr="00140018" w:rsidRDefault="000D41F5" w:rsidP="000D41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0D41F5">
        <w:rPr>
          <w:rFonts w:ascii="Arial" w:eastAsia="Times New Roman" w:hAnsi="Arial" w:cs="Arial"/>
          <w:b/>
          <w:bCs/>
          <w:sz w:val="24"/>
          <w:szCs w:val="24"/>
          <w:lang w:eastAsia="pt-BR" w:bidi="mr-IN"/>
        </w:rPr>
        <w:t>III</w:t>
      </w:r>
      <w:r>
        <w:rPr>
          <w:rFonts w:ascii="Arial" w:eastAsia="Times New Roman" w:hAnsi="Arial" w:cs="Arial"/>
          <w:sz w:val="24"/>
          <w:szCs w:val="24"/>
          <w:lang w:eastAsia="pt-BR" w:bidi="mr-IN"/>
        </w:rPr>
        <w:t xml:space="preserve"> – </w:t>
      </w:r>
      <w:r w:rsidR="00140018" w:rsidRPr="00140018">
        <w:rPr>
          <w:rFonts w:ascii="Arial" w:eastAsia="Times New Roman" w:hAnsi="Arial" w:cs="Arial"/>
          <w:sz w:val="24"/>
          <w:szCs w:val="24"/>
          <w:lang w:eastAsia="pt-BR" w:bidi="mr-IN"/>
        </w:rPr>
        <w:t>Eficácia dos gastos públicos: Capacidade de promover os resultados pretendidos com o alcance máximo da meta traçada.</w:t>
      </w:r>
    </w:p>
    <w:p w:rsidR="00140018" w:rsidRPr="00140018" w:rsidRDefault="00140018" w:rsidP="001400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140018">
        <w:rPr>
          <w:rFonts w:ascii="Arial" w:eastAsia="Times New Roman" w:hAnsi="Arial" w:cs="Arial"/>
          <w:sz w:val="24"/>
          <w:szCs w:val="24"/>
          <w:lang w:eastAsia="pt-BR" w:bidi="mr-IN"/>
        </w:rPr>
        <w:t> </w:t>
      </w:r>
    </w:p>
    <w:p w:rsidR="00140018" w:rsidRPr="00140018" w:rsidRDefault="00140018" w:rsidP="001400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B8036F">
        <w:rPr>
          <w:rFonts w:ascii="Arial" w:eastAsia="Times New Roman" w:hAnsi="Arial" w:cs="Arial"/>
          <w:b/>
          <w:bCs/>
          <w:sz w:val="24"/>
          <w:szCs w:val="24"/>
          <w:lang w:eastAsia="pt-BR" w:bidi="mr-IN"/>
        </w:rPr>
        <w:t>Art. 4º</w:t>
      </w:r>
      <w:r w:rsidRPr="00140018">
        <w:rPr>
          <w:rFonts w:ascii="Arial" w:eastAsia="Times New Roman" w:hAnsi="Arial" w:cs="Arial"/>
          <w:sz w:val="24"/>
          <w:szCs w:val="24"/>
          <w:lang w:eastAsia="pt-BR" w:bidi="mr-IN"/>
        </w:rPr>
        <w:t xml:space="preserve"> – A Administração Pública Municipal deverá convocar toda a população através de Assembleias para participar do processo de elaboração do Orçamento Participativo, dando ampla divulgação às reuniões.</w:t>
      </w:r>
    </w:p>
    <w:p w:rsidR="00140018" w:rsidRPr="00140018" w:rsidRDefault="00140018" w:rsidP="001400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140018">
        <w:rPr>
          <w:rFonts w:ascii="Arial" w:eastAsia="Times New Roman" w:hAnsi="Arial" w:cs="Arial"/>
          <w:sz w:val="24"/>
          <w:szCs w:val="24"/>
          <w:lang w:eastAsia="pt-BR" w:bidi="mr-IN"/>
        </w:rPr>
        <w:t> </w:t>
      </w:r>
    </w:p>
    <w:p w:rsidR="00140018" w:rsidRPr="00140018" w:rsidRDefault="00140018" w:rsidP="001400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B8036F">
        <w:rPr>
          <w:rFonts w:ascii="Arial" w:eastAsia="Times New Roman" w:hAnsi="Arial" w:cs="Arial"/>
          <w:b/>
          <w:bCs/>
          <w:sz w:val="24"/>
          <w:szCs w:val="24"/>
          <w:lang w:eastAsia="pt-BR" w:bidi="mr-IN"/>
        </w:rPr>
        <w:t>Art. 5º</w:t>
      </w:r>
      <w:r w:rsidRPr="00140018">
        <w:rPr>
          <w:rFonts w:ascii="Arial" w:eastAsia="Times New Roman" w:hAnsi="Arial" w:cs="Arial"/>
          <w:sz w:val="24"/>
          <w:szCs w:val="24"/>
          <w:lang w:eastAsia="pt-BR" w:bidi="mr-IN"/>
        </w:rPr>
        <w:t xml:space="preserve"> – A metodologia a ser seguida deverá ser elaborada com a participação popular, recomendando-se o seguinte:</w:t>
      </w:r>
    </w:p>
    <w:p w:rsidR="00140018" w:rsidRPr="00140018" w:rsidRDefault="00140018" w:rsidP="001400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140018">
        <w:rPr>
          <w:rFonts w:ascii="Arial" w:eastAsia="Times New Roman" w:hAnsi="Arial" w:cs="Arial"/>
          <w:sz w:val="24"/>
          <w:szCs w:val="24"/>
          <w:lang w:eastAsia="pt-BR" w:bidi="mr-IN"/>
        </w:rPr>
        <w:t> </w:t>
      </w:r>
    </w:p>
    <w:p w:rsidR="00140018" w:rsidRPr="00140018" w:rsidRDefault="00B8036F" w:rsidP="00B803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B8036F">
        <w:rPr>
          <w:rFonts w:ascii="Arial" w:eastAsia="Times New Roman" w:hAnsi="Arial" w:cs="Arial"/>
          <w:b/>
          <w:bCs/>
          <w:sz w:val="24"/>
          <w:szCs w:val="24"/>
          <w:lang w:eastAsia="pt-BR" w:bidi="mr-IN"/>
        </w:rPr>
        <w:t>I</w:t>
      </w:r>
      <w:r>
        <w:rPr>
          <w:rFonts w:ascii="Arial" w:eastAsia="Times New Roman" w:hAnsi="Arial" w:cs="Arial"/>
          <w:sz w:val="24"/>
          <w:szCs w:val="24"/>
          <w:lang w:eastAsia="pt-BR" w:bidi="mr-IN"/>
        </w:rPr>
        <w:t xml:space="preserve"> – </w:t>
      </w:r>
      <w:r w:rsidR="00140018" w:rsidRPr="00140018">
        <w:rPr>
          <w:rFonts w:ascii="Arial" w:eastAsia="Times New Roman" w:hAnsi="Arial" w:cs="Arial"/>
          <w:sz w:val="24"/>
          <w:szCs w:val="24"/>
          <w:lang w:eastAsia="pt-BR" w:bidi="mr-IN"/>
        </w:rPr>
        <w:t xml:space="preserve">Divisão do </w:t>
      </w:r>
      <w:r w:rsidRPr="00140018">
        <w:rPr>
          <w:rFonts w:ascii="Arial" w:eastAsia="Times New Roman" w:hAnsi="Arial" w:cs="Arial"/>
          <w:sz w:val="24"/>
          <w:szCs w:val="24"/>
          <w:lang w:eastAsia="pt-BR" w:bidi="mr-IN"/>
        </w:rPr>
        <w:t>Município</w:t>
      </w:r>
      <w:r w:rsidR="00140018" w:rsidRPr="00140018">
        <w:rPr>
          <w:rFonts w:ascii="Arial" w:eastAsia="Times New Roman" w:hAnsi="Arial" w:cs="Arial"/>
          <w:sz w:val="24"/>
          <w:szCs w:val="24"/>
          <w:lang w:eastAsia="pt-BR" w:bidi="mr-IN"/>
        </w:rPr>
        <w:t xml:space="preserve"> em Setores Administrativo</w:t>
      </w:r>
      <w:r>
        <w:rPr>
          <w:rFonts w:ascii="Arial" w:eastAsia="Times New Roman" w:hAnsi="Arial" w:cs="Arial"/>
          <w:sz w:val="24"/>
          <w:szCs w:val="24"/>
          <w:lang w:eastAsia="pt-BR" w:bidi="mr-IN"/>
        </w:rPr>
        <w:t>s</w:t>
      </w:r>
      <w:r w:rsidR="00140018" w:rsidRPr="00140018">
        <w:rPr>
          <w:rFonts w:ascii="Arial" w:eastAsia="Times New Roman" w:hAnsi="Arial" w:cs="Arial"/>
          <w:sz w:val="24"/>
          <w:szCs w:val="24"/>
          <w:lang w:eastAsia="pt-BR" w:bidi="mr-IN"/>
        </w:rPr>
        <w:t xml:space="preserve"> e Estratégicos, geograficamente delineados com a divisão da cidade abrangendo todos os bairros e comunidades pertencentes ao perímetro urbano, bem como</w:t>
      </w:r>
      <w:r>
        <w:rPr>
          <w:rFonts w:ascii="Arial" w:eastAsia="Times New Roman" w:hAnsi="Arial" w:cs="Arial"/>
          <w:sz w:val="24"/>
          <w:szCs w:val="24"/>
          <w:lang w:eastAsia="pt-BR" w:bidi="mr-IN"/>
        </w:rPr>
        <w:t xml:space="preserve"> </w:t>
      </w:r>
      <w:r w:rsidR="00140018" w:rsidRPr="00140018">
        <w:rPr>
          <w:rFonts w:ascii="Arial" w:eastAsia="Times New Roman" w:hAnsi="Arial" w:cs="Arial"/>
          <w:sz w:val="24"/>
          <w:szCs w:val="24"/>
          <w:lang w:eastAsia="pt-BR" w:bidi="mr-IN"/>
        </w:rPr>
        <w:t>a delineação dos perímetros rurais como setores especiais, a ser estrategicamente planejada e firmada pelo Poder Executivo Municipal com a participação dos representantes das associações e líderes comunitários;</w:t>
      </w:r>
    </w:p>
    <w:p w:rsidR="00140018" w:rsidRPr="00140018" w:rsidRDefault="00140018" w:rsidP="001400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140018">
        <w:rPr>
          <w:rFonts w:ascii="Arial" w:eastAsia="Times New Roman" w:hAnsi="Arial" w:cs="Arial"/>
          <w:sz w:val="24"/>
          <w:szCs w:val="24"/>
          <w:lang w:eastAsia="pt-BR" w:bidi="mr-IN"/>
        </w:rPr>
        <w:t> </w:t>
      </w:r>
    </w:p>
    <w:p w:rsidR="00140018" w:rsidRPr="00140018" w:rsidRDefault="00B8036F" w:rsidP="00B803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B8036F">
        <w:rPr>
          <w:rFonts w:ascii="Arial" w:eastAsia="Times New Roman" w:hAnsi="Arial" w:cs="Arial"/>
          <w:b/>
          <w:bCs/>
          <w:sz w:val="24"/>
          <w:szCs w:val="24"/>
          <w:lang w:eastAsia="pt-BR" w:bidi="mr-IN"/>
        </w:rPr>
        <w:t>II</w:t>
      </w:r>
      <w:r>
        <w:rPr>
          <w:rFonts w:ascii="Arial" w:eastAsia="Times New Roman" w:hAnsi="Arial" w:cs="Arial"/>
          <w:sz w:val="24"/>
          <w:szCs w:val="24"/>
          <w:lang w:eastAsia="pt-BR" w:bidi="mr-IN"/>
        </w:rPr>
        <w:t xml:space="preserve"> – </w:t>
      </w:r>
      <w:r w:rsidR="00140018" w:rsidRPr="00140018">
        <w:rPr>
          <w:rFonts w:ascii="Arial" w:eastAsia="Times New Roman" w:hAnsi="Arial" w:cs="Arial"/>
          <w:sz w:val="24"/>
          <w:szCs w:val="24"/>
          <w:lang w:eastAsia="pt-BR" w:bidi="mr-IN"/>
        </w:rPr>
        <w:t>Definição dos eixos temáticos e subdividi-los:</w:t>
      </w:r>
    </w:p>
    <w:p w:rsidR="00140018" w:rsidRPr="00140018" w:rsidRDefault="00140018" w:rsidP="001400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140018">
        <w:rPr>
          <w:rFonts w:ascii="Arial" w:eastAsia="Times New Roman" w:hAnsi="Arial" w:cs="Arial"/>
          <w:sz w:val="24"/>
          <w:szCs w:val="24"/>
          <w:lang w:eastAsia="pt-BR" w:bidi="mr-IN"/>
        </w:rPr>
        <w:t> </w:t>
      </w:r>
    </w:p>
    <w:p w:rsidR="00140018" w:rsidRPr="00140018" w:rsidRDefault="00B8036F" w:rsidP="00B803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B8036F">
        <w:rPr>
          <w:rFonts w:ascii="Arial" w:eastAsia="Times New Roman" w:hAnsi="Arial" w:cs="Arial"/>
          <w:b/>
          <w:bCs/>
          <w:sz w:val="24"/>
          <w:szCs w:val="24"/>
          <w:lang w:eastAsia="pt-BR" w:bidi="mr-IN"/>
        </w:rPr>
        <w:t>III</w:t>
      </w:r>
      <w:r>
        <w:rPr>
          <w:rFonts w:ascii="Arial" w:eastAsia="Times New Roman" w:hAnsi="Arial" w:cs="Arial"/>
          <w:sz w:val="24"/>
          <w:szCs w:val="24"/>
          <w:lang w:eastAsia="pt-BR" w:bidi="mr-IN"/>
        </w:rPr>
        <w:t xml:space="preserve"> – </w:t>
      </w:r>
      <w:r w:rsidR="00140018" w:rsidRPr="00140018">
        <w:rPr>
          <w:rFonts w:ascii="Arial" w:eastAsia="Times New Roman" w:hAnsi="Arial" w:cs="Arial"/>
          <w:sz w:val="24"/>
          <w:szCs w:val="24"/>
          <w:lang w:eastAsia="pt-BR" w:bidi="mr-IN"/>
        </w:rPr>
        <w:t>Saúde e assistência social;</w:t>
      </w:r>
    </w:p>
    <w:p w:rsidR="00140018" w:rsidRPr="00140018" w:rsidRDefault="00140018" w:rsidP="001400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140018">
        <w:rPr>
          <w:rFonts w:ascii="Arial" w:eastAsia="Times New Roman" w:hAnsi="Arial" w:cs="Arial"/>
          <w:sz w:val="24"/>
          <w:szCs w:val="24"/>
          <w:lang w:eastAsia="pt-BR" w:bidi="mr-IN"/>
        </w:rPr>
        <w:t> </w:t>
      </w:r>
    </w:p>
    <w:p w:rsidR="00140018" w:rsidRPr="00140018" w:rsidRDefault="00B8036F" w:rsidP="00B803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B8036F">
        <w:rPr>
          <w:rFonts w:ascii="Arial" w:eastAsia="Times New Roman" w:hAnsi="Arial" w:cs="Arial"/>
          <w:b/>
          <w:bCs/>
          <w:sz w:val="24"/>
          <w:szCs w:val="24"/>
          <w:lang w:eastAsia="pt-BR" w:bidi="mr-IN"/>
        </w:rPr>
        <w:t>IV</w:t>
      </w:r>
      <w:r>
        <w:rPr>
          <w:rFonts w:ascii="Arial" w:eastAsia="Times New Roman" w:hAnsi="Arial" w:cs="Arial"/>
          <w:sz w:val="24"/>
          <w:szCs w:val="24"/>
          <w:lang w:eastAsia="pt-BR" w:bidi="mr-IN"/>
        </w:rPr>
        <w:t xml:space="preserve"> – </w:t>
      </w:r>
      <w:r w:rsidR="00140018" w:rsidRPr="00140018">
        <w:rPr>
          <w:rFonts w:ascii="Arial" w:eastAsia="Times New Roman" w:hAnsi="Arial" w:cs="Arial"/>
          <w:sz w:val="24"/>
          <w:szCs w:val="24"/>
          <w:lang w:eastAsia="pt-BR" w:bidi="mr-IN"/>
        </w:rPr>
        <w:t>Desenvolvimento econômico, tributação e turismo;</w:t>
      </w:r>
    </w:p>
    <w:p w:rsidR="00140018" w:rsidRPr="00140018" w:rsidRDefault="00140018" w:rsidP="001400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140018">
        <w:rPr>
          <w:rFonts w:ascii="Arial" w:eastAsia="Times New Roman" w:hAnsi="Arial" w:cs="Arial"/>
          <w:sz w:val="24"/>
          <w:szCs w:val="24"/>
          <w:lang w:eastAsia="pt-BR" w:bidi="mr-IN"/>
        </w:rPr>
        <w:t> </w:t>
      </w:r>
    </w:p>
    <w:p w:rsidR="00140018" w:rsidRPr="00140018" w:rsidRDefault="00B8036F" w:rsidP="00B803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B8036F">
        <w:rPr>
          <w:rFonts w:ascii="Arial" w:eastAsia="Times New Roman" w:hAnsi="Arial" w:cs="Arial"/>
          <w:b/>
          <w:bCs/>
          <w:sz w:val="24"/>
          <w:szCs w:val="24"/>
          <w:lang w:eastAsia="pt-BR" w:bidi="mr-IN"/>
        </w:rPr>
        <w:t>V</w:t>
      </w:r>
      <w:r>
        <w:rPr>
          <w:rFonts w:ascii="Arial" w:eastAsia="Times New Roman" w:hAnsi="Arial" w:cs="Arial"/>
          <w:sz w:val="24"/>
          <w:szCs w:val="24"/>
          <w:lang w:eastAsia="pt-BR" w:bidi="mr-IN"/>
        </w:rPr>
        <w:t xml:space="preserve"> – </w:t>
      </w:r>
      <w:r w:rsidR="00140018" w:rsidRPr="00140018">
        <w:rPr>
          <w:rFonts w:ascii="Arial" w:eastAsia="Times New Roman" w:hAnsi="Arial" w:cs="Arial"/>
          <w:sz w:val="24"/>
          <w:szCs w:val="24"/>
          <w:lang w:eastAsia="pt-BR" w:bidi="mr-IN"/>
        </w:rPr>
        <w:t>Educação, cultura e lazer;</w:t>
      </w:r>
    </w:p>
    <w:p w:rsidR="00140018" w:rsidRPr="00140018" w:rsidRDefault="00140018" w:rsidP="001400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140018">
        <w:rPr>
          <w:rFonts w:ascii="Arial" w:eastAsia="Times New Roman" w:hAnsi="Arial" w:cs="Arial"/>
          <w:sz w:val="24"/>
          <w:szCs w:val="24"/>
          <w:lang w:eastAsia="pt-BR" w:bidi="mr-IN"/>
        </w:rPr>
        <w:t> </w:t>
      </w:r>
    </w:p>
    <w:p w:rsidR="00140018" w:rsidRPr="00140018" w:rsidRDefault="00B8036F" w:rsidP="00B803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B8036F">
        <w:rPr>
          <w:rFonts w:ascii="Arial" w:eastAsia="Times New Roman" w:hAnsi="Arial" w:cs="Arial"/>
          <w:b/>
          <w:bCs/>
          <w:sz w:val="24"/>
          <w:szCs w:val="24"/>
          <w:lang w:eastAsia="pt-BR" w:bidi="mr-IN"/>
        </w:rPr>
        <w:t xml:space="preserve">VI </w:t>
      </w:r>
      <w:r>
        <w:rPr>
          <w:rFonts w:ascii="Arial" w:eastAsia="Times New Roman" w:hAnsi="Arial" w:cs="Arial"/>
          <w:sz w:val="24"/>
          <w:szCs w:val="24"/>
          <w:lang w:eastAsia="pt-BR" w:bidi="mr-IN"/>
        </w:rPr>
        <w:t xml:space="preserve">– </w:t>
      </w:r>
      <w:r w:rsidR="00140018" w:rsidRPr="00140018">
        <w:rPr>
          <w:rFonts w:ascii="Arial" w:eastAsia="Times New Roman" w:hAnsi="Arial" w:cs="Arial"/>
          <w:sz w:val="24"/>
          <w:szCs w:val="24"/>
          <w:lang w:eastAsia="pt-BR" w:bidi="mr-IN"/>
        </w:rPr>
        <w:t>Esporte;</w:t>
      </w:r>
    </w:p>
    <w:p w:rsidR="00140018" w:rsidRPr="00140018" w:rsidRDefault="00140018" w:rsidP="001400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140018">
        <w:rPr>
          <w:rFonts w:ascii="Arial" w:eastAsia="Times New Roman" w:hAnsi="Arial" w:cs="Arial"/>
          <w:sz w:val="24"/>
          <w:szCs w:val="24"/>
          <w:lang w:eastAsia="pt-BR" w:bidi="mr-IN"/>
        </w:rPr>
        <w:t> </w:t>
      </w:r>
    </w:p>
    <w:p w:rsidR="00140018" w:rsidRPr="00140018" w:rsidRDefault="00B8036F" w:rsidP="00B803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B8036F">
        <w:rPr>
          <w:rFonts w:ascii="Arial" w:eastAsia="Times New Roman" w:hAnsi="Arial" w:cs="Arial"/>
          <w:b/>
          <w:bCs/>
          <w:sz w:val="24"/>
          <w:szCs w:val="24"/>
          <w:lang w:eastAsia="pt-BR" w:bidi="mr-IN"/>
        </w:rPr>
        <w:t xml:space="preserve">VII </w:t>
      </w:r>
      <w:r>
        <w:rPr>
          <w:rFonts w:ascii="Arial" w:eastAsia="Times New Roman" w:hAnsi="Arial" w:cs="Arial"/>
          <w:sz w:val="24"/>
          <w:szCs w:val="24"/>
          <w:lang w:eastAsia="pt-BR" w:bidi="mr-IN"/>
        </w:rPr>
        <w:t xml:space="preserve">– </w:t>
      </w:r>
      <w:r w:rsidR="00140018" w:rsidRPr="00140018">
        <w:rPr>
          <w:rFonts w:ascii="Arial" w:eastAsia="Times New Roman" w:hAnsi="Arial" w:cs="Arial"/>
          <w:sz w:val="24"/>
          <w:szCs w:val="24"/>
          <w:lang w:eastAsia="pt-BR" w:bidi="mr-IN"/>
        </w:rPr>
        <w:t>Mobilidade urbana e transporte;</w:t>
      </w:r>
    </w:p>
    <w:p w:rsidR="00140018" w:rsidRPr="00140018" w:rsidRDefault="00140018" w:rsidP="001400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140018">
        <w:rPr>
          <w:rFonts w:ascii="Arial" w:eastAsia="Times New Roman" w:hAnsi="Arial" w:cs="Arial"/>
          <w:sz w:val="24"/>
          <w:szCs w:val="24"/>
          <w:lang w:eastAsia="pt-BR" w:bidi="mr-IN"/>
        </w:rPr>
        <w:t> </w:t>
      </w:r>
    </w:p>
    <w:p w:rsidR="00140018" w:rsidRPr="00140018" w:rsidRDefault="00B8036F" w:rsidP="00B803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B8036F">
        <w:rPr>
          <w:rFonts w:ascii="Arial" w:eastAsia="Times New Roman" w:hAnsi="Arial" w:cs="Arial"/>
          <w:b/>
          <w:bCs/>
          <w:sz w:val="24"/>
          <w:szCs w:val="24"/>
          <w:lang w:eastAsia="pt-BR" w:bidi="mr-IN"/>
        </w:rPr>
        <w:t>VIII</w:t>
      </w:r>
      <w:r>
        <w:rPr>
          <w:rFonts w:ascii="Arial" w:eastAsia="Times New Roman" w:hAnsi="Arial" w:cs="Arial"/>
          <w:sz w:val="24"/>
          <w:szCs w:val="24"/>
          <w:lang w:eastAsia="pt-BR" w:bidi="mr-IN"/>
        </w:rPr>
        <w:t xml:space="preserve"> – </w:t>
      </w:r>
      <w:r w:rsidR="00140018" w:rsidRPr="00140018">
        <w:rPr>
          <w:rFonts w:ascii="Arial" w:eastAsia="Times New Roman" w:hAnsi="Arial" w:cs="Arial"/>
          <w:sz w:val="24"/>
          <w:szCs w:val="24"/>
          <w:lang w:eastAsia="pt-BR" w:bidi="mr-IN"/>
        </w:rPr>
        <w:t>Organização da cidade e desenvolvimento urbano;</w:t>
      </w:r>
    </w:p>
    <w:p w:rsidR="00140018" w:rsidRPr="00140018" w:rsidRDefault="00140018" w:rsidP="001400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140018">
        <w:rPr>
          <w:rFonts w:ascii="Arial" w:eastAsia="Times New Roman" w:hAnsi="Arial" w:cs="Arial"/>
          <w:sz w:val="24"/>
          <w:szCs w:val="24"/>
          <w:lang w:eastAsia="pt-BR" w:bidi="mr-IN"/>
        </w:rPr>
        <w:t> </w:t>
      </w:r>
    </w:p>
    <w:p w:rsidR="00140018" w:rsidRPr="00140018" w:rsidRDefault="00B8036F" w:rsidP="00B803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B8036F">
        <w:rPr>
          <w:rFonts w:ascii="Arial" w:eastAsia="Times New Roman" w:hAnsi="Arial" w:cs="Arial"/>
          <w:b/>
          <w:bCs/>
          <w:sz w:val="24"/>
          <w:szCs w:val="24"/>
          <w:lang w:eastAsia="pt-BR" w:bidi="mr-IN"/>
        </w:rPr>
        <w:t xml:space="preserve">IX </w:t>
      </w:r>
      <w:r>
        <w:rPr>
          <w:rFonts w:ascii="Arial" w:eastAsia="Times New Roman" w:hAnsi="Arial" w:cs="Arial"/>
          <w:sz w:val="24"/>
          <w:szCs w:val="24"/>
          <w:lang w:eastAsia="pt-BR" w:bidi="mr-IN"/>
        </w:rPr>
        <w:t xml:space="preserve">– </w:t>
      </w:r>
      <w:r w:rsidR="00140018" w:rsidRPr="00140018">
        <w:rPr>
          <w:rFonts w:ascii="Arial" w:eastAsia="Times New Roman" w:hAnsi="Arial" w:cs="Arial"/>
          <w:sz w:val="24"/>
          <w:szCs w:val="24"/>
          <w:lang w:eastAsia="pt-BR" w:bidi="mr-IN"/>
        </w:rPr>
        <w:t>Habitação;</w:t>
      </w:r>
    </w:p>
    <w:p w:rsidR="00140018" w:rsidRPr="00140018" w:rsidRDefault="00140018" w:rsidP="001400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140018">
        <w:rPr>
          <w:rFonts w:ascii="Arial" w:eastAsia="Times New Roman" w:hAnsi="Arial" w:cs="Arial"/>
          <w:sz w:val="24"/>
          <w:szCs w:val="24"/>
          <w:lang w:eastAsia="pt-BR" w:bidi="mr-IN"/>
        </w:rPr>
        <w:lastRenderedPageBreak/>
        <w:t> </w:t>
      </w:r>
    </w:p>
    <w:p w:rsidR="00140018" w:rsidRPr="00140018" w:rsidRDefault="00B8036F" w:rsidP="00B803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B8036F">
        <w:rPr>
          <w:rFonts w:ascii="Arial" w:eastAsia="Times New Roman" w:hAnsi="Arial" w:cs="Arial"/>
          <w:b/>
          <w:bCs/>
          <w:sz w:val="24"/>
          <w:szCs w:val="24"/>
          <w:lang w:eastAsia="pt-BR" w:bidi="mr-IN"/>
        </w:rPr>
        <w:t>X</w:t>
      </w:r>
      <w:r>
        <w:rPr>
          <w:rFonts w:ascii="Arial" w:eastAsia="Times New Roman" w:hAnsi="Arial" w:cs="Arial"/>
          <w:sz w:val="24"/>
          <w:szCs w:val="24"/>
          <w:lang w:eastAsia="pt-BR" w:bidi="mr-IN"/>
        </w:rPr>
        <w:t xml:space="preserve"> – </w:t>
      </w:r>
      <w:r w:rsidR="00140018" w:rsidRPr="00140018">
        <w:rPr>
          <w:rFonts w:ascii="Arial" w:eastAsia="Times New Roman" w:hAnsi="Arial" w:cs="Arial"/>
          <w:sz w:val="24"/>
          <w:szCs w:val="24"/>
          <w:lang w:eastAsia="pt-BR" w:bidi="mr-IN"/>
        </w:rPr>
        <w:t>Saneamento e iluminação;</w:t>
      </w:r>
    </w:p>
    <w:p w:rsidR="00140018" w:rsidRPr="00140018" w:rsidRDefault="00140018" w:rsidP="001400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140018">
        <w:rPr>
          <w:rFonts w:ascii="Arial" w:eastAsia="Times New Roman" w:hAnsi="Arial" w:cs="Arial"/>
          <w:sz w:val="24"/>
          <w:szCs w:val="24"/>
          <w:lang w:eastAsia="pt-BR" w:bidi="mr-IN"/>
        </w:rPr>
        <w:t> </w:t>
      </w:r>
    </w:p>
    <w:p w:rsidR="00140018" w:rsidRPr="00140018" w:rsidRDefault="00B8036F" w:rsidP="00B803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B8036F">
        <w:rPr>
          <w:rFonts w:ascii="Arial" w:eastAsia="Times New Roman" w:hAnsi="Arial" w:cs="Arial"/>
          <w:b/>
          <w:bCs/>
          <w:sz w:val="24"/>
          <w:szCs w:val="24"/>
          <w:lang w:eastAsia="pt-BR" w:bidi="mr-IN"/>
        </w:rPr>
        <w:t>XI</w:t>
      </w:r>
      <w:r>
        <w:rPr>
          <w:rFonts w:ascii="Arial" w:eastAsia="Times New Roman" w:hAnsi="Arial" w:cs="Arial"/>
          <w:sz w:val="24"/>
          <w:szCs w:val="24"/>
          <w:lang w:eastAsia="pt-BR" w:bidi="mr-IN"/>
        </w:rPr>
        <w:t xml:space="preserve"> – </w:t>
      </w:r>
      <w:r w:rsidR="00140018" w:rsidRPr="00140018">
        <w:rPr>
          <w:rFonts w:ascii="Arial" w:eastAsia="Times New Roman" w:hAnsi="Arial" w:cs="Arial"/>
          <w:sz w:val="24"/>
          <w:szCs w:val="24"/>
          <w:lang w:eastAsia="pt-BR" w:bidi="mr-IN"/>
        </w:rPr>
        <w:t>Estabelecimento de prioridades temáticas por região;</w:t>
      </w:r>
    </w:p>
    <w:p w:rsidR="00140018" w:rsidRPr="00140018" w:rsidRDefault="00140018" w:rsidP="001400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140018">
        <w:rPr>
          <w:rFonts w:ascii="Arial" w:eastAsia="Times New Roman" w:hAnsi="Arial" w:cs="Arial"/>
          <w:sz w:val="24"/>
          <w:szCs w:val="24"/>
          <w:lang w:eastAsia="pt-BR" w:bidi="mr-IN"/>
        </w:rPr>
        <w:t> </w:t>
      </w:r>
    </w:p>
    <w:p w:rsidR="00140018" w:rsidRPr="00140018" w:rsidRDefault="00B8036F" w:rsidP="00B803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B8036F">
        <w:rPr>
          <w:rFonts w:ascii="Arial" w:eastAsia="Times New Roman" w:hAnsi="Arial" w:cs="Arial"/>
          <w:b/>
          <w:bCs/>
          <w:sz w:val="24"/>
          <w:szCs w:val="24"/>
          <w:lang w:eastAsia="pt-BR" w:bidi="mr-IN"/>
        </w:rPr>
        <w:t>XII</w:t>
      </w:r>
      <w:r>
        <w:rPr>
          <w:rFonts w:ascii="Arial" w:eastAsia="Times New Roman" w:hAnsi="Arial" w:cs="Arial"/>
          <w:sz w:val="24"/>
          <w:szCs w:val="24"/>
          <w:lang w:eastAsia="pt-BR" w:bidi="mr-IN"/>
        </w:rPr>
        <w:t xml:space="preserve"> – </w:t>
      </w:r>
      <w:r w:rsidR="00140018" w:rsidRPr="00140018">
        <w:rPr>
          <w:rFonts w:ascii="Arial" w:eastAsia="Times New Roman" w:hAnsi="Arial" w:cs="Arial"/>
          <w:sz w:val="24"/>
          <w:szCs w:val="24"/>
          <w:lang w:eastAsia="pt-BR" w:bidi="mr-IN"/>
        </w:rPr>
        <w:t>Cronograma das atividades;</w:t>
      </w:r>
    </w:p>
    <w:p w:rsidR="00140018" w:rsidRPr="00140018" w:rsidRDefault="00140018" w:rsidP="001400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140018">
        <w:rPr>
          <w:rFonts w:ascii="Arial" w:eastAsia="Times New Roman" w:hAnsi="Arial" w:cs="Arial"/>
          <w:sz w:val="24"/>
          <w:szCs w:val="24"/>
          <w:lang w:eastAsia="pt-BR" w:bidi="mr-IN"/>
        </w:rPr>
        <w:t> </w:t>
      </w:r>
    </w:p>
    <w:p w:rsidR="00140018" w:rsidRPr="00140018" w:rsidRDefault="00B8036F" w:rsidP="00B803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B8036F">
        <w:rPr>
          <w:rFonts w:ascii="Arial" w:eastAsia="Times New Roman" w:hAnsi="Arial" w:cs="Arial"/>
          <w:b/>
          <w:bCs/>
          <w:sz w:val="24"/>
          <w:szCs w:val="24"/>
          <w:lang w:eastAsia="pt-BR" w:bidi="mr-IN"/>
        </w:rPr>
        <w:t>XIII</w:t>
      </w:r>
      <w:r>
        <w:rPr>
          <w:rFonts w:ascii="Arial" w:eastAsia="Times New Roman" w:hAnsi="Arial" w:cs="Arial"/>
          <w:sz w:val="24"/>
          <w:szCs w:val="24"/>
          <w:lang w:eastAsia="pt-BR" w:bidi="mr-IN"/>
        </w:rPr>
        <w:t xml:space="preserve"> – </w:t>
      </w:r>
      <w:r w:rsidR="00140018" w:rsidRPr="00140018">
        <w:rPr>
          <w:rFonts w:ascii="Arial" w:eastAsia="Times New Roman" w:hAnsi="Arial" w:cs="Arial"/>
          <w:sz w:val="24"/>
          <w:szCs w:val="24"/>
          <w:lang w:eastAsia="pt-BR" w:bidi="mr-IN"/>
        </w:rPr>
        <w:t>Regimento Interno;</w:t>
      </w:r>
    </w:p>
    <w:p w:rsidR="00140018" w:rsidRPr="00140018" w:rsidRDefault="00140018" w:rsidP="001400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140018">
        <w:rPr>
          <w:rFonts w:ascii="Arial" w:eastAsia="Times New Roman" w:hAnsi="Arial" w:cs="Arial"/>
          <w:sz w:val="24"/>
          <w:szCs w:val="24"/>
          <w:lang w:eastAsia="pt-BR" w:bidi="mr-IN"/>
        </w:rPr>
        <w:t> </w:t>
      </w:r>
    </w:p>
    <w:p w:rsidR="00140018" w:rsidRPr="00140018" w:rsidRDefault="00B8036F" w:rsidP="00B803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B8036F">
        <w:rPr>
          <w:rFonts w:ascii="Arial" w:eastAsia="Times New Roman" w:hAnsi="Arial" w:cs="Arial"/>
          <w:b/>
          <w:bCs/>
          <w:sz w:val="24"/>
          <w:szCs w:val="24"/>
          <w:lang w:eastAsia="pt-BR" w:bidi="mr-IN"/>
        </w:rPr>
        <w:t xml:space="preserve">XIV </w:t>
      </w:r>
      <w:r>
        <w:rPr>
          <w:rFonts w:ascii="Arial" w:eastAsia="Times New Roman" w:hAnsi="Arial" w:cs="Arial"/>
          <w:sz w:val="24"/>
          <w:szCs w:val="24"/>
          <w:lang w:eastAsia="pt-BR" w:bidi="mr-IN"/>
        </w:rPr>
        <w:t xml:space="preserve">– </w:t>
      </w:r>
      <w:r w:rsidR="00140018" w:rsidRPr="00140018">
        <w:rPr>
          <w:rFonts w:ascii="Arial" w:eastAsia="Times New Roman" w:hAnsi="Arial" w:cs="Arial"/>
          <w:sz w:val="24"/>
          <w:szCs w:val="24"/>
          <w:lang w:eastAsia="pt-BR" w:bidi="mr-IN"/>
        </w:rPr>
        <w:t>Construção de um modelo a ser dotado.</w:t>
      </w:r>
    </w:p>
    <w:p w:rsidR="00140018" w:rsidRPr="00140018" w:rsidRDefault="00140018" w:rsidP="001400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140018">
        <w:rPr>
          <w:rFonts w:ascii="Arial" w:eastAsia="Times New Roman" w:hAnsi="Arial" w:cs="Arial"/>
          <w:sz w:val="24"/>
          <w:szCs w:val="24"/>
          <w:lang w:eastAsia="pt-BR" w:bidi="mr-IN"/>
        </w:rPr>
        <w:t> </w:t>
      </w:r>
    </w:p>
    <w:p w:rsidR="00140018" w:rsidRPr="00140018" w:rsidRDefault="00140018" w:rsidP="001400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B8036F">
        <w:rPr>
          <w:rFonts w:ascii="Arial" w:eastAsia="Times New Roman" w:hAnsi="Arial" w:cs="Arial"/>
          <w:b/>
          <w:bCs/>
          <w:sz w:val="24"/>
          <w:szCs w:val="24"/>
          <w:lang w:eastAsia="pt-BR" w:bidi="mr-IN"/>
        </w:rPr>
        <w:t>Parágrafo Único</w:t>
      </w:r>
      <w:r w:rsidRPr="00140018">
        <w:rPr>
          <w:rFonts w:ascii="Arial" w:eastAsia="Times New Roman" w:hAnsi="Arial" w:cs="Arial"/>
          <w:sz w:val="24"/>
          <w:szCs w:val="24"/>
          <w:lang w:eastAsia="pt-BR" w:bidi="mr-IN"/>
        </w:rPr>
        <w:t xml:space="preserve"> – As necessidades serão diagnosticadas nas bases geográficas, cuja população selecionará suas prioridades temáticas, hierarquizando os serviços e infraestrutura em cada tema.</w:t>
      </w:r>
    </w:p>
    <w:p w:rsidR="00140018" w:rsidRPr="00140018" w:rsidRDefault="00140018" w:rsidP="001400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140018">
        <w:rPr>
          <w:rFonts w:ascii="Arial" w:eastAsia="Times New Roman" w:hAnsi="Arial" w:cs="Arial"/>
          <w:sz w:val="24"/>
          <w:szCs w:val="24"/>
          <w:lang w:eastAsia="pt-BR" w:bidi="mr-IN"/>
        </w:rPr>
        <w:t> </w:t>
      </w:r>
    </w:p>
    <w:p w:rsidR="00140018" w:rsidRPr="00140018" w:rsidRDefault="00140018" w:rsidP="001400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B8036F">
        <w:rPr>
          <w:rFonts w:ascii="Arial" w:eastAsia="Times New Roman" w:hAnsi="Arial" w:cs="Arial"/>
          <w:b/>
          <w:bCs/>
          <w:sz w:val="24"/>
          <w:szCs w:val="24"/>
          <w:lang w:eastAsia="pt-BR" w:bidi="mr-IN"/>
        </w:rPr>
        <w:t>Art. 6º</w:t>
      </w:r>
      <w:r w:rsidRPr="00140018">
        <w:rPr>
          <w:rFonts w:ascii="Arial" w:eastAsia="Times New Roman" w:hAnsi="Arial" w:cs="Arial"/>
          <w:sz w:val="24"/>
          <w:szCs w:val="24"/>
          <w:lang w:eastAsia="pt-BR" w:bidi="mr-IN"/>
        </w:rPr>
        <w:t xml:space="preserve"> – O levantamento dos dados a serem catalogados, a respeito das demandas sociais, obedecerão a ordem de prioridade estabelecida pela população de cada região, apresentando e identificando os bairros ou comunidade urbana, rural ou indígena, evidenciando de forma clara e coesa o respectivo Índice de Desenvolvimento Humano</w:t>
      </w:r>
      <w:r w:rsidR="00B8036F">
        <w:rPr>
          <w:rFonts w:ascii="Arial" w:eastAsia="Times New Roman" w:hAnsi="Arial" w:cs="Arial"/>
          <w:sz w:val="24"/>
          <w:szCs w:val="24"/>
          <w:lang w:eastAsia="pt-BR" w:bidi="mr-IN"/>
        </w:rPr>
        <w:t xml:space="preserve"> (</w:t>
      </w:r>
      <w:r w:rsidRPr="00140018">
        <w:rPr>
          <w:rFonts w:ascii="Arial" w:eastAsia="Times New Roman" w:hAnsi="Arial" w:cs="Arial"/>
          <w:sz w:val="24"/>
          <w:szCs w:val="24"/>
          <w:lang w:eastAsia="pt-BR" w:bidi="mr-IN"/>
        </w:rPr>
        <w:t>IDH</w:t>
      </w:r>
      <w:r w:rsidR="00B8036F">
        <w:rPr>
          <w:rFonts w:ascii="Arial" w:eastAsia="Times New Roman" w:hAnsi="Arial" w:cs="Arial"/>
          <w:sz w:val="24"/>
          <w:szCs w:val="24"/>
          <w:lang w:eastAsia="pt-BR" w:bidi="mr-IN"/>
        </w:rPr>
        <w:t>)</w:t>
      </w:r>
      <w:r w:rsidRPr="00140018">
        <w:rPr>
          <w:rFonts w:ascii="Arial" w:eastAsia="Times New Roman" w:hAnsi="Arial" w:cs="Arial"/>
          <w:sz w:val="24"/>
          <w:szCs w:val="24"/>
          <w:lang w:eastAsia="pt-BR" w:bidi="mr-IN"/>
        </w:rPr>
        <w:t xml:space="preserve"> que, em caso de ausência, poderá ser substituído por outro índice oficial que permita classificar os bairros por ordem de vulnerabilidade social, visando a respectiva redução das desigualdades socioeconômicas.</w:t>
      </w:r>
    </w:p>
    <w:p w:rsidR="00B8036F" w:rsidRDefault="00B8036F" w:rsidP="00B803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</w:p>
    <w:p w:rsidR="00140018" w:rsidRPr="00140018" w:rsidRDefault="00B8036F" w:rsidP="00B803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B8036F">
        <w:rPr>
          <w:rFonts w:ascii="Arial" w:eastAsia="Times New Roman" w:hAnsi="Arial" w:cs="Arial"/>
          <w:b/>
          <w:bCs/>
          <w:sz w:val="24"/>
          <w:szCs w:val="24"/>
          <w:lang w:eastAsia="pt-BR" w:bidi="mr-IN"/>
        </w:rPr>
        <w:t>Parágrafo Único</w:t>
      </w:r>
      <w:r>
        <w:rPr>
          <w:rFonts w:ascii="Arial" w:eastAsia="Times New Roman" w:hAnsi="Arial" w:cs="Arial"/>
          <w:sz w:val="24"/>
          <w:szCs w:val="24"/>
          <w:lang w:eastAsia="pt-BR" w:bidi="mr-IN"/>
        </w:rPr>
        <w:t xml:space="preserve"> – </w:t>
      </w:r>
      <w:r w:rsidR="00140018" w:rsidRPr="00140018">
        <w:rPr>
          <w:rFonts w:ascii="Arial" w:eastAsia="Times New Roman" w:hAnsi="Arial" w:cs="Arial"/>
          <w:sz w:val="24"/>
          <w:szCs w:val="24"/>
          <w:lang w:eastAsia="pt-BR" w:bidi="mr-IN"/>
        </w:rPr>
        <w:t xml:space="preserve">Será ainda demonstrado em todos os levantamentos das regiões, o índice de desenvolvimento humano – IDH do </w:t>
      </w:r>
      <w:r w:rsidRPr="00140018">
        <w:rPr>
          <w:rFonts w:ascii="Arial" w:eastAsia="Times New Roman" w:hAnsi="Arial" w:cs="Arial"/>
          <w:sz w:val="24"/>
          <w:szCs w:val="24"/>
          <w:lang w:eastAsia="pt-BR" w:bidi="mr-IN"/>
        </w:rPr>
        <w:t>Município</w:t>
      </w:r>
      <w:r w:rsidR="00140018" w:rsidRPr="00140018">
        <w:rPr>
          <w:rFonts w:ascii="Arial" w:eastAsia="Times New Roman" w:hAnsi="Arial" w:cs="Arial"/>
          <w:sz w:val="24"/>
          <w:szCs w:val="24"/>
          <w:lang w:eastAsia="pt-BR" w:bidi="mr-IN"/>
        </w:rPr>
        <w:t>, o melhor índice de desenvolvimento humano – IDH do País; o pior índice de desenvolvimento humano – IDH do País; e a média nacional do Índice de Desenvolvimento Humano-IDH.</w:t>
      </w:r>
    </w:p>
    <w:p w:rsidR="00140018" w:rsidRPr="00140018" w:rsidRDefault="00140018" w:rsidP="001400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140018">
        <w:rPr>
          <w:rFonts w:ascii="Arial" w:eastAsia="Times New Roman" w:hAnsi="Arial" w:cs="Arial"/>
          <w:sz w:val="24"/>
          <w:szCs w:val="24"/>
          <w:lang w:eastAsia="pt-BR" w:bidi="mr-IN"/>
        </w:rPr>
        <w:t> </w:t>
      </w:r>
    </w:p>
    <w:p w:rsidR="00140018" w:rsidRPr="00140018" w:rsidRDefault="00140018" w:rsidP="001400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B8036F">
        <w:rPr>
          <w:rFonts w:ascii="Arial" w:eastAsia="Times New Roman" w:hAnsi="Arial" w:cs="Arial"/>
          <w:b/>
          <w:bCs/>
          <w:sz w:val="24"/>
          <w:szCs w:val="24"/>
          <w:lang w:eastAsia="pt-BR" w:bidi="mr-IN"/>
        </w:rPr>
        <w:t>Art. 7º</w:t>
      </w:r>
      <w:r w:rsidRPr="00140018">
        <w:rPr>
          <w:rFonts w:ascii="Arial" w:eastAsia="Times New Roman" w:hAnsi="Arial" w:cs="Arial"/>
          <w:sz w:val="24"/>
          <w:szCs w:val="24"/>
          <w:lang w:eastAsia="pt-BR" w:bidi="mr-IN"/>
        </w:rPr>
        <w:t xml:space="preserve"> – A elaboração do Orçamento Participativo será sempre presencial, podendo-se gradativamente implantar também o Orçamento Participativo Digital como forma de ampliar a participação dos moradores e agregar os diferentes segmentos sociais.</w:t>
      </w:r>
    </w:p>
    <w:p w:rsidR="00B8036F" w:rsidRDefault="00B8036F" w:rsidP="001400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</w:p>
    <w:p w:rsidR="00140018" w:rsidRPr="00140018" w:rsidRDefault="00140018" w:rsidP="001400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203F06">
        <w:rPr>
          <w:rFonts w:ascii="Arial" w:eastAsia="Times New Roman" w:hAnsi="Arial" w:cs="Arial"/>
          <w:b/>
          <w:bCs/>
          <w:sz w:val="24"/>
          <w:szCs w:val="24"/>
          <w:lang w:eastAsia="pt-BR" w:bidi="mr-IN"/>
        </w:rPr>
        <w:t>Art. 8º</w:t>
      </w:r>
      <w:r w:rsidRPr="00140018">
        <w:rPr>
          <w:rFonts w:ascii="Arial" w:eastAsia="Times New Roman" w:hAnsi="Arial" w:cs="Arial"/>
          <w:sz w:val="24"/>
          <w:szCs w:val="24"/>
          <w:lang w:eastAsia="pt-BR" w:bidi="mr-IN"/>
        </w:rPr>
        <w:t xml:space="preserve"> – </w:t>
      </w:r>
      <w:r w:rsidR="00203F06">
        <w:rPr>
          <w:rFonts w:ascii="Arial" w:eastAsia="Times New Roman" w:hAnsi="Arial" w:cs="Arial"/>
          <w:sz w:val="24"/>
          <w:szCs w:val="24"/>
          <w:lang w:eastAsia="pt-BR" w:bidi="mr-IN"/>
        </w:rPr>
        <w:t>A t</w:t>
      </w:r>
      <w:r w:rsidRPr="00140018">
        <w:rPr>
          <w:rFonts w:ascii="Arial" w:eastAsia="Times New Roman" w:hAnsi="Arial" w:cs="Arial"/>
          <w:sz w:val="24"/>
          <w:szCs w:val="24"/>
          <w:lang w:eastAsia="pt-BR" w:bidi="mr-IN"/>
        </w:rPr>
        <w:t>riagem e levantamento das demandas sociais por ordem de prioridade deverá ser realizad</w:t>
      </w:r>
      <w:r w:rsidR="00203F06">
        <w:rPr>
          <w:rFonts w:ascii="Arial" w:eastAsia="Times New Roman" w:hAnsi="Arial" w:cs="Arial"/>
          <w:sz w:val="24"/>
          <w:szCs w:val="24"/>
          <w:lang w:eastAsia="pt-BR" w:bidi="mr-IN"/>
        </w:rPr>
        <w:t>a</w:t>
      </w:r>
      <w:r w:rsidRPr="00140018">
        <w:rPr>
          <w:rFonts w:ascii="Arial" w:eastAsia="Times New Roman" w:hAnsi="Arial" w:cs="Arial"/>
          <w:sz w:val="24"/>
          <w:szCs w:val="24"/>
          <w:lang w:eastAsia="pt-BR" w:bidi="mr-IN"/>
        </w:rPr>
        <w:t xml:space="preserve"> anualmente até 90 (noventa) dias antes do limite máximo para apresentação da lei de diretrizes orçamentárias</w:t>
      </w:r>
      <w:r w:rsidR="00203F06">
        <w:rPr>
          <w:rFonts w:ascii="Arial" w:eastAsia="Times New Roman" w:hAnsi="Arial" w:cs="Arial"/>
          <w:sz w:val="24"/>
          <w:szCs w:val="24"/>
          <w:lang w:eastAsia="pt-BR" w:bidi="mr-IN"/>
        </w:rPr>
        <w:t>.</w:t>
      </w:r>
    </w:p>
    <w:p w:rsidR="00140018" w:rsidRPr="00140018" w:rsidRDefault="00140018" w:rsidP="001400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140018">
        <w:rPr>
          <w:rFonts w:ascii="Arial" w:eastAsia="Times New Roman" w:hAnsi="Arial" w:cs="Arial"/>
          <w:sz w:val="24"/>
          <w:szCs w:val="24"/>
          <w:lang w:eastAsia="pt-BR" w:bidi="mr-IN"/>
        </w:rPr>
        <w:t> </w:t>
      </w:r>
    </w:p>
    <w:p w:rsidR="00140018" w:rsidRPr="00140018" w:rsidRDefault="00140018" w:rsidP="001400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203F06">
        <w:rPr>
          <w:rFonts w:ascii="Arial" w:eastAsia="Times New Roman" w:hAnsi="Arial" w:cs="Arial"/>
          <w:b/>
          <w:bCs/>
          <w:sz w:val="24"/>
          <w:szCs w:val="24"/>
          <w:lang w:eastAsia="pt-BR" w:bidi="mr-IN"/>
        </w:rPr>
        <w:t xml:space="preserve">Art. 9º </w:t>
      </w:r>
      <w:r w:rsidRPr="00140018">
        <w:rPr>
          <w:rFonts w:ascii="Arial" w:eastAsia="Times New Roman" w:hAnsi="Arial" w:cs="Arial"/>
          <w:sz w:val="24"/>
          <w:szCs w:val="24"/>
          <w:lang w:eastAsia="pt-BR" w:bidi="mr-IN"/>
        </w:rPr>
        <w:t>– Ao Executivo Municipal fica autorizad</w:t>
      </w:r>
      <w:r w:rsidR="00203F06">
        <w:rPr>
          <w:rFonts w:ascii="Arial" w:eastAsia="Times New Roman" w:hAnsi="Arial" w:cs="Arial"/>
          <w:sz w:val="24"/>
          <w:szCs w:val="24"/>
          <w:lang w:eastAsia="pt-BR" w:bidi="mr-IN"/>
        </w:rPr>
        <w:t>a a in</w:t>
      </w:r>
      <w:r w:rsidRPr="00140018">
        <w:rPr>
          <w:rFonts w:ascii="Arial" w:eastAsia="Times New Roman" w:hAnsi="Arial" w:cs="Arial"/>
          <w:sz w:val="24"/>
          <w:szCs w:val="24"/>
          <w:lang w:eastAsia="pt-BR" w:bidi="mr-IN"/>
        </w:rPr>
        <w:t>stituição do Conselho Municipal  do Orçamento Participativo</w:t>
      </w:r>
      <w:r w:rsidR="00203F06">
        <w:rPr>
          <w:rFonts w:ascii="Arial" w:eastAsia="Times New Roman" w:hAnsi="Arial" w:cs="Arial"/>
          <w:sz w:val="24"/>
          <w:szCs w:val="24"/>
          <w:lang w:eastAsia="pt-BR" w:bidi="mr-IN"/>
        </w:rPr>
        <w:t>,</w:t>
      </w:r>
      <w:r w:rsidRPr="00140018">
        <w:rPr>
          <w:rFonts w:ascii="Arial" w:eastAsia="Times New Roman" w:hAnsi="Arial" w:cs="Arial"/>
          <w:sz w:val="24"/>
          <w:szCs w:val="24"/>
          <w:lang w:eastAsia="pt-BR" w:bidi="mr-IN"/>
        </w:rPr>
        <w:t xml:space="preserve"> a ser identificado pela sigla </w:t>
      </w:r>
      <w:r w:rsidRPr="00203F06">
        <w:rPr>
          <w:rFonts w:ascii="Arial" w:eastAsia="Times New Roman" w:hAnsi="Arial" w:cs="Arial"/>
          <w:b/>
          <w:bCs/>
          <w:sz w:val="24"/>
          <w:szCs w:val="24"/>
          <w:lang w:eastAsia="pt-BR" w:bidi="mr-IN"/>
        </w:rPr>
        <w:t>CMOP</w:t>
      </w:r>
      <w:r w:rsidRPr="00140018">
        <w:rPr>
          <w:rFonts w:ascii="Arial" w:eastAsia="Times New Roman" w:hAnsi="Arial" w:cs="Arial"/>
          <w:sz w:val="24"/>
          <w:szCs w:val="24"/>
          <w:lang w:eastAsia="pt-BR" w:bidi="mr-IN"/>
        </w:rPr>
        <w:t xml:space="preserve">, </w:t>
      </w:r>
      <w:r w:rsidR="00203F06">
        <w:rPr>
          <w:rFonts w:ascii="Arial" w:eastAsia="Times New Roman" w:hAnsi="Arial" w:cs="Arial"/>
          <w:sz w:val="24"/>
          <w:szCs w:val="24"/>
          <w:lang w:eastAsia="pt-BR" w:bidi="mr-IN"/>
        </w:rPr>
        <w:t xml:space="preserve"> que </w:t>
      </w:r>
      <w:r w:rsidRPr="00140018">
        <w:rPr>
          <w:rFonts w:ascii="Arial" w:eastAsia="Times New Roman" w:hAnsi="Arial" w:cs="Arial"/>
          <w:sz w:val="24"/>
          <w:szCs w:val="24"/>
          <w:lang w:eastAsia="pt-BR" w:bidi="mr-IN"/>
        </w:rPr>
        <w:t>será composto obrigatoriamente por Técnicos em Planejamento da Prefeitura, Controladoria Interna,  Secretarias de Planejamento, Receita, Finanças, Administração, Infraestrutura, Educação, Saúde, Assistência Social, Meio Ambiente, Agricultura, Segurança, Trânsito e Transportes, Desenvolvimento Econômico, Esportes e Cultura, Procuradoria Geral, do Poder Legislativo Municipal,  dos Órgãos  que compõe</w:t>
      </w:r>
      <w:r w:rsidR="00203F06">
        <w:rPr>
          <w:rFonts w:ascii="Arial" w:eastAsia="Times New Roman" w:hAnsi="Arial" w:cs="Arial"/>
          <w:sz w:val="24"/>
          <w:szCs w:val="24"/>
          <w:lang w:eastAsia="pt-BR" w:bidi="mr-IN"/>
        </w:rPr>
        <w:t>m</w:t>
      </w:r>
      <w:r w:rsidRPr="00140018">
        <w:rPr>
          <w:rFonts w:ascii="Arial" w:eastAsia="Times New Roman" w:hAnsi="Arial" w:cs="Arial"/>
          <w:sz w:val="24"/>
          <w:szCs w:val="24"/>
          <w:lang w:eastAsia="pt-BR" w:bidi="mr-IN"/>
        </w:rPr>
        <w:t xml:space="preserve"> a Administração Indireta, bem como das entidades representativas </w:t>
      </w:r>
      <w:r w:rsidR="00203F06">
        <w:rPr>
          <w:rFonts w:ascii="Arial" w:eastAsia="Times New Roman" w:hAnsi="Arial" w:cs="Arial"/>
          <w:sz w:val="24"/>
          <w:szCs w:val="24"/>
          <w:lang w:eastAsia="pt-BR" w:bidi="mr-IN"/>
        </w:rPr>
        <w:t>(</w:t>
      </w:r>
      <w:r w:rsidRPr="00140018">
        <w:rPr>
          <w:rFonts w:ascii="Arial" w:eastAsia="Times New Roman" w:hAnsi="Arial" w:cs="Arial"/>
          <w:sz w:val="24"/>
          <w:szCs w:val="24"/>
          <w:lang w:eastAsia="pt-BR" w:bidi="mr-IN"/>
        </w:rPr>
        <w:t>ROTARY, L</w:t>
      </w:r>
      <w:r w:rsidR="00203F06">
        <w:rPr>
          <w:rFonts w:ascii="Arial" w:eastAsia="Times New Roman" w:hAnsi="Arial" w:cs="Arial"/>
          <w:sz w:val="24"/>
          <w:szCs w:val="24"/>
          <w:lang w:eastAsia="pt-BR" w:bidi="mr-IN"/>
        </w:rPr>
        <w:t xml:space="preserve">IONS CLUB; MAÇONARIA, entre outros </w:t>
      </w:r>
      <w:r w:rsidR="00203F06">
        <w:rPr>
          <w:rFonts w:ascii="Arial" w:eastAsia="Times New Roman" w:hAnsi="Arial" w:cs="Arial"/>
          <w:sz w:val="24"/>
          <w:szCs w:val="24"/>
          <w:lang w:eastAsia="pt-BR" w:bidi="mr-IN"/>
        </w:rPr>
        <w:lastRenderedPageBreak/>
        <w:t>clubes de serviços)</w:t>
      </w:r>
      <w:r w:rsidRPr="00140018">
        <w:rPr>
          <w:rFonts w:ascii="Arial" w:eastAsia="Times New Roman" w:hAnsi="Arial" w:cs="Arial"/>
          <w:sz w:val="24"/>
          <w:szCs w:val="24"/>
          <w:lang w:eastAsia="pt-BR" w:bidi="mr-IN"/>
        </w:rPr>
        <w:t xml:space="preserve"> e</w:t>
      </w:r>
      <w:r w:rsidR="00203F06">
        <w:rPr>
          <w:rFonts w:ascii="Arial" w:eastAsia="Times New Roman" w:hAnsi="Arial" w:cs="Arial"/>
          <w:sz w:val="24"/>
          <w:szCs w:val="24"/>
          <w:lang w:eastAsia="pt-BR" w:bidi="mr-IN"/>
        </w:rPr>
        <w:t xml:space="preserve"> o</w:t>
      </w:r>
      <w:r w:rsidRPr="00140018">
        <w:rPr>
          <w:rFonts w:ascii="Arial" w:eastAsia="Times New Roman" w:hAnsi="Arial" w:cs="Arial"/>
          <w:sz w:val="24"/>
          <w:szCs w:val="24"/>
          <w:lang w:eastAsia="pt-BR" w:bidi="mr-IN"/>
        </w:rPr>
        <w:t xml:space="preserve"> Observatório Social, em especial, por representantes comunitários.</w:t>
      </w:r>
    </w:p>
    <w:p w:rsidR="00140018" w:rsidRPr="00140018" w:rsidRDefault="00140018" w:rsidP="001400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140018">
        <w:rPr>
          <w:rFonts w:ascii="Arial" w:eastAsia="Times New Roman" w:hAnsi="Arial" w:cs="Arial"/>
          <w:sz w:val="24"/>
          <w:szCs w:val="24"/>
          <w:lang w:eastAsia="pt-BR" w:bidi="mr-IN"/>
        </w:rPr>
        <w:t> </w:t>
      </w:r>
    </w:p>
    <w:p w:rsidR="00140018" w:rsidRPr="00140018" w:rsidRDefault="00140018" w:rsidP="001400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203F06">
        <w:rPr>
          <w:rFonts w:ascii="Arial" w:eastAsia="Times New Roman" w:hAnsi="Arial" w:cs="Arial"/>
          <w:b/>
          <w:bCs/>
          <w:sz w:val="24"/>
          <w:szCs w:val="24"/>
          <w:lang w:eastAsia="pt-BR" w:bidi="mr-IN"/>
        </w:rPr>
        <w:t>Parágrafo único</w:t>
      </w:r>
      <w:r w:rsidRPr="00140018">
        <w:rPr>
          <w:rFonts w:ascii="Arial" w:eastAsia="Times New Roman" w:hAnsi="Arial" w:cs="Arial"/>
          <w:sz w:val="24"/>
          <w:szCs w:val="24"/>
          <w:lang w:eastAsia="pt-BR" w:bidi="mr-IN"/>
        </w:rPr>
        <w:t xml:space="preserve"> – O CMOP tem, entre outras, a incumbência específica de coordenar o Orçamento Participativo, zelando para que prevaleça o interesse público.</w:t>
      </w:r>
    </w:p>
    <w:p w:rsidR="00140018" w:rsidRPr="00140018" w:rsidRDefault="00140018" w:rsidP="001400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140018">
        <w:rPr>
          <w:rFonts w:ascii="Arial" w:eastAsia="Times New Roman" w:hAnsi="Arial" w:cs="Arial"/>
          <w:sz w:val="24"/>
          <w:szCs w:val="24"/>
          <w:lang w:eastAsia="pt-BR" w:bidi="mr-IN"/>
        </w:rPr>
        <w:t> </w:t>
      </w:r>
    </w:p>
    <w:p w:rsidR="00140018" w:rsidRPr="00140018" w:rsidRDefault="00140018" w:rsidP="001400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203F06">
        <w:rPr>
          <w:rFonts w:ascii="Arial" w:eastAsia="Times New Roman" w:hAnsi="Arial" w:cs="Arial"/>
          <w:b/>
          <w:bCs/>
          <w:sz w:val="24"/>
          <w:szCs w:val="24"/>
          <w:lang w:eastAsia="pt-BR" w:bidi="mr-IN"/>
        </w:rPr>
        <w:t>Art. 10º</w:t>
      </w:r>
      <w:r w:rsidRPr="00140018">
        <w:rPr>
          <w:rFonts w:ascii="Arial" w:eastAsia="Times New Roman" w:hAnsi="Arial" w:cs="Arial"/>
          <w:sz w:val="24"/>
          <w:szCs w:val="24"/>
          <w:lang w:eastAsia="pt-BR" w:bidi="mr-IN"/>
        </w:rPr>
        <w:t xml:space="preserve"> – O CMOP será composto por representantes do Governo Municipal e da Sociedade Civil, prezando pela participação paritária e igualitária entre a esfera de poder, classes representativas e representantes comunitários.</w:t>
      </w:r>
    </w:p>
    <w:p w:rsidR="00140018" w:rsidRPr="00140018" w:rsidRDefault="00140018" w:rsidP="001400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140018">
        <w:rPr>
          <w:rFonts w:ascii="Arial" w:eastAsia="Times New Roman" w:hAnsi="Arial" w:cs="Arial"/>
          <w:sz w:val="24"/>
          <w:szCs w:val="24"/>
          <w:lang w:eastAsia="pt-BR" w:bidi="mr-IN"/>
        </w:rPr>
        <w:t> </w:t>
      </w:r>
    </w:p>
    <w:p w:rsidR="00140018" w:rsidRPr="00140018" w:rsidRDefault="00203F06" w:rsidP="00203F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203F06">
        <w:rPr>
          <w:rFonts w:ascii="Arial" w:eastAsia="Times New Roman" w:hAnsi="Arial" w:cs="Arial"/>
          <w:b/>
          <w:bCs/>
          <w:sz w:val="24"/>
          <w:szCs w:val="24"/>
          <w:lang w:eastAsia="pt-BR" w:bidi="mr-IN"/>
        </w:rPr>
        <w:t>§1º</w:t>
      </w:r>
      <w:r>
        <w:rPr>
          <w:rFonts w:ascii="Arial" w:eastAsia="Times New Roman" w:hAnsi="Arial" w:cs="Arial"/>
          <w:sz w:val="24"/>
          <w:szCs w:val="24"/>
          <w:lang w:eastAsia="pt-BR" w:bidi="mr-IN"/>
        </w:rPr>
        <w:t xml:space="preserve"> </w:t>
      </w:r>
      <w:r w:rsidR="00140018" w:rsidRPr="00140018">
        <w:rPr>
          <w:rFonts w:ascii="Arial" w:eastAsia="Times New Roman" w:hAnsi="Arial" w:cs="Arial"/>
          <w:sz w:val="24"/>
          <w:szCs w:val="24"/>
          <w:lang w:eastAsia="pt-BR" w:bidi="mr-IN"/>
        </w:rPr>
        <w:t>– Os representantes do Poder Executivo Municipal serão indicados pelo Prefeito Municipal e terão sua participação de forma técnica e de assessoria para a construção do Orçamento Participativo, com direito a voz por se tratar de questões técnicas, ficando a deliberação sob a responsabilidade decisória dos membros do Conselho Municipal do Orçamento Participativo, que em votação democrática decidirá o direcionamento do percentual destinado aos investimentos direcionado</w:t>
      </w:r>
      <w:r>
        <w:rPr>
          <w:rFonts w:ascii="Arial" w:eastAsia="Times New Roman" w:hAnsi="Arial" w:cs="Arial"/>
          <w:sz w:val="24"/>
          <w:szCs w:val="24"/>
          <w:lang w:eastAsia="pt-BR" w:bidi="mr-IN"/>
        </w:rPr>
        <w:t>s</w:t>
      </w:r>
      <w:r w:rsidR="00140018" w:rsidRPr="00140018">
        <w:rPr>
          <w:rFonts w:ascii="Arial" w:eastAsia="Times New Roman" w:hAnsi="Arial" w:cs="Arial"/>
          <w:sz w:val="24"/>
          <w:szCs w:val="24"/>
          <w:lang w:eastAsia="pt-BR" w:bidi="mr-IN"/>
        </w:rPr>
        <w:t xml:space="preserve"> para fazer </w:t>
      </w:r>
      <w:r w:rsidR="00140018" w:rsidRPr="00203F06">
        <w:rPr>
          <w:rFonts w:ascii="Arial" w:eastAsia="Times New Roman" w:hAnsi="Arial" w:cs="Arial"/>
          <w:i/>
          <w:iCs/>
          <w:sz w:val="24"/>
          <w:szCs w:val="24"/>
          <w:lang w:eastAsia="pt-BR" w:bidi="mr-IN"/>
        </w:rPr>
        <w:t>jus</w:t>
      </w:r>
      <w:r w:rsidR="00140018" w:rsidRPr="00140018">
        <w:rPr>
          <w:rFonts w:ascii="Arial" w:eastAsia="Times New Roman" w:hAnsi="Arial" w:cs="Arial"/>
          <w:sz w:val="24"/>
          <w:szCs w:val="24"/>
          <w:lang w:eastAsia="pt-BR" w:bidi="mr-IN"/>
        </w:rPr>
        <w:t xml:space="preserve"> a esta lei.</w:t>
      </w:r>
    </w:p>
    <w:p w:rsidR="00140018" w:rsidRPr="00140018" w:rsidRDefault="00140018" w:rsidP="001400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140018">
        <w:rPr>
          <w:rFonts w:ascii="Arial" w:eastAsia="Times New Roman" w:hAnsi="Arial" w:cs="Arial"/>
          <w:sz w:val="24"/>
          <w:szCs w:val="24"/>
          <w:lang w:eastAsia="pt-BR" w:bidi="mr-IN"/>
        </w:rPr>
        <w:t> </w:t>
      </w:r>
    </w:p>
    <w:p w:rsidR="00140018" w:rsidRPr="00140018" w:rsidRDefault="00203F06" w:rsidP="00203F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203F06">
        <w:rPr>
          <w:rFonts w:ascii="Arial" w:eastAsia="Times New Roman" w:hAnsi="Arial" w:cs="Arial"/>
          <w:b/>
          <w:bCs/>
          <w:sz w:val="24"/>
          <w:szCs w:val="24"/>
          <w:lang w:eastAsia="pt-BR" w:bidi="mr-IN"/>
        </w:rPr>
        <w:t>§</w:t>
      </w:r>
      <w:r w:rsidR="00140018" w:rsidRPr="00203F06">
        <w:rPr>
          <w:rFonts w:ascii="Arial" w:eastAsia="Times New Roman" w:hAnsi="Arial" w:cs="Arial"/>
          <w:b/>
          <w:bCs/>
          <w:sz w:val="24"/>
          <w:szCs w:val="24"/>
          <w:lang w:eastAsia="pt-BR" w:bidi="mr-IN"/>
        </w:rPr>
        <w:t>2º</w:t>
      </w:r>
      <w:r w:rsidR="00140018" w:rsidRPr="00140018">
        <w:rPr>
          <w:rFonts w:ascii="Arial" w:eastAsia="Times New Roman" w:hAnsi="Arial" w:cs="Arial"/>
          <w:sz w:val="24"/>
          <w:szCs w:val="24"/>
          <w:lang w:eastAsia="pt-BR" w:bidi="mr-IN"/>
        </w:rPr>
        <w:t xml:space="preserve"> – Para cada membro representativo dos órgãos, entidades e comunidades, deverá </w:t>
      </w:r>
      <w:r>
        <w:rPr>
          <w:rFonts w:ascii="Arial" w:eastAsia="Times New Roman" w:hAnsi="Arial" w:cs="Arial"/>
          <w:sz w:val="24"/>
          <w:szCs w:val="24"/>
          <w:lang w:eastAsia="pt-BR" w:bidi="mr-IN"/>
        </w:rPr>
        <w:t>ser indicado</w:t>
      </w:r>
      <w:r w:rsidR="00140018" w:rsidRPr="00140018">
        <w:rPr>
          <w:rFonts w:ascii="Arial" w:eastAsia="Times New Roman" w:hAnsi="Arial" w:cs="Arial"/>
          <w:sz w:val="24"/>
          <w:szCs w:val="24"/>
          <w:lang w:eastAsia="pt-BR" w:bidi="mr-IN"/>
        </w:rPr>
        <w:t xml:space="preserve"> um suplente para que este possa preencher a vacância nas ausências e impedimentos do titular.</w:t>
      </w:r>
    </w:p>
    <w:p w:rsidR="00140018" w:rsidRPr="00140018" w:rsidRDefault="00140018" w:rsidP="001400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140018">
        <w:rPr>
          <w:rFonts w:ascii="Arial" w:eastAsia="Times New Roman" w:hAnsi="Arial" w:cs="Arial"/>
          <w:sz w:val="24"/>
          <w:szCs w:val="24"/>
          <w:lang w:eastAsia="pt-BR" w:bidi="mr-IN"/>
        </w:rPr>
        <w:t> </w:t>
      </w:r>
    </w:p>
    <w:p w:rsidR="00140018" w:rsidRPr="00140018" w:rsidRDefault="00140018" w:rsidP="001400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203F06">
        <w:rPr>
          <w:rFonts w:ascii="Arial" w:eastAsia="Times New Roman" w:hAnsi="Arial" w:cs="Arial"/>
          <w:b/>
          <w:bCs/>
          <w:sz w:val="24"/>
          <w:szCs w:val="24"/>
          <w:lang w:eastAsia="pt-BR" w:bidi="mr-IN"/>
        </w:rPr>
        <w:t>Art.11º</w:t>
      </w:r>
      <w:r w:rsidRPr="00140018">
        <w:rPr>
          <w:rFonts w:ascii="Arial" w:eastAsia="Times New Roman" w:hAnsi="Arial" w:cs="Arial"/>
          <w:sz w:val="24"/>
          <w:szCs w:val="24"/>
          <w:lang w:eastAsia="pt-BR" w:bidi="mr-IN"/>
        </w:rPr>
        <w:t xml:space="preserve"> – O CMOP, na medida do possível, deverá reunir-se com os técnicos em planejamento e execução orçamentária da prefeitura visando buscar de forma clara, didática e sucinta todas as informações sobre as receitas, despesas, investimentos e especialmente sobre:</w:t>
      </w:r>
    </w:p>
    <w:p w:rsidR="00203F06" w:rsidRDefault="00203F06" w:rsidP="001400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</w:p>
    <w:p w:rsidR="00140018" w:rsidRPr="00140018" w:rsidRDefault="00203F06" w:rsidP="00203F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203F06">
        <w:rPr>
          <w:rFonts w:ascii="Arial" w:eastAsia="Times New Roman" w:hAnsi="Arial" w:cs="Arial"/>
          <w:b/>
          <w:bCs/>
          <w:sz w:val="24"/>
          <w:szCs w:val="24"/>
          <w:lang w:eastAsia="pt-BR" w:bidi="mr-IN"/>
        </w:rPr>
        <w:t xml:space="preserve">I </w:t>
      </w:r>
      <w:r>
        <w:rPr>
          <w:rFonts w:ascii="Arial" w:eastAsia="Times New Roman" w:hAnsi="Arial" w:cs="Arial"/>
          <w:sz w:val="24"/>
          <w:szCs w:val="24"/>
          <w:lang w:eastAsia="pt-BR" w:bidi="mr-IN"/>
        </w:rPr>
        <w:t xml:space="preserve">– </w:t>
      </w:r>
      <w:r w:rsidR="00140018" w:rsidRPr="00140018">
        <w:rPr>
          <w:rFonts w:ascii="Arial" w:eastAsia="Times New Roman" w:hAnsi="Arial" w:cs="Arial"/>
          <w:sz w:val="24"/>
          <w:szCs w:val="24"/>
          <w:lang w:eastAsia="pt-BR" w:bidi="mr-IN"/>
        </w:rPr>
        <w:t>A Lei de Diretrizes Orçamentárias a ser encaminhada à Câmara Municipal;</w:t>
      </w:r>
    </w:p>
    <w:p w:rsidR="00140018" w:rsidRPr="00140018" w:rsidRDefault="00140018" w:rsidP="001400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140018">
        <w:rPr>
          <w:rFonts w:ascii="Arial" w:eastAsia="Times New Roman" w:hAnsi="Arial" w:cs="Arial"/>
          <w:sz w:val="24"/>
          <w:szCs w:val="24"/>
          <w:lang w:eastAsia="pt-BR" w:bidi="mr-IN"/>
        </w:rPr>
        <w:t> </w:t>
      </w:r>
    </w:p>
    <w:p w:rsidR="00203F06" w:rsidRDefault="00203F06" w:rsidP="001400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203F06">
        <w:rPr>
          <w:rFonts w:ascii="Arial" w:eastAsia="Times New Roman" w:hAnsi="Arial" w:cs="Arial"/>
          <w:b/>
          <w:bCs/>
          <w:sz w:val="24"/>
          <w:szCs w:val="24"/>
          <w:lang w:eastAsia="pt-BR" w:bidi="mr-IN"/>
        </w:rPr>
        <w:t xml:space="preserve">II </w:t>
      </w:r>
      <w:r>
        <w:rPr>
          <w:rFonts w:ascii="Arial" w:eastAsia="Times New Roman" w:hAnsi="Arial" w:cs="Arial"/>
          <w:sz w:val="24"/>
          <w:szCs w:val="24"/>
          <w:lang w:eastAsia="pt-BR" w:bidi="mr-IN"/>
        </w:rPr>
        <w:t xml:space="preserve">– </w:t>
      </w:r>
      <w:r w:rsidR="00140018" w:rsidRPr="00140018">
        <w:rPr>
          <w:rFonts w:ascii="Arial" w:eastAsia="Times New Roman" w:hAnsi="Arial" w:cs="Arial"/>
          <w:sz w:val="24"/>
          <w:szCs w:val="24"/>
          <w:lang w:eastAsia="pt-BR" w:bidi="mr-IN"/>
        </w:rPr>
        <w:t>A Lei Orçamentária Anual</w:t>
      </w:r>
      <w:r>
        <w:rPr>
          <w:rFonts w:ascii="Arial" w:eastAsia="Times New Roman" w:hAnsi="Arial" w:cs="Arial"/>
          <w:sz w:val="24"/>
          <w:szCs w:val="24"/>
          <w:lang w:eastAsia="pt-BR" w:bidi="mr-IN"/>
        </w:rPr>
        <w:t>;</w:t>
      </w:r>
      <w:r w:rsidR="00140018" w:rsidRPr="00140018">
        <w:rPr>
          <w:rFonts w:ascii="Arial" w:eastAsia="Times New Roman" w:hAnsi="Arial" w:cs="Arial"/>
          <w:sz w:val="24"/>
          <w:szCs w:val="24"/>
          <w:lang w:eastAsia="pt-BR" w:bidi="mr-IN"/>
        </w:rPr>
        <w:t xml:space="preserve"> </w:t>
      </w:r>
    </w:p>
    <w:p w:rsidR="00203F06" w:rsidRDefault="00203F06" w:rsidP="001400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</w:p>
    <w:p w:rsidR="00203F06" w:rsidRDefault="00203F06" w:rsidP="001400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203F06">
        <w:rPr>
          <w:rFonts w:ascii="Arial" w:eastAsia="Times New Roman" w:hAnsi="Arial" w:cs="Arial"/>
          <w:b/>
          <w:bCs/>
          <w:sz w:val="24"/>
          <w:szCs w:val="24"/>
          <w:lang w:eastAsia="pt-BR" w:bidi="mr-IN"/>
        </w:rPr>
        <w:t>III</w:t>
      </w:r>
      <w:r>
        <w:rPr>
          <w:rFonts w:ascii="Arial" w:eastAsia="Times New Roman" w:hAnsi="Arial" w:cs="Arial"/>
          <w:sz w:val="24"/>
          <w:szCs w:val="24"/>
          <w:lang w:eastAsia="pt-BR" w:bidi="mr-IN"/>
        </w:rPr>
        <w:t xml:space="preserve"> – O Plano Prurianual;</w:t>
      </w:r>
    </w:p>
    <w:p w:rsidR="00203F06" w:rsidRDefault="00203F06" w:rsidP="001400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</w:p>
    <w:p w:rsidR="00140018" w:rsidRPr="00140018" w:rsidRDefault="00203F06" w:rsidP="00203F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203F06">
        <w:rPr>
          <w:rFonts w:ascii="Arial" w:eastAsia="Times New Roman" w:hAnsi="Arial" w:cs="Arial"/>
          <w:b/>
          <w:bCs/>
          <w:sz w:val="24"/>
          <w:szCs w:val="24"/>
          <w:lang w:eastAsia="pt-BR" w:bidi="mr-IN"/>
        </w:rPr>
        <w:t xml:space="preserve">IV </w:t>
      </w:r>
      <w:r>
        <w:rPr>
          <w:rFonts w:ascii="Arial" w:eastAsia="Times New Roman" w:hAnsi="Arial" w:cs="Arial"/>
          <w:sz w:val="24"/>
          <w:szCs w:val="24"/>
          <w:lang w:eastAsia="pt-BR" w:bidi="mr-IN"/>
        </w:rPr>
        <w:t>– O</w:t>
      </w:r>
      <w:r w:rsidR="00140018" w:rsidRPr="00140018">
        <w:rPr>
          <w:rFonts w:ascii="Arial" w:eastAsia="Times New Roman" w:hAnsi="Arial" w:cs="Arial"/>
          <w:sz w:val="24"/>
          <w:szCs w:val="24"/>
          <w:lang w:eastAsia="pt-BR" w:bidi="mr-IN"/>
        </w:rPr>
        <w:t xml:space="preserve"> Plano Diretor.</w:t>
      </w:r>
    </w:p>
    <w:p w:rsidR="00140018" w:rsidRPr="00140018" w:rsidRDefault="00140018" w:rsidP="001400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140018">
        <w:rPr>
          <w:rFonts w:ascii="Arial" w:eastAsia="Times New Roman" w:hAnsi="Arial" w:cs="Arial"/>
          <w:sz w:val="24"/>
          <w:szCs w:val="24"/>
          <w:lang w:eastAsia="pt-BR" w:bidi="mr-IN"/>
        </w:rPr>
        <w:t> </w:t>
      </w:r>
    </w:p>
    <w:p w:rsidR="00140018" w:rsidRPr="00140018" w:rsidRDefault="00140018" w:rsidP="001400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D91FAC">
        <w:rPr>
          <w:rFonts w:ascii="Arial" w:eastAsia="Times New Roman" w:hAnsi="Arial" w:cs="Arial"/>
          <w:b/>
          <w:bCs/>
          <w:sz w:val="24"/>
          <w:szCs w:val="24"/>
          <w:lang w:eastAsia="pt-BR" w:bidi="mr-IN"/>
        </w:rPr>
        <w:t>Parágrafo Único</w:t>
      </w:r>
      <w:r w:rsidRPr="00140018">
        <w:rPr>
          <w:rFonts w:ascii="Arial" w:eastAsia="Times New Roman" w:hAnsi="Arial" w:cs="Arial"/>
          <w:sz w:val="24"/>
          <w:szCs w:val="24"/>
          <w:lang w:eastAsia="pt-BR" w:bidi="mr-IN"/>
        </w:rPr>
        <w:t xml:space="preserve"> – Deverão ser rigorosamente acatados na elaboração do Orçamento Participativo o</w:t>
      </w:r>
      <w:r w:rsidR="00D91FAC">
        <w:rPr>
          <w:rFonts w:ascii="Arial" w:eastAsia="Times New Roman" w:hAnsi="Arial" w:cs="Arial"/>
          <w:sz w:val="24"/>
          <w:szCs w:val="24"/>
          <w:lang w:eastAsia="pt-BR" w:bidi="mr-IN"/>
        </w:rPr>
        <w:t>s planos e dispositivos legais supracitados,</w:t>
      </w:r>
      <w:r w:rsidRPr="00140018">
        <w:rPr>
          <w:rFonts w:ascii="Arial" w:eastAsia="Times New Roman" w:hAnsi="Arial" w:cs="Arial"/>
          <w:sz w:val="24"/>
          <w:szCs w:val="24"/>
          <w:lang w:eastAsia="pt-BR" w:bidi="mr-IN"/>
        </w:rPr>
        <w:t xml:space="preserve"> bem como os limites mínimos estabelecidos para investimentos e manutenção da Educação e Saúde, observando-se todos os ritos estabelecidos pelas Leis que regem a elaboração dos orçamentos e sua execução.</w:t>
      </w:r>
    </w:p>
    <w:p w:rsidR="00140018" w:rsidRPr="00140018" w:rsidRDefault="00140018" w:rsidP="001400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140018">
        <w:rPr>
          <w:rFonts w:ascii="Arial" w:eastAsia="Times New Roman" w:hAnsi="Arial" w:cs="Arial"/>
          <w:sz w:val="24"/>
          <w:szCs w:val="24"/>
          <w:lang w:eastAsia="pt-BR" w:bidi="mr-IN"/>
        </w:rPr>
        <w:t> </w:t>
      </w:r>
    </w:p>
    <w:p w:rsidR="00140018" w:rsidRPr="00140018" w:rsidRDefault="00140018" w:rsidP="001400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441C35">
        <w:rPr>
          <w:rFonts w:ascii="Arial" w:eastAsia="Times New Roman" w:hAnsi="Arial" w:cs="Arial"/>
          <w:b/>
          <w:bCs/>
          <w:sz w:val="24"/>
          <w:szCs w:val="24"/>
          <w:lang w:eastAsia="pt-BR" w:bidi="mr-IN"/>
        </w:rPr>
        <w:t>Art. 1</w:t>
      </w:r>
      <w:r w:rsidR="00441C35" w:rsidRPr="00441C35">
        <w:rPr>
          <w:rFonts w:ascii="Arial" w:eastAsia="Times New Roman" w:hAnsi="Arial" w:cs="Arial"/>
          <w:b/>
          <w:bCs/>
          <w:sz w:val="24"/>
          <w:szCs w:val="24"/>
          <w:lang w:eastAsia="pt-BR" w:bidi="mr-IN"/>
        </w:rPr>
        <w:t>2</w:t>
      </w:r>
      <w:r w:rsidRPr="00441C35">
        <w:rPr>
          <w:rFonts w:ascii="Arial" w:eastAsia="Times New Roman" w:hAnsi="Arial" w:cs="Arial"/>
          <w:b/>
          <w:bCs/>
          <w:sz w:val="24"/>
          <w:szCs w:val="24"/>
          <w:lang w:eastAsia="pt-BR" w:bidi="mr-IN"/>
        </w:rPr>
        <w:t>º</w:t>
      </w:r>
      <w:r w:rsidRPr="00140018">
        <w:rPr>
          <w:rFonts w:ascii="Arial" w:eastAsia="Times New Roman" w:hAnsi="Arial" w:cs="Arial"/>
          <w:sz w:val="24"/>
          <w:szCs w:val="24"/>
          <w:lang w:eastAsia="pt-BR" w:bidi="mr-IN"/>
        </w:rPr>
        <w:t xml:space="preserve"> – O CMOP encaminhará os projetos aprovados a cada órgão da Administração, que após análise de viabilidade incluirá em suas respectivas propostas orçamentárias, que será remetida à Secretaria Municipal de Planejamento, Coordenação e Controladoria Geral, para que sejam contempladas no Projeto de Lei a ser encaminhado à Câmara Municipal.</w:t>
      </w:r>
    </w:p>
    <w:p w:rsidR="00140018" w:rsidRPr="00140018" w:rsidRDefault="00140018" w:rsidP="001400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140018">
        <w:rPr>
          <w:rFonts w:ascii="Arial" w:eastAsia="Times New Roman" w:hAnsi="Arial" w:cs="Arial"/>
          <w:sz w:val="24"/>
          <w:szCs w:val="24"/>
          <w:lang w:eastAsia="pt-BR" w:bidi="mr-IN"/>
        </w:rPr>
        <w:t> </w:t>
      </w:r>
    </w:p>
    <w:p w:rsidR="00140018" w:rsidRPr="00140018" w:rsidRDefault="00140018" w:rsidP="001400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441C35">
        <w:rPr>
          <w:rFonts w:ascii="Arial" w:eastAsia="Times New Roman" w:hAnsi="Arial" w:cs="Arial"/>
          <w:b/>
          <w:bCs/>
          <w:sz w:val="24"/>
          <w:szCs w:val="24"/>
          <w:lang w:eastAsia="pt-BR" w:bidi="mr-IN"/>
        </w:rPr>
        <w:lastRenderedPageBreak/>
        <w:t>Art. 1</w:t>
      </w:r>
      <w:r w:rsidR="00441C35" w:rsidRPr="00441C35">
        <w:rPr>
          <w:rFonts w:ascii="Arial" w:eastAsia="Times New Roman" w:hAnsi="Arial" w:cs="Arial"/>
          <w:b/>
          <w:bCs/>
          <w:sz w:val="24"/>
          <w:szCs w:val="24"/>
          <w:lang w:eastAsia="pt-BR" w:bidi="mr-IN"/>
        </w:rPr>
        <w:t>3</w:t>
      </w:r>
      <w:r w:rsidRPr="00441C35">
        <w:rPr>
          <w:rFonts w:ascii="Arial" w:eastAsia="Times New Roman" w:hAnsi="Arial" w:cs="Arial"/>
          <w:b/>
          <w:bCs/>
          <w:sz w:val="24"/>
          <w:szCs w:val="24"/>
          <w:lang w:eastAsia="pt-BR" w:bidi="mr-IN"/>
        </w:rPr>
        <w:t>º</w:t>
      </w:r>
      <w:r w:rsidRPr="00140018">
        <w:rPr>
          <w:rFonts w:ascii="Arial" w:eastAsia="Times New Roman" w:hAnsi="Arial" w:cs="Arial"/>
          <w:sz w:val="24"/>
          <w:szCs w:val="24"/>
          <w:lang w:eastAsia="pt-BR" w:bidi="mr-IN"/>
        </w:rPr>
        <w:t xml:space="preserve"> – O </w:t>
      </w:r>
      <w:r w:rsidR="00441C35">
        <w:rPr>
          <w:rFonts w:ascii="Arial" w:eastAsia="Times New Roman" w:hAnsi="Arial" w:cs="Arial"/>
          <w:sz w:val="24"/>
          <w:szCs w:val="24"/>
          <w:lang w:eastAsia="pt-BR" w:bidi="mr-IN"/>
        </w:rPr>
        <w:t>C</w:t>
      </w:r>
      <w:r w:rsidRPr="00140018">
        <w:rPr>
          <w:rFonts w:ascii="Arial" w:eastAsia="Times New Roman" w:hAnsi="Arial" w:cs="Arial"/>
          <w:sz w:val="24"/>
          <w:szCs w:val="24"/>
          <w:lang w:eastAsia="pt-BR" w:bidi="mr-IN"/>
        </w:rPr>
        <w:t>hefe do Poder Executivo Municipal fará publicar o Regimento Interno e o cronograma das atividades, elaborados pelo CMOP, bem como, regulamentará por Decreto, no que couber, o disposto nesta Lei.</w:t>
      </w:r>
    </w:p>
    <w:p w:rsidR="00140018" w:rsidRPr="00140018" w:rsidRDefault="00140018" w:rsidP="001400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140018">
        <w:rPr>
          <w:rFonts w:ascii="Arial" w:eastAsia="Times New Roman" w:hAnsi="Arial" w:cs="Arial"/>
          <w:sz w:val="24"/>
          <w:szCs w:val="24"/>
          <w:lang w:eastAsia="pt-BR" w:bidi="mr-IN"/>
        </w:rPr>
        <w:t> </w:t>
      </w:r>
    </w:p>
    <w:p w:rsidR="00140018" w:rsidRPr="00140018" w:rsidRDefault="00140018" w:rsidP="001400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441C35">
        <w:rPr>
          <w:rFonts w:ascii="Arial" w:eastAsia="Times New Roman" w:hAnsi="Arial" w:cs="Arial"/>
          <w:b/>
          <w:bCs/>
          <w:sz w:val="24"/>
          <w:szCs w:val="24"/>
          <w:lang w:eastAsia="pt-BR" w:bidi="mr-IN"/>
        </w:rPr>
        <w:t>Art. 1</w:t>
      </w:r>
      <w:r w:rsidR="00441C35" w:rsidRPr="00441C35">
        <w:rPr>
          <w:rFonts w:ascii="Arial" w:eastAsia="Times New Roman" w:hAnsi="Arial" w:cs="Arial"/>
          <w:b/>
          <w:bCs/>
          <w:sz w:val="24"/>
          <w:szCs w:val="24"/>
          <w:lang w:eastAsia="pt-BR" w:bidi="mr-IN"/>
        </w:rPr>
        <w:t>4</w:t>
      </w:r>
      <w:r w:rsidRPr="00441C35">
        <w:rPr>
          <w:rFonts w:ascii="Arial" w:eastAsia="Times New Roman" w:hAnsi="Arial" w:cs="Arial"/>
          <w:b/>
          <w:bCs/>
          <w:sz w:val="24"/>
          <w:szCs w:val="24"/>
          <w:lang w:eastAsia="pt-BR" w:bidi="mr-IN"/>
        </w:rPr>
        <w:t>º</w:t>
      </w:r>
      <w:r w:rsidRPr="00140018">
        <w:rPr>
          <w:rFonts w:ascii="Arial" w:eastAsia="Times New Roman" w:hAnsi="Arial" w:cs="Arial"/>
          <w:sz w:val="24"/>
          <w:szCs w:val="24"/>
          <w:lang w:eastAsia="pt-BR" w:bidi="mr-IN"/>
        </w:rPr>
        <w:t xml:space="preserve"> – Esta Lei entrará em vigor na data de sua publicação</w:t>
      </w:r>
      <w:r w:rsidR="00441C35">
        <w:rPr>
          <w:rFonts w:ascii="Arial" w:eastAsia="Times New Roman" w:hAnsi="Arial" w:cs="Arial"/>
          <w:sz w:val="24"/>
          <w:szCs w:val="24"/>
          <w:lang w:eastAsia="pt-BR" w:bidi="mr-IN"/>
        </w:rPr>
        <w:t>, revogadas as disposições em contrário.</w:t>
      </w:r>
    </w:p>
    <w:p w:rsidR="00140018" w:rsidRPr="00140018" w:rsidRDefault="00140018" w:rsidP="001400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140018">
        <w:rPr>
          <w:rFonts w:ascii="Arial" w:eastAsia="Times New Roman" w:hAnsi="Arial" w:cs="Arial"/>
          <w:sz w:val="24"/>
          <w:szCs w:val="24"/>
          <w:lang w:eastAsia="pt-BR" w:bidi="mr-IN"/>
        </w:rPr>
        <w:t> </w:t>
      </w:r>
    </w:p>
    <w:p w:rsidR="004A34FA" w:rsidRDefault="004A34FA" w:rsidP="00140018">
      <w:pPr>
        <w:pStyle w:val="mceclass"/>
        <w:spacing w:before="0" w:beforeAutospacing="0" w:after="0" w:afterAutospacing="0"/>
        <w:jc w:val="both"/>
        <w:rPr>
          <w:rFonts w:ascii="Arial" w:hAnsi="Arial" w:cs="Arial"/>
        </w:rPr>
      </w:pPr>
      <w:r w:rsidRPr="00140018">
        <w:rPr>
          <w:rFonts w:ascii="Arial" w:hAnsi="Arial" w:cs="Arial"/>
        </w:rPr>
        <w:t xml:space="preserve">Arapongas – PR, em </w:t>
      </w:r>
      <w:r w:rsidR="00441C35">
        <w:rPr>
          <w:rFonts w:ascii="Arial" w:hAnsi="Arial" w:cs="Arial"/>
        </w:rPr>
        <w:t>23/09/2018.</w:t>
      </w:r>
    </w:p>
    <w:p w:rsidR="00441C35" w:rsidRPr="00140018" w:rsidRDefault="00441C35" w:rsidP="00140018">
      <w:pPr>
        <w:pStyle w:val="mceclass"/>
        <w:spacing w:before="0" w:beforeAutospacing="0" w:after="0" w:afterAutospacing="0"/>
        <w:jc w:val="both"/>
        <w:rPr>
          <w:rFonts w:ascii="Arial" w:hAnsi="Arial" w:cs="Arial"/>
        </w:rPr>
      </w:pPr>
    </w:p>
    <w:p w:rsidR="004A34FA" w:rsidRPr="00140018" w:rsidRDefault="004A34FA" w:rsidP="001400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34FA" w:rsidRPr="00140018" w:rsidRDefault="004A34FA" w:rsidP="00441C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40018">
        <w:rPr>
          <w:rFonts w:ascii="Arial" w:hAnsi="Arial" w:cs="Arial"/>
          <w:b/>
          <w:sz w:val="24"/>
          <w:szCs w:val="24"/>
        </w:rPr>
        <w:t>Fernando Henrique Oliveira</w:t>
      </w:r>
    </w:p>
    <w:p w:rsidR="004A34FA" w:rsidRDefault="004A34FA" w:rsidP="00441C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40018">
        <w:rPr>
          <w:rFonts w:ascii="Arial" w:hAnsi="Arial" w:cs="Arial"/>
          <w:b/>
          <w:sz w:val="24"/>
          <w:szCs w:val="24"/>
        </w:rPr>
        <w:t>Vereador</w:t>
      </w:r>
    </w:p>
    <w:p w:rsidR="00441C35" w:rsidRDefault="00441C35" w:rsidP="00441C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41C35" w:rsidRDefault="00441C35" w:rsidP="00441C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41C35" w:rsidRDefault="00441C35" w:rsidP="00441C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41C35" w:rsidRDefault="00441C35" w:rsidP="00441C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41C35" w:rsidRDefault="00441C35" w:rsidP="00441C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41C35" w:rsidRDefault="00441C35" w:rsidP="00441C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41C35" w:rsidRDefault="00441C35" w:rsidP="00441C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41C35" w:rsidRDefault="00441C35" w:rsidP="00441C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41C35" w:rsidRDefault="00441C35" w:rsidP="00441C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41C35" w:rsidRDefault="00441C35" w:rsidP="00441C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41C35" w:rsidRDefault="00441C35" w:rsidP="00441C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41C35" w:rsidRDefault="00441C35" w:rsidP="00441C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41C35" w:rsidRDefault="00441C35" w:rsidP="00441C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41C35" w:rsidRDefault="00441C35" w:rsidP="00441C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41C35" w:rsidRDefault="00441C35" w:rsidP="00441C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41C35" w:rsidRDefault="00441C35" w:rsidP="00441C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41C35" w:rsidRDefault="00441C35" w:rsidP="00441C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41C35" w:rsidRDefault="00441C35" w:rsidP="00441C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41C35" w:rsidRDefault="00441C35" w:rsidP="00441C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41C35" w:rsidRDefault="00441C35" w:rsidP="00441C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41C35" w:rsidRDefault="00441C35" w:rsidP="00441C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41C35" w:rsidRDefault="00441C35" w:rsidP="00441C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41C35" w:rsidRDefault="00441C35" w:rsidP="00441C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41C35" w:rsidRDefault="00441C35" w:rsidP="00441C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41C35" w:rsidRDefault="00441C35" w:rsidP="00441C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41C35" w:rsidRDefault="00441C35" w:rsidP="00441C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41C35" w:rsidRDefault="00441C35" w:rsidP="00441C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41C35" w:rsidRDefault="00441C35" w:rsidP="00441C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41C35" w:rsidRDefault="00441C35" w:rsidP="00441C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41C35" w:rsidRDefault="00441C35" w:rsidP="00441C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41C35" w:rsidRDefault="00441C35" w:rsidP="00441C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41C35" w:rsidRDefault="00441C35" w:rsidP="00441C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41C35" w:rsidRDefault="00441C35" w:rsidP="00441C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41C35" w:rsidRDefault="00441C35" w:rsidP="00441C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41C35" w:rsidRDefault="00441C35" w:rsidP="00441C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41C35" w:rsidRDefault="00441C35" w:rsidP="00441C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A34FA" w:rsidRPr="00140018" w:rsidRDefault="004A34FA" w:rsidP="00441C3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40018">
        <w:rPr>
          <w:rFonts w:ascii="Arial" w:hAnsi="Arial" w:cs="Arial"/>
          <w:b/>
          <w:bCs/>
          <w:sz w:val="24"/>
          <w:szCs w:val="24"/>
        </w:rPr>
        <w:lastRenderedPageBreak/>
        <w:t>JUSTIFICATIVA</w:t>
      </w:r>
    </w:p>
    <w:p w:rsidR="004A34FA" w:rsidRPr="00140018" w:rsidRDefault="004A34FA" w:rsidP="0014001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A34FA" w:rsidRPr="00140018" w:rsidRDefault="004A34FA" w:rsidP="00140018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140018" w:rsidRPr="00140018" w:rsidRDefault="00140018" w:rsidP="0014001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140018">
        <w:rPr>
          <w:rFonts w:ascii="Arial" w:eastAsia="Times New Roman" w:hAnsi="Arial" w:cs="Arial"/>
          <w:sz w:val="24"/>
          <w:szCs w:val="24"/>
          <w:lang w:eastAsia="pt-BR" w:bidi="mr-IN"/>
        </w:rPr>
        <w:t>O orçamento participativo é um mecanismo que promove a democracia participativa, a qual permite aos cidadãos influenciar</w:t>
      </w:r>
      <w:r w:rsidR="00924C64">
        <w:rPr>
          <w:rFonts w:ascii="Arial" w:eastAsia="Times New Roman" w:hAnsi="Arial" w:cs="Arial"/>
          <w:sz w:val="24"/>
          <w:szCs w:val="24"/>
          <w:lang w:eastAsia="pt-BR" w:bidi="mr-IN"/>
        </w:rPr>
        <w:t>em</w:t>
      </w:r>
      <w:r w:rsidRPr="00140018">
        <w:rPr>
          <w:rFonts w:ascii="Arial" w:eastAsia="Times New Roman" w:hAnsi="Arial" w:cs="Arial"/>
          <w:sz w:val="24"/>
          <w:szCs w:val="24"/>
          <w:lang w:eastAsia="pt-BR" w:bidi="mr-IN"/>
        </w:rPr>
        <w:t xml:space="preserve"> ou decidir</w:t>
      </w:r>
      <w:r w:rsidR="00924C64">
        <w:rPr>
          <w:rFonts w:ascii="Arial" w:eastAsia="Times New Roman" w:hAnsi="Arial" w:cs="Arial"/>
          <w:sz w:val="24"/>
          <w:szCs w:val="24"/>
          <w:lang w:eastAsia="pt-BR" w:bidi="mr-IN"/>
        </w:rPr>
        <w:t>em</w:t>
      </w:r>
      <w:r w:rsidRPr="00140018">
        <w:rPr>
          <w:rFonts w:ascii="Arial" w:eastAsia="Times New Roman" w:hAnsi="Arial" w:cs="Arial"/>
          <w:sz w:val="24"/>
          <w:szCs w:val="24"/>
          <w:lang w:eastAsia="pt-BR" w:bidi="mr-IN"/>
        </w:rPr>
        <w:t xml:space="preserve"> sobre os orçamentos públicos, através de processos advindos da participação da comunidade, regionalizando suas particularidades, bem como revigora</w:t>
      </w:r>
      <w:r w:rsidR="00924C64">
        <w:rPr>
          <w:rFonts w:ascii="Arial" w:eastAsia="Times New Roman" w:hAnsi="Arial" w:cs="Arial"/>
          <w:sz w:val="24"/>
          <w:szCs w:val="24"/>
          <w:lang w:eastAsia="pt-BR" w:bidi="mr-IN"/>
        </w:rPr>
        <w:t>ndo</w:t>
      </w:r>
      <w:r w:rsidRPr="00140018">
        <w:rPr>
          <w:rFonts w:ascii="Arial" w:eastAsia="Times New Roman" w:hAnsi="Arial" w:cs="Arial"/>
          <w:sz w:val="24"/>
          <w:szCs w:val="24"/>
          <w:lang w:eastAsia="pt-BR" w:bidi="mr-IN"/>
        </w:rPr>
        <w:t xml:space="preserve"> a participação comunitária no direcionamento dos investimentos para atender as principais prioridades de cada região, de forma igualitária de aplicação.</w:t>
      </w:r>
    </w:p>
    <w:p w:rsidR="00140018" w:rsidRPr="00140018" w:rsidRDefault="00140018" w:rsidP="0014001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140018">
        <w:rPr>
          <w:rFonts w:ascii="Arial" w:eastAsia="Times New Roman" w:hAnsi="Arial" w:cs="Arial"/>
          <w:sz w:val="24"/>
          <w:szCs w:val="24"/>
          <w:lang w:eastAsia="pt-BR" w:bidi="mr-IN"/>
        </w:rPr>
        <w:t> </w:t>
      </w:r>
    </w:p>
    <w:p w:rsidR="00140018" w:rsidRPr="00140018" w:rsidRDefault="00140018" w:rsidP="0014001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140018">
        <w:rPr>
          <w:rFonts w:ascii="Arial" w:eastAsia="Times New Roman" w:hAnsi="Arial" w:cs="Arial"/>
          <w:sz w:val="24"/>
          <w:szCs w:val="24"/>
          <w:lang w:eastAsia="pt-BR" w:bidi="mr-IN"/>
        </w:rPr>
        <w:t>Com a implantação dessa sist</w:t>
      </w:r>
      <w:r w:rsidR="00924C64">
        <w:rPr>
          <w:rFonts w:ascii="Arial" w:eastAsia="Times New Roman" w:hAnsi="Arial" w:cs="Arial"/>
          <w:sz w:val="24"/>
          <w:szCs w:val="24"/>
          <w:lang w:eastAsia="pt-BR" w:bidi="mr-IN"/>
        </w:rPr>
        <w:t>emática</w:t>
      </w:r>
      <w:r w:rsidRPr="00140018">
        <w:rPr>
          <w:rFonts w:ascii="Arial" w:eastAsia="Times New Roman" w:hAnsi="Arial" w:cs="Arial"/>
          <w:sz w:val="24"/>
          <w:szCs w:val="24"/>
          <w:lang w:eastAsia="pt-BR" w:bidi="mr-IN"/>
        </w:rPr>
        <w:t>, repassa</w:t>
      </w:r>
      <w:r w:rsidR="00924C64">
        <w:rPr>
          <w:rFonts w:ascii="Arial" w:eastAsia="Times New Roman" w:hAnsi="Arial" w:cs="Arial"/>
          <w:sz w:val="24"/>
          <w:szCs w:val="24"/>
          <w:lang w:eastAsia="pt-BR" w:bidi="mr-IN"/>
        </w:rPr>
        <w:t>r-se-á</w:t>
      </w:r>
      <w:r w:rsidRPr="00140018">
        <w:rPr>
          <w:rFonts w:ascii="Arial" w:eastAsia="Times New Roman" w:hAnsi="Arial" w:cs="Arial"/>
          <w:sz w:val="24"/>
          <w:szCs w:val="24"/>
          <w:lang w:eastAsia="pt-BR" w:bidi="mr-IN"/>
        </w:rPr>
        <w:t xml:space="preserve"> diretamente </w:t>
      </w:r>
      <w:r w:rsidR="00924C64">
        <w:rPr>
          <w:rFonts w:ascii="Arial" w:eastAsia="Times New Roman" w:hAnsi="Arial" w:cs="Arial"/>
          <w:sz w:val="24"/>
          <w:szCs w:val="24"/>
          <w:lang w:eastAsia="pt-BR" w:bidi="mr-IN"/>
        </w:rPr>
        <w:t>à</w:t>
      </w:r>
      <w:r w:rsidRPr="00140018">
        <w:rPr>
          <w:rFonts w:ascii="Arial" w:eastAsia="Times New Roman" w:hAnsi="Arial" w:cs="Arial"/>
          <w:sz w:val="24"/>
          <w:szCs w:val="24"/>
          <w:lang w:eastAsia="pt-BR" w:bidi="mr-IN"/>
        </w:rPr>
        <w:t xml:space="preserve"> sociedade o direito de ocupar espaços que antes lhe </w:t>
      </w:r>
      <w:r w:rsidR="00924C64">
        <w:rPr>
          <w:rFonts w:ascii="Arial" w:eastAsia="Times New Roman" w:hAnsi="Arial" w:cs="Arial"/>
          <w:sz w:val="24"/>
          <w:szCs w:val="24"/>
          <w:lang w:eastAsia="pt-BR" w:bidi="mr-IN"/>
        </w:rPr>
        <w:t>eram</w:t>
      </w:r>
      <w:r w:rsidRPr="00140018">
        <w:rPr>
          <w:rFonts w:ascii="Arial" w:eastAsia="Times New Roman" w:hAnsi="Arial" w:cs="Arial"/>
          <w:sz w:val="24"/>
          <w:szCs w:val="24"/>
          <w:lang w:eastAsia="pt-BR" w:bidi="mr-IN"/>
        </w:rPr>
        <w:t xml:space="preserve"> furtados, dando</w:t>
      </w:r>
      <w:r w:rsidR="00924C64">
        <w:rPr>
          <w:rFonts w:ascii="Arial" w:eastAsia="Times New Roman" w:hAnsi="Arial" w:cs="Arial"/>
          <w:sz w:val="24"/>
          <w:szCs w:val="24"/>
          <w:lang w:eastAsia="pt-BR" w:bidi="mr-IN"/>
        </w:rPr>
        <w:t xml:space="preserve"> aos cidadãos</w:t>
      </w:r>
      <w:r w:rsidRPr="00140018">
        <w:rPr>
          <w:rFonts w:ascii="Arial" w:eastAsia="Times New Roman" w:hAnsi="Arial" w:cs="Arial"/>
          <w:sz w:val="24"/>
          <w:szCs w:val="24"/>
          <w:lang w:eastAsia="pt-BR" w:bidi="mr-IN"/>
        </w:rPr>
        <w:t xml:space="preserve"> a oportunidade de discutir conjuntamente com os órgãos governamentais as carências e prioridades estruturais de cada região</w:t>
      </w:r>
      <w:r w:rsidR="00924C64">
        <w:rPr>
          <w:rFonts w:ascii="Arial" w:eastAsia="Times New Roman" w:hAnsi="Arial" w:cs="Arial"/>
          <w:sz w:val="24"/>
          <w:szCs w:val="24"/>
          <w:lang w:eastAsia="pt-BR" w:bidi="mr-IN"/>
        </w:rPr>
        <w:t>,</w:t>
      </w:r>
      <w:r w:rsidRPr="00140018">
        <w:rPr>
          <w:rFonts w:ascii="Arial" w:eastAsia="Times New Roman" w:hAnsi="Arial" w:cs="Arial"/>
          <w:sz w:val="24"/>
          <w:szCs w:val="24"/>
          <w:lang w:eastAsia="pt-BR" w:bidi="mr-IN"/>
        </w:rPr>
        <w:t xml:space="preserve"> a fim de planejar as ações públicas de investimentos.</w:t>
      </w:r>
    </w:p>
    <w:p w:rsidR="00140018" w:rsidRPr="00140018" w:rsidRDefault="00140018" w:rsidP="0014001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140018">
        <w:rPr>
          <w:rFonts w:ascii="Arial" w:eastAsia="Times New Roman" w:hAnsi="Arial" w:cs="Arial"/>
          <w:sz w:val="24"/>
          <w:szCs w:val="24"/>
          <w:lang w:eastAsia="pt-BR" w:bidi="mr-IN"/>
        </w:rPr>
        <w:t> </w:t>
      </w:r>
    </w:p>
    <w:p w:rsidR="00140018" w:rsidRPr="00140018" w:rsidRDefault="00140018" w:rsidP="0014001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140018">
        <w:rPr>
          <w:rFonts w:ascii="Arial" w:eastAsia="Times New Roman" w:hAnsi="Arial" w:cs="Arial"/>
          <w:sz w:val="24"/>
          <w:szCs w:val="24"/>
          <w:lang w:eastAsia="pt-BR" w:bidi="mr-IN"/>
        </w:rPr>
        <w:t xml:space="preserve">Todas as fases do orçamento participativo começam dividindo a cidade em regiões, onde ocorrem reuniões gerais nos bairros, comunidades rurais ou </w:t>
      </w:r>
      <w:r w:rsidR="00924C64" w:rsidRPr="00140018">
        <w:rPr>
          <w:rFonts w:ascii="Arial" w:eastAsia="Times New Roman" w:hAnsi="Arial" w:cs="Arial"/>
          <w:sz w:val="24"/>
          <w:szCs w:val="24"/>
          <w:lang w:eastAsia="pt-BR" w:bidi="mr-IN"/>
        </w:rPr>
        <w:t>microrregiões</w:t>
      </w:r>
      <w:r w:rsidRPr="00140018">
        <w:rPr>
          <w:rFonts w:ascii="Arial" w:eastAsia="Times New Roman" w:hAnsi="Arial" w:cs="Arial"/>
          <w:sz w:val="24"/>
          <w:szCs w:val="24"/>
          <w:lang w:eastAsia="pt-BR" w:bidi="mr-IN"/>
        </w:rPr>
        <w:t>, e nessas, ocorrem a coleta das demandas, fazendo seleção de prioridades locais.</w:t>
      </w:r>
    </w:p>
    <w:p w:rsidR="00140018" w:rsidRPr="00140018" w:rsidRDefault="00140018" w:rsidP="0014001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140018">
        <w:rPr>
          <w:rFonts w:ascii="Arial" w:eastAsia="Times New Roman" w:hAnsi="Arial" w:cs="Arial"/>
          <w:sz w:val="24"/>
          <w:szCs w:val="24"/>
          <w:lang w:eastAsia="pt-BR" w:bidi="mr-IN"/>
        </w:rPr>
        <w:t> </w:t>
      </w:r>
    </w:p>
    <w:p w:rsidR="00140018" w:rsidRPr="00140018" w:rsidRDefault="00140018" w:rsidP="0014001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140018">
        <w:rPr>
          <w:rFonts w:ascii="Arial" w:eastAsia="Times New Roman" w:hAnsi="Arial" w:cs="Arial"/>
          <w:sz w:val="24"/>
          <w:szCs w:val="24"/>
          <w:lang w:eastAsia="pt-BR" w:bidi="mr-IN"/>
        </w:rPr>
        <w:t>O orçamento participativo permite à sociedade a participação na elaboração do orçamento e na definição das políticas públicas, assegurando a participação direta na definição das prioridades para os investimentos públicos, tornando de forma compartilhada a decisão dos recursos municipais entre os poderes executivo, legislativo e, sobretudo, com a população.</w:t>
      </w:r>
    </w:p>
    <w:p w:rsidR="00140018" w:rsidRPr="00140018" w:rsidRDefault="00140018" w:rsidP="0014001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140018">
        <w:rPr>
          <w:rFonts w:ascii="Arial" w:eastAsia="Times New Roman" w:hAnsi="Arial" w:cs="Arial"/>
          <w:sz w:val="24"/>
          <w:szCs w:val="24"/>
          <w:lang w:eastAsia="pt-BR" w:bidi="mr-IN"/>
        </w:rPr>
        <w:t> </w:t>
      </w:r>
    </w:p>
    <w:p w:rsidR="004A34FA" w:rsidRPr="00140018" w:rsidRDefault="004A34FA" w:rsidP="00924C64">
      <w:pPr>
        <w:pStyle w:val="Cabealho"/>
        <w:tabs>
          <w:tab w:val="left" w:pos="708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40018">
        <w:rPr>
          <w:rFonts w:ascii="Arial" w:hAnsi="Arial" w:cs="Arial"/>
          <w:sz w:val="24"/>
          <w:szCs w:val="24"/>
        </w:rPr>
        <w:t xml:space="preserve">Diante da relevância da matéria, submeto a presente propositura à apreciação de meus nobres pares. </w:t>
      </w:r>
    </w:p>
    <w:p w:rsidR="004A34FA" w:rsidRPr="00140018" w:rsidRDefault="004A34FA" w:rsidP="00140018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0F5381" w:rsidRPr="00140018" w:rsidRDefault="004A34FA" w:rsidP="00140018">
      <w:pPr>
        <w:pStyle w:val="mceclass"/>
        <w:spacing w:before="0" w:beforeAutospacing="0" w:after="0" w:afterAutospacing="0"/>
        <w:ind w:firstLine="1701"/>
        <w:jc w:val="both"/>
        <w:rPr>
          <w:rFonts w:ascii="Arial" w:hAnsi="Arial" w:cs="Arial"/>
        </w:rPr>
      </w:pPr>
      <w:r w:rsidRPr="00140018">
        <w:rPr>
          <w:rFonts w:ascii="Arial" w:hAnsi="Arial" w:cs="Arial"/>
        </w:rPr>
        <w:t>A</w:t>
      </w:r>
      <w:r w:rsidR="000F5381" w:rsidRPr="00140018">
        <w:rPr>
          <w:rFonts w:ascii="Arial" w:hAnsi="Arial" w:cs="Arial"/>
        </w:rPr>
        <w:t xml:space="preserve">rapongas – PR, </w:t>
      </w:r>
      <w:r w:rsidR="00FF3628" w:rsidRPr="00140018">
        <w:rPr>
          <w:rFonts w:ascii="Arial" w:hAnsi="Arial" w:cs="Arial"/>
        </w:rPr>
        <w:t>em</w:t>
      </w:r>
      <w:r w:rsidR="000F5381" w:rsidRPr="00140018">
        <w:rPr>
          <w:rFonts w:ascii="Arial" w:hAnsi="Arial" w:cs="Arial"/>
        </w:rPr>
        <w:t xml:space="preserve"> </w:t>
      </w:r>
      <w:r w:rsidR="00924C64">
        <w:rPr>
          <w:rFonts w:ascii="Arial" w:hAnsi="Arial" w:cs="Arial"/>
        </w:rPr>
        <w:t>23/09/2018</w:t>
      </w:r>
      <w:r w:rsidR="000F5381" w:rsidRPr="00140018">
        <w:rPr>
          <w:rFonts w:ascii="Arial" w:hAnsi="Arial" w:cs="Arial"/>
        </w:rPr>
        <w:t>.</w:t>
      </w:r>
    </w:p>
    <w:p w:rsidR="000F5381" w:rsidRPr="00140018" w:rsidRDefault="000F5381" w:rsidP="001400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73A5A" w:rsidRPr="00140018" w:rsidRDefault="00773A5A" w:rsidP="0014001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73A5A" w:rsidRPr="00140018" w:rsidRDefault="00773A5A" w:rsidP="0014001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F3628" w:rsidRPr="00140018" w:rsidRDefault="000F5381" w:rsidP="00924C6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140018">
        <w:rPr>
          <w:rFonts w:ascii="Arial" w:hAnsi="Arial" w:cs="Arial"/>
          <w:b/>
          <w:sz w:val="24"/>
          <w:szCs w:val="24"/>
        </w:rPr>
        <w:t>Fernando Henrique Oliveira</w:t>
      </w:r>
    </w:p>
    <w:p w:rsidR="00773A5A" w:rsidRPr="00140018" w:rsidRDefault="000F5381" w:rsidP="00924C6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40018">
        <w:rPr>
          <w:rFonts w:ascii="Arial" w:hAnsi="Arial" w:cs="Arial"/>
          <w:b/>
          <w:sz w:val="24"/>
          <w:szCs w:val="24"/>
        </w:rPr>
        <w:t>Vereador</w:t>
      </w:r>
      <w:bookmarkEnd w:id="0"/>
    </w:p>
    <w:sectPr w:rsidR="00773A5A" w:rsidRPr="00140018" w:rsidSect="00250262">
      <w:footerReference w:type="default" r:id="rId7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32F" w:rsidRDefault="004B032F" w:rsidP="0046011B">
      <w:pPr>
        <w:spacing w:after="0" w:line="240" w:lineRule="auto"/>
      </w:pPr>
      <w:r>
        <w:separator/>
      </w:r>
    </w:p>
  </w:endnote>
  <w:endnote w:type="continuationSeparator" w:id="0">
    <w:p w:rsidR="004B032F" w:rsidRDefault="004B032F" w:rsidP="00460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altName w:val="Helvetica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1678380"/>
      <w:docPartObj>
        <w:docPartGallery w:val="Page Numbers (Bottom of Page)"/>
        <w:docPartUnique/>
      </w:docPartObj>
    </w:sdtPr>
    <w:sdtEndPr/>
    <w:sdtContent>
      <w:p w:rsidR="0046011B" w:rsidRDefault="0046011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4C64">
          <w:rPr>
            <w:noProof/>
          </w:rPr>
          <w:t>6</w:t>
        </w:r>
        <w:r>
          <w:fldChar w:fldCharType="end"/>
        </w:r>
      </w:p>
    </w:sdtContent>
  </w:sdt>
  <w:p w:rsidR="0046011B" w:rsidRDefault="0046011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32F" w:rsidRDefault="004B032F" w:rsidP="0046011B">
      <w:pPr>
        <w:spacing w:after="0" w:line="240" w:lineRule="auto"/>
      </w:pPr>
      <w:r>
        <w:separator/>
      </w:r>
    </w:p>
  </w:footnote>
  <w:footnote w:type="continuationSeparator" w:id="0">
    <w:p w:rsidR="004B032F" w:rsidRDefault="004B032F" w:rsidP="004601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1" type="#_x0000_t75" style="width:3in;height:3in" o:bullet="t"/>
    </w:pict>
  </w:numPicBullet>
  <w:numPicBullet w:numPicBulletId="1">
    <w:pict>
      <v:shape id="_x0000_i1202" type="#_x0000_t75" style="width:3in;height:3in" o:bullet="t"/>
    </w:pict>
  </w:numPicBullet>
  <w:numPicBullet w:numPicBulletId="2">
    <w:pict>
      <v:shape id="_x0000_i1203" type="#_x0000_t75" style="width:3in;height:3in" o:bullet="t"/>
    </w:pict>
  </w:numPicBullet>
  <w:numPicBullet w:numPicBulletId="3">
    <w:pict>
      <v:shape id="_x0000_i1204" type="#_x0000_t75" style="width:3in;height:3in" o:bullet="t"/>
    </w:pict>
  </w:numPicBullet>
  <w:numPicBullet w:numPicBulletId="4">
    <w:pict>
      <v:shape id="_x0000_i1205" type="#_x0000_t75" style="width:3in;height:3in" o:bullet="t"/>
    </w:pict>
  </w:numPicBullet>
  <w:numPicBullet w:numPicBulletId="5">
    <w:pict>
      <v:shape id="_x0000_i1206" type="#_x0000_t75" style="width:3in;height:3in" o:bullet="t"/>
    </w:pict>
  </w:numPicBullet>
  <w:numPicBullet w:numPicBulletId="6">
    <w:pict>
      <v:shape id="_x0000_i1207" type="#_x0000_t75" style="width:3in;height:3in" o:bullet="t"/>
    </w:pict>
  </w:numPicBullet>
  <w:numPicBullet w:numPicBulletId="7">
    <w:pict>
      <v:shape id="_x0000_i1208" type="#_x0000_t75" style="width:3in;height:3in" o:bullet="t"/>
    </w:pict>
  </w:numPicBullet>
  <w:numPicBullet w:numPicBulletId="8">
    <w:pict>
      <v:shape id="_x0000_i1209" type="#_x0000_t75" style="width:3in;height:3in" o:bullet="t"/>
    </w:pict>
  </w:numPicBullet>
  <w:numPicBullet w:numPicBulletId="9">
    <w:pict>
      <v:shape id="_x0000_i1210" type="#_x0000_t75" style="width:3in;height:3in" o:bullet="t"/>
    </w:pict>
  </w:numPicBullet>
  <w:numPicBullet w:numPicBulletId="10">
    <w:pict>
      <v:shape id="_x0000_i1211" type="#_x0000_t75" style="width:3in;height:3in" o:bullet="t"/>
    </w:pict>
  </w:numPicBullet>
  <w:numPicBullet w:numPicBulletId="11">
    <w:pict>
      <v:shape id="_x0000_i1212" type="#_x0000_t75" style="width:3in;height:3in" o:bullet="t"/>
    </w:pict>
  </w:numPicBullet>
  <w:numPicBullet w:numPicBulletId="12">
    <w:pict>
      <v:shape id="_x0000_i1213" type="#_x0000_t75" style="width:3in;height:3in" o:bullet="t"/>
    </w:pict>
  </w:numPicBullet>
  <w:numPicBullet w:numPicBulletId="13">
    <w:pict>
      <v:shape id="_x0000_i1214" type="#_x0000_t75" style="width:3in;height:3in" o:bullet="t"/>
    </w:pict>
  </w:numPicBullet>
  <w:numPicBullet w:numPicBulletId="14">
    <w:pict>
      <v:shape id="_x0000_i1215" type="#_x0000_t75" style="width:3in;height:3in" o:bullet="t"/>
    </w:pict>
  </w:numPicBullet>
  <w:numPicBullet w:numPicBulletId="15">
    <w:pict>
      <v:shape id="_x0000_i1216" type="#_x0000_t75" style="width:3in;height:3in" o:bullet="t"/>
    </w:pict>
  </w:numPicBullet>
  <w:numPicBullet w:numPicBulletId="16">
    <w:pict>
      <v:shape id="_x0000_i1217" type="#_x0000_t75" style="width:3in;height:3in" o:bullet="t"/>
    </w:pict>
  </w:numPicBullet>
  <w:numPicBullet w:numPicBulletId="17">
    <w:pict>
      <v:shape id="_x0000_i1218" type="#_x0000_t75" style="width:3in;height:3in" o:bullet="t"/>
    </w:pict>
  </w:numPicBullet>
  <w:numPicBullet w:numPicBulletId="18">
    <w:pict>
      <v:shape id="_x0000_i1219" type="#_x0000_t75" style="width:3in;height:3in" o:bullet="t"/>
    </w:pict>
  </w:numPicBullet>
  <w:numPicBullet w:numPicBulletId="19">
    <w:pict>
      <v:shape id="_x0000_i1220" type="#_x0000_t75" style="width:3in;height:3in" o:bullet="t"/>
    </w:pict>
  </w:numPicBullet>
  <w:numPicBullet w:numPicBulletId="20">
    <w:pict>
      <v:shape id="_x0000_i1221" type="#_x0000_t75" style="width:3in;height:3in" o:bullet="t"/>
    </w:pict>
  </w:numPicBullet>
  <w:numPicBullet w:numPicBulletId="21">
    <w:pict>
      <v:shape id="_x0000_i1222" type="#_x0000_t75" style="width:3in;height:3in" o:bullet="t"/>
    </w:pict>
  </w:numPicBullet>
  <w:numPicBullet w:numPicBulletId="22">
    <w:pict>
      <v:shape id="_x0000_i1223" type="#_x0000_t75" style="width:3in;height:3in" o:bullet="t"/>
    </w:pict>
  </w:numPicBullet>
  <w:numPicBullet w:numPicBulletId="23">
    <w:pict>
      <v:shape id="_x0000_i1224" type="#_x0000_t75" style="width:3in;height:3in" o:bullet="t"/>
    </w:pict>
  </w:numPicBullet>
  <w:numPicBullet w:numPicBulletId="24">
    <w:pict>
      <v:shape id="_x0000_i1225" type="#_x0000_t75" style="width:3in;height:3in" o:bullet="t"/>
    </w:pict>
  </w:numPicBullet>
  <w:abstractNum w:abstractNumId="0">
    <w:nsid w:val="008F1260"/>
    <w:multiLevelType w:val="multilevel"/>
    <w:tmpl w:val="1B2E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0E4D5B"/>
    <w:multiLevelType w:val="multilevel"/>
    <w:tmpl w:val="E0E4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9A4144"/>
    <w:multiLevelType w:val="multilevel"/>
    <w:tmpl w:val="290E5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8C5810"/>
    <w:multiLevelType w:val="multilevel"/>
    <w:tmpl w:val="64B02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F163CB"/>
    <w:multiLevelType w:val="multilevel"/>
    <w:tmpl w:val="536CC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FD3744"/>
    <w:multiLevelType w:val="multilevel"/>
    <w:tmpl w:val="B4E8D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8E34CE"/>
    <w:multiLevelType w:val="multilevel"/>
    <w:tmpl w:val="F112F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9C32DB9"/>
    <w:multiLevelType w:val="multilevel"/>
    <w:tmpl w:val="9E641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A547CCD"/>
    <w:multiLevelType w:val="multilevel"/>
    <w:tmpl w:val="506A6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AD537B0"/>
    <w:multiLevelType w:val="multilevel"/>
    <w:tmpl w:val="5602E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ADB2CA4"/>
    <w:multiLevelType w:val="multilevel"/>
    <w:tmpl w:val="97D0B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B94627B"/>
    <w:multiLevelType w:val="multilevel"/>
    <w:tmpl w:val="89680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B9C7E3F"/>
    <w:multiLevelType w:val="multilevel"/>
    <w:tmpl w:val="08421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C3C1371"/>
    <w:multiLevelType w:val="multilevel"/>
    <w:tmpl w:val="FCB65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52681E"/>
    <w:multiLevelType w:val="multilevel"/>
    <w:tmpl w:val="3828A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1A17FDC"/>
    <w:multiLevelType w:val="multilevel"/>
    <w:tmpl w:val="EACE9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3B07DBF"/>
    <w:multiLevelType w:val="multilevel"/>
    <w:tmpl w:val="A9D49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55B6949"/>
    <w:multiLevelType w:val="multilevel"/>
    <w:tmpl w:val="A3A09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583675D"/>
    <w:multiLevelType w:val="multilevel"/>
    <w:tmpl w:val="3864A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8FF2A9F"/>
    <w:multiLevelType w:val="multilevel"/>
    <w:tmpl w:val="910C1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90043E9"/>
    <w:multiLevelType w:val="multilevel"/>
    <w:tmpl w:val="23E42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A074425"/>
    <w:multiLevelType w:val="multilevel"/>
    <w:tmpl w:val="0EECD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AA72467"/>
    <w:multiLevelType w:val="multilevel"/>
    <w:tmpl w:val="6736D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B6E081C"/>
    <w:multiLevelType w:val="multilevel"/>
    <w:tmpl w:val="A8323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DFD2803"/>
    <w:multiLevelType w:val="multilevel"/>
    <w:tmpl w:val="6F88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1E60076B"/>
    <w:multiLevelType w:val="multilevel"/>
    <w:tmpl w:val="A5064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1F885246"/>
    <w:multiLevelType w:val="multilevel"/>
    <w:tmpl w:val="31B09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0883524"/>
    <w:multiLevelType w:val="multilevel"/>
    <w:tmpl w:val="B9D4A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9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174205A"/>
    <w:multiLevelType w:val="multilevel"/>
    <w:tmpl w:val="C52CE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26405B8"/>
    <w:multiLevelType w:val="multilevel"/>
    <w:tmpl w:val="2F845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49054DC"/>
    <w:multiLevelType w:val="multilevel"/>
    <w:tmpl w:val="8CD65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8E92A74"/>
    <w:multiLevelType w:val="multilevel"/>
    <w:tmpl w:val="B4F6F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982296A"/>
    <w:multiLevelType w:val="multilevel"/>
    <w:tmpl w:val="E9B68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9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1664D40"/>
    <w:multiLevelType w:val="multilevel"/>
    <w:tmpl w:val="B4A0D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31C925A1"/>
    <w:multiLevelType w:val="multilevel"/>
    <w:tmpl w:val="B0588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31D868AC"/>
    <w:multiLevelType w:val="multilevel"/>
    <w:tmpl w:val="9908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2482EA1"/>
    <w:multiLevelType w:val="multilevel"/>
    <w:tmpl w:val="2D36F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4544485"/>
    <w:multiLevelType w:val="multilevel"/>
    <w:tmpl w:val="B75E3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46F491F"/>
    <w:multiLevelType w:val="multilevel"/>
    <w:tmpl w:val="BE4AC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4780FF0"/>
    <w:multiLevelType w:val="multilevel"/>
    <w:tmpl w:val="36666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35594A99"/>
    <w:multiLevelType w:val="multilevel"/>
    <w:tmpl w:val="02A60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37090B04"/>
    <w:multiLevelType w:val="multilevel"/>
    <w:tmpl w:val="B8922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8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3B4043A1"/>
    <w:multiLevelType w:val="multilevel"/>
    <w:tmpl w:val="7F463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8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3C6702E6"/>
    <w:multiLevelType w:val="multilevel"/>
    <w:tmpl w:val="BEBCC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3D9956F6"/>
    <w:multiLevelType w:val="multilevel"/>
    <w:tmpl w:val="DC4CE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3F625E0C"/>
    <w:multiLevelType w:val="multilevel"/>
    <w:tmpl w:val="81425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40B0653D"/>
    <w:multiLevelType w:val="multilevel"/>
    <w:tmpl w:val="1EDA1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414E1AC5"/>
    <w:multiLevelType w:val="multilevel"/>
    <w:tmpl w:val="4D24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41922F2C"/>
    <w:multiLevelType w:val="multilevel"/>
    <w:tmpl w:val="BDD8A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43EE45A0"/>
    <w:multiLevelType w:val="multilevel"/>
    <w:tmpl w:val="8A72D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454C460C"/>
    <w:multiLevelType w:val="multilevel"/>
    <w:tmpl w:val="D8302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457D0F45"/>
    <w:multiLevelType w:val="multilevel"/>
    <w:tmpl w:val="14FA2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4B49050C"/>
    <w:multiLevelType w:val="multilevel"/>
    <w:tmpl w:val="7C4C0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4C121ECC"/>
    <w:multiLevelType w:val="multilevel"/>
    <w:tmpl w:val="8578D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4C686E21"/>
    <w:multiLevelType w:val="multilevel"/>
    <w:tmpl w:val="7E90B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4CC2035A"/>
    <w:multiLevelType w:val="multilevel"/>
    <w:tmpl w:val="644E8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51AD2A27"/>
    <w:multiLevelType w:val="multilevel"/>
    <w:tmpl w:val="9EE42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596C405B"/>
    <w:multiLevelType w:val="multilevel"/>
    <w:tmpl w:val="2C901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5A5B214A"/>
    <w:multiLevelType w:val="multilevel"/>
    <w:tmpl w:val="78FE3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5BB02845"/>
    <w:multiLevelType w:val="multilevel"/>
    <w:tmpl w:val="4D5A0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626D30D7"/>
    <w:multiLevelType w:val="multilevel"/>
    <w:tmpl w:val="E9ECA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62B62B5E"/>
    <w:multiLevelType w:val="multilevel"/>
    <w:tmpl w:val="F80A2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637F4A23"/>
    <w:multiLevelType w:val="multilevel"/>
    <w:tmpl w:val="C804D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648B7658"/>
    <w:multiLevelType w:val="multilevel"/>
    <w:tmpl w:val="99643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698B4F6B"/>
    <w:multiLevelType w:val="multilevel"/>
    <w:tmpl w:val="17462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6DDB3583"/>
    <w:multiLevelType w:val="multilevel"/>
    <w:tmpl w:val="5C14D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6F38172F"/>
    <w:multiLevelType w:val="multilevel"/>
    <w:tmpl w:val="13422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6F781F75"/>
    <w:multiLevelType w:val="multilevel"/>
    <w:tmpl w:val="FBC08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71E36396"/>
    <w:multiLevelType w:val="multilevel"/>
    <w:tmpl w:val="7B923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748B5980"/>
    <w:multiLevelType w:val="multilevel"/>
    <w:tmpl w:val="93B4D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74B76DFE"/>
    <w:multiLevelType w:val="multilevel"/>
    <w:tmpl w:val="082A8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74ED05F9"/>
    <w:multiLevelType w:val="multilevel"/>
    <w:tmpl w:val="9404C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75174400"/>
    <w:multiLevelType w:val="multilevel"/>
    <w:tmpl w:val="CAC2F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75DB1660"/>
    <w:multiLevelType w:val="multilevel"/>
    <w:tmpl w:val="4E1C1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7C6D382F"/>
    <w:multiLevelType w:val="multilevel"/>
    <w:tmpl w:val="415CE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2"/>
  </w:num>
  <w:num w:numId="2">
    <w:abstractNumId w:val="18"/>
  </w:num>
  <w:num w:numId="3">
    <w:abstractNumId w:val="9"/>
  </w:num>
  <w:num w:numId="4">
    <w:abstractNumId w:val="58"/>
  </w:num>
  <w:num w:numId="5">
    <w:abstractNumId w:val="54"/>
  </w:num>
  <w:num w:numId="6">
    <w:abstractNumId w:val="28"/>
  </w:num>
  <w:num w:numId="7">
    <w:abstractNumId w:val="51"/>
  </w:num>
  <w:num w:numId="8">
    <w:abstractNumId w:val="20"/>
  </w:num>
  <w:num w:numId="9">
    <w:abstractNumId w:val="40"/>
  </w:num>
  <w:num w:numId="10">
    <w:abstractNumId w:val="49"/>
  </w:num>
  <w:num w:numId="11">
    <w:abstractNumId w:val="57"/>
  </w:num>
  <w:num w:numId="12">
    <w:abstractNumId w:val="1"/>
  </w:num>
  <w:num w:numId="13">
    <w:abstractNumId w:val="5"/>
  </w:num>
  <w:num w:numId="14">
    <w:abstractNumId w:val="71"/>
  </w:num>
  <w:num w:numId="15">
    <w:abstractNumId w:val="38"/>
  </w:num>
  <w:num w:numId="16">
    <w:abstractNumId w:val="6"/>
  </w:num>
  <w:num w:numId="17">
    <w:abstractNumId w:val="8"/>
  </w:num>
  <w:num w:numId="18">
    <w:abstractNumId w:val="65"/>
  </w:num>
  <w:num w:numId="19">
    <w:abstractNumId w:val="30"/>
  </w:num>
  <w:num w:numId="20">
    <w:abstractNumId w:val="55"/>
  </w:num>
  <w:num w:numId="21">
    <w:abstractNumId w:val="4"/>
  </w:num>
  <w:num w:numId="22">
    <w:abstractNumId w:val="61"/>
  </w:num>
  <w:num w:numId="23">
    <w:abstractNumId w:val="45"/>
  </w:num>
  <w:num w:numId="24">
    <w:abstractNumId w:val="67"/>
  </w:num>
  <w:num w:numId="25">
    <w:abstractNumId w:val="46"/>
  </w:num>
  <w:num w:numId="26">
    <w:abstractNumId w:val="19"/>
  </w:num>
  <w:num w:numId="27">
    <w:abstractNumId w:val="68"/>
  </w:num>
  <w:num w:numId="28">
    <w:abstractNumId w:val="36"/>
  </w:num>
  <w:num w:numId="29">
    <w:abstractNumId w:val="72"/>
  </w:num>
  <w:num w:numId="30">
    <w:abstractNumId w:val="66"/>
  </w:num>
  <w:num w:numId="31">
    <w:abstractNumId w:val="43"/>
  </w:num>
  <w:num w:numId="32">
    <w:abstractNumId w:val="37"/>
  </w:num>
  <w:num w:numId="33">
    <w:abstractNumId w:val="25"/>
  </w:num>
  <w:num w:numId="34">
    <w:abstractNumId w:val="70"/>
  </w:num>
  <w:num w:numId="35">
    <w:abstractNumId w:val="64"/>
  </w:num>
  <w:num w:numId="36">
    <w:abstractNumId w:val="73"/>
  </w:num>
  <w:num w:numId="37">
    <w:abstractNumId w:val="12"/>
  </w:num>
  <w:num w:numId="38">
    <w:abstractNumId w:val="3"/>
  </w:num>
  <w:num w:numId="39">
    <w:abstractNumId w:val="17"/>
  </w:num>
  <w:num w:numId="40">
    <w:abstractNumId w:val="63"/>
  </w:num>
  <w:num w:numId="41">
    <w:abstractNumId w:val="42"/>
  </w:num>
  <w:num w:numId="42">
    <w:abstractNumId w:val="16"/>
  </w:num>
  <w:num w:numId="43">
    <w:abstractNumId w:val="39"/>
  </w:num>
  <w:num w:numId="44">
    <w:abstractNumId w:val="32"/>
  </w:num>
  <w:num w:numId="45">
    <w:abstractNumId w:val="0"/>
  </w:num>
  <w:num w:numId="46">
    <w:abstractNumId w:val="50"/>
  </w:num>
  <w:num w:numId="47">
    <w:abstractNumId w:val="60"/>
  </w:num>
  <w:num w:numId="48">
    <w:abstractNumId w:val="26"/>
  </w:num>
  <w:num w:numId="49">
    <w:abstractNumId w:val="15"/>
  </w:num>
  <w:num w:numId="50">
    <w:abstractNumId w:val="74"/>
  </w:num>
  <w:num w:numId="51">
    <w:abstractNumId w:val="56"/>
  </w:num>
  <w:num w:numId="52">
    <w:abstractNumId w:val="35"/>
  </w:num>
  <w:num w:numId="53">
    <w:abstractNumId w:val="33"/>
  </w:num>
  <w:num w:numId="54">
    <w:abstractNumId w:val="2"/>
  </w:num>
  <w:num w:numId="55">
    <w:abstractNumId w:val="48"/>
  </w:num>
  <w:num w:numId="56">
    <w:abstractNumId w:val="14"/>
  </w:num>
  <w:num w:numId="57">
    <w:abstractNumId w:val="11"/>
  </w:num>
  <w:num w:numId="58">
    <w:abstractNumId w:val="34"/>
  </w:num>
  <w:num w:numId="59">
    <w:abstractNumId w:val="47"/>
  </w:num>
  <w:num w:numId="60">
    <w:abstractNumId w:val="22"/>
  </w:num>
  <w:num w:numId="61">
    <w:abstractNumId w:val="52"/>
  </w:num>
  <w:num w:numId="62">
    <w:abstractNumId w:val="24"/>
  </w:num>
  <w:num w:numId="63">
    <w:abstractNumId w:val="41"/>
  </w:num>
  <w:num w:numId="64">
    <w:abstractNumId w:val="27"/>
  </w:num>
  <w:num w:numId="65">
    <w:abstractNumId w:val="7"/>
  </w:num>
  <w:num w:numId="66">
    <w:abstractNumId w:val="44"/>
  </w:num>
  <w:num w:numId="67">
    <w:abstractNumId w:val="59"/>
  </w:num>
  <w:num w:numId="68">
    <w:abstractNumId w:val="31"/>
  </w:num>
  <w:num w:numId="69">
    <w:abstractNumId w:val="53"/>
  </w:num>
  <w:num w:numId="70">
    <w:abstractNumId w:val="13"/>
  </w:num>
  <w:num w:numId="71">
    <w:abstractNumId w:val="10"/>
  </w:num>
  <w:num w:numId="72">
    <w:abstractNumId w:val="69"/>
  </w:num>
  <w:num w:numId="73">
    <w:abstractNumId w:val="29"/>
  </w:num>
  <w:num w:numId="74">
    <w:abstractNumId w:val="21"/>
  </w:num>
  <w:num w:numId="75">
    <w:abstractNumId w:val="23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70F"/>
    <w:rsid w:val="0002753D"/>
    <w:rsid w:val="00037206"/>
    <w:rsid w:val="00047F37"/>
    <w:rsid w:val="00050BBD"/>
    <w:rsid w:val="000B45B5"/>
    <w:rsid w:val="000D41F5"/>
    <w:rsid w:val="000F5381"/>
    <w:rsid w:val="00140018"/>
    <w:rsid w:val="0016318D"/>
    <w:rsid w:val="00166FA8"/>
    <w:rsid w:val="001B45C1"/>
    <w:rsid w:val="001F0738"/>
    <w:rsid w:val="00203F06"/>
    <w:rsid w:val="00250262"/>
    <w:rsid w:val="00273596"/>
    <w:rsid w:val="00355102"/>
    <w:rsid w:val="003C4A89"/>
    <w:rsid w:val="00417799"/>
    <w:rsid w:val="00441C35"/>
    <w:rsid w:val="0046011B"/>
    <w:rsid w:val="004A34FA"/>
    <w:rsid w:val="004B032F"/>
    <w:rsid w:val="004B1672"/>
    <w:rsid w:val="004F170F"/>
    <w:rsid w:val="00572D15"/>
    <w:rsid w:val="005A2738"/>
    <w:rsid w:val="00636151"/>
    <w:rsid w:val="006422B3"/>
    <w:rsid w:val="00773A5A"/>
    <w:rsid w:val="007D6A10"/>
    <w:rsid w:val="00820306"/>
    <w:rsid w:val="00897A1A"/>
    <w:rsid w:val="00924C64"/>
    <w:rsid w:val="0095759B"/>
    <w:rsid w:val="009A2DA1"/>
    <w:rsid w:val="009F7D9C"/>
    <w:rsid w:val="00A13B22"/>
    <w:rsid w:val="00A16A30"/>
    <w:rsid w:val="00A46A87"/>
    <w:rsid w:val="00AA20CB"/>
    <w:rsid w:val="00B0172E"/>
    <w:rsid w:val="00B06532"/>
    <w:rsid w:val="00B8036F"/>
    <w:rsid w:val="00C34F22"/>
    <w:rsid w:val="00C4448A"/>
    <w:rsid w:val="00C6701D"/>
    <w:rsid w:val="00CC4A7C"/>
    <w:rsid w:val="00CD061D"/>
    <w:rsid w:val="00D03E70"/>
    <w:rsid w:val="00D86E1A"/>
    <w:rsid w:val="00D91FAC"/>
    <w:rsid w:val="00E86068"/>
    <w:rsid w:val="00F70427"/>
    <w:rsid w:val="00F72BE9"/>
    <w:rsid w:val="00FF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D5ED63-FA00-4071-B87B-3E18B41AA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ead">
    <w:name w:val="lead"/>
    <w:basedOn w:val="Normal"/>
    <w:rsid w:val="004F1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4F1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D86E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nhideWhenUsed/>
    <w:rsid w:val="004601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011B"/>
  </w:style>
  <w:style w:type="paragraph" w:styleId="Rodap">
    <w:name w:val="footer"/>
    <w:basedOn w:val="Normal"/>
    <w:link w:val="RodapChar"/>
    <w:uiPriority w:val="99"/>
    <w:unhideWhenUsed/>
    <w:rsid w:val="004601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011B"/>
  </w:style>
  <w:style w:type="paragraph" w:customStyle="1" w:styleId="mceclass">
    <w:name w:val="mceclass"/>
    <w:basedOn w:val="Normal"/>
    <w:rsid w:val="003C4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C4A89"/>
    <w:rPr>
      <w:b/>
      <w:bCs/>
    </w:rPr>
  </w:style>
  <w:style w:type="paragraph" w:styleId="Recuodecorpodetexto">
    <w:name w:val="Body Text Indent"/>
    <w:basedOn w:val="Normal"/>
    <w:link w:val="RecuodecorpodetextoChar"/>
    <w:semiHidden/>
    <w:rsid w:val="004A34FA"/>
    <w:pPr>
      <w:spacing w:after="0" w:line="240" w:lineRule="auto"/>
      <w:ind w:left="4248"/>
    </w:pPr>
    <w:rPr>
      <w:rFonts w:ascii="Arial (W1)" w:eastAsia="Times New Roman" w:hAnsi="Arial (W1)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A34FA"/>
    <w:rPr>
      <w:rFonts w:ascii="Arial (W1)" w:eastAsia="Times New Roman" w:hAnsi="Arial (W1)" w:cs="Times New Roman"/>
      <w:sz w:val="20"/>
      <w:szCs w:val="20"/>
      <w:lang w:eastAsia="pt-BR"/>
    </w:rPr>
  </w:style>
  <w:style w:type="character" w:customStyle="1" w:styleId="textexposedshow">
    <w:name w:val="text_exposed_show"/>
    <w:basedOn w:val="Fontepargpadro"/>
    <w:rsid w:val="004A34FA"/>
  </w:style>
  <w:style w:type="character" w:styleId="nfase">
    <w:name w:val="Emphasis"/>
    <w:basedOn w:val="Fontepargpadro"/>
    <w:uiPriority w:val="20"/>
    <w:qFormat/>
    <w:rsid w:val="001400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3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9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8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5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71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9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4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8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1631</Words>
  <Characters>8812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Usuário do Windows</cp:lastModifiedBy>
  <cp:revision>8</cp:revision>
  <dcterms:created xsi:type="dcterms:W3CDTF">2018-09-16T22:41:00Z</dcterms:created>
  <dcterms:modified xsi:type="dcterms:W3CDTF">2018-09-24T01:24:00Z</dcterms:modified>
</cp:coreProperties>
</file>