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D05" w:rsidRPr="00B60D13" w:rsidRDefault="00982D05" w:rsidP="00982D05">
      <w:pPr>
        <w:pStyle w:val="Ttulo3"/>
        <w:spacing w:line="276" w:lineRule="auto"/>
        <w:jc w:val="center"/>
        <w:rPr>
          <w:rFonts w:asciiTheme="minorHAnsi" w:hAnsiTheme="minorHAnsi" w:cs="Arial"/>
          <w:szCs w:val="24"/>
        </w:rPr>
      </w:pPr>
      <w:r w:rsidRPr="00B60D13">
        <w:rPr>
          <w:rFonts w:asciiTheme="minorHAnsi" w:hAnsiTheme="minorHAnsi" w:cs="Arial"/>
          <w:szCs w:val="24"/>
        </w:rPr>
        <w:t xml:space="preserve">PROJETO DE LEI </w:t>
      </w:r>
      <w:proofErr w:type="gramStart"/>
      <w:r w:rsidRPr="00B60D13">
        <w:rPr>
          <w:rFonts w:asciiTheme="minorHAnsi" w:hAnsiTheme="minorHAnsi" w:cs="Arial"/>
          <w:szCs w:val="24"/>
        </w:rPr>
        <w:t>N.º</w:t>
      </w:r>
      <w:proofErr w:type="gramEnd"/>
      <w:r w:rsidRPr="00B60D13">
        <w:rPr>
          <w:rFonts w:asciiTheme="minorHAnsi" w:hAnsiTheme="minorHAnsi" w:cs="Arial"/>
          <w:szCs w:val="24"/>
        </w:rPr>
        <w:t xml:space="preserve"> </w:t>
      </w:r>
      <w:r w:rsidR="004F2426">
        <w:rPr>
          <w:rFonts w:asciiTheme="minorHAnsi" w:hAnsiTheme="minorHAnsi" w:cs="Arial"/>
          <w:szCs w:val="24"/>
        </w:rPr>
        <w:t>056/18</w:t>
      </w:r>
      <w:r w:rsidRPr="00B60D13">
        <w:rPr>
          <w:rFonts w:asciiTheme="minorHAnsi" w:hAnsiTheme="minorHAnsi" w:cs="Arial"/>
          <w:szCs w:val="24"/>
        </w:rPr>
        <w:t>, DE 2</w:t>
      </w:r>
      <w:r>
        <w:rPr>
          <w:rFonts w:asciiTheme="minorHAnsi" w:hAnsiTheme="minorHAnsi" w:cs="Arial"/>
          <w:szCs w:val="24"/>
        </w:rPr>
        <w:t>9</w:t>
      </w:r>
      <w:r w:rsidRPr="00B60D13">
        <w:rPr>
          <w:rFonts w:asciiTheme="minorHAnsi" w:hAnsiTheme="minorHAnsi" w:cs="Arial"/>
          <w:szCs w:val="24"/>
        </w:rPr>
        <w:t xml:space="preserve"> DE OUTUBRO DE 2018</w:t>
      </w:r>
    </w:p>
    <w:p w:rsidR="00982D05" w:rsidRPr="00B60D13" w:rsidRDefault="00982D05" w:rsidP="00982D05">
      <w:pPr>
        <w:spacing w:line="276" w:lineRule="auto"/>
        <w:ind w:firstLine="1134"/>
        <w:jc w:val="both"/>
        <w:rPr>
          <w:rFonts w:asciiTheme="minorHAnsi" w:hAnsiTheme="minorHAnsi" w:cs="Arial"/>
        </w:rPr>
      </w:pPr>
    </w:p>
    <w:p w:rsidR="00982D05" w:rsidRPr="00B60D13" w:rsidRDefault="00982D05" w:rsidP="004F2426">
      <w:pPr>
        <w:spacing w:line="276" w:lineRule="auto"/>
        <w:ind w:left="5670"/>
        <w:jc w:val="both"/>
        <w:rPr>
          <w:rFonts w:asciiTheme="minorHAnsi" w:hAnsiTheme="minorHAnsi" w:cs="Arial"/>
          <w:b/>
        </w:rPr>
      </w:pPr>
      <w:r w:rsidRPr="00B60D13">
        <w:rPr>
          <w:rFonts w:asciiTheme="minorHAnsi" w:hAnsiTheme="minorHAnsi" w:cs="Arial"/>
          <w:b/>
        </w:rPr>
        <w:t>Dispõe sobre autorização ao Poder Executivo Municipal para concessão de uso de área pública e dá outras providências.</w:t>
      </w:r>
    </w:p>
    <w:p w:rsidR="00982D05" w:rsidRPr="00B60D13" w:rsidRDefault="00982D05" w:rsidP="00982D05">
      <w:pPr>
        <w:spacing w:line="276" w:lineRule="auto"/>
        <w:jc w:val="both"/>
        <w:rPr>
          <w:rFonts w:asciiTheme="minorHAnsi" w:hAnsiTheme="minorHAnsi" w:cs="Arial"/>
          <w:b/>
        </w:rPr>
      </w:pPr>
      <w:bookmarkStart w:id="0" w:name="_GoBack"/>
      <w:bookmarkEnd w:id="0"/>
    </w:p>
    <w:p w:rsidR="00982D05" w:rsidRPr="00B60D13" w:rsidRDefault="00982D05" w:rsidP="00982D05">
      <w:pPr>
        <w:pStyle w:val="TextosemFormatao"/>
        <w:spacing w:line="276" w:lineRule="auto"/>
        <w:ind w:firstLine="1134"/>
        <w:jc w:val="both"/>
        <w:rPr>
          <w:rFonts w:asciiTheme="minorHAnsi" w:hAnsiTheme="minorHAnsi" w:cs="Arial"/>
          <w:i/>
          <w:sz w:val="24"/>
          <w:szCs w:val="24"/>
        </w:rPr>
      </w:pPr>
      <w:r w:rsidRPr="00B60D13">
        <w:rPr>
          <w:rFonts w:asciiTheme="minorHAnsi" w:hAnsiTheme="minorHAnsi" w:cs="Arial"/>
          <w:b/>
          <w:sz w:val="24"/>
          <w:szCs w:val="24"/>
        </w:rPr>
        <w:t>Art. 1º.</w:t>
      </w:r>
      <w:r w:rsidRPr="00B60D13">
        <w:rPr>
          <w:rFonts w:asciiTheme="minorHAnsi" w:hAnsiTheme="minorHAnsi" w:cs="Arial"/>
          <w:sz w:val="24"/>
          <w:szCs w:val="24"/>
        </w:rPr>
        <w:t xml:space="preserve"> Fica autorizado o Poder Executivo Municipal a conceder o uso à pessoa jurídica, para finalidade específica constante desta lei, da área ideal total de 72.498,48 metros quadrados, assim dispostos: </w:t>
      </w:r>
      <w:r w:rsidRPr="00B60D13">
        <w:rPr>
          <w:rFonts w:asciiTheme="minorHAnsi" w:hAnsiTheme="minorHAnsi" w:cs="Arial"/>
          <w:i/>
          <w:sz w:val="24"/>
          <w:szCs w:val="24"/>
        </w:rPr>
        <w:t>“54.046,89m² destacados da matrícula 19.233, principiando num marco cravado na margem esquerda do Córrego Alecrim, com o lote nº 171; desse ponto segue confrontando com o dito lote nº 171, no rumo NW77º47’28”SE, com a distância de 289,56 metros; desse ponto segue confrontando com parte do lote nº 50-C/1/171/1, no rumo NE17º43’32”SW, com a distância de 114,28 metros; desse ponto segue confrontando com a Área Remanescente da Matricula nº 19.233, nos seguintes rumos e distancias, SE43º19’10”NW, com a distância de 54,30 metros, NE46º40’50”SW, com a distância de 44,43 metros, NW43º19’10”SE, com a distância de 63,43 metros, NE40º52’22”SW, com a distância de 26,73 metros, NE69º32’56”SW, com a distância de 37,07 metros, SE73º10’51”NW, com a distância de 17,45 metros, NE57º36’01”SW, com a distância de 24,31 metros; desse ponto segue confrontando com o lote nº 50-A/50-D, no rumo SE62º24’28”NW, com a distância de 293,00 metros, até encontrar a margem esquerda do Córrego Alecrim; desse ponto segue pela sua montante, até encontrar o ponto de partida onde se deu início a presente descrição; e “Imóvel objeto da Matrícula nº 19.236, do 2º Serviço de Registro de Imóveis da Comarca de Arapongas, Paraná: Lote de Terras sob n. 171 com área de 18.451,59 metros quadrados, situado Gleba Patrimônio Arapongas”.</w:t>
      </w:r>
    </w:p>
    <w:p w:rsidR="00982D05" w:rsidRPr="00B60D13" w:rsidRDefault="00982D05" w:rsidP="00982D05">
      <w:pPr>
        <w:pStyle w:val="TextosemFormatao"/>
        <w:spacing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982D05" w:rsidRPr="00B60D13" w:rsidRDefault="00982D05" w:rsidP="00982D05">
      <w:pPr>
        <w:pStyle w:val="TextosemFormatao"/>
        <w:spacing w:line="276" w:lineRule="auto"/>
        <w:ind w:firstLine="1134"/>
        <w:jc w:val="both"/>
        <w:rPr>
          <w:rStyle w:val="apple-converted-space"/>
          <w:rFonts w:asciiTheme="minorHAnsi" w:hAnsiTheme="minorHAnsi" w:cs="Arial"/>
          <w:sz w:val="24"/>
          <w:szCs w:val="24"/>
        </w:rPr>
      </w:pPr>
      <w:r w:rsidRPr="00B60D13">
        <w:rPr>
          <w:rFonts w:asciiTheme="minorHAnsi" w:hAnsiTheme="minorHAnsi" w:cs="Arial"/>
          <w:b/>
          <w:sz w:val="24"/>
          <w:szCs w:val="24"/>
        </w:rPr>
        <w:t>Art. 2º.</w:t>
      </w:r>
      <w:r w:rsidRPr="00B60D13">
        <w:rPr>
          <w:rFonts w:asciiTheme="minorHAnsi" w:hAnsiTheme="minorHAnsi" w:cs="Arial"/>
          <w:sz w:val="24"/>
          <w:szCs w:val="24"/>
        </w:rPr>
        <w:t xml:space="preserve"> A concessão de uso de que trata o artigo 1º será realizada para o fim específico de instalação de Usina de Processamento de Resíduos Sólidos ou Líquidos (Urbanos, Rurais e Industriais), através de processo licitatório, com encargos à concessionária, por prazo determinado de 20 (vinte) anos, prorrogáveis por igual período, cumpridas as formalidades legais, nos termos da Lei Municipal n º 4.422/2015 e Lei Geral de Licitações nº. 8.666/1993</w:t>
      </w:r>
      <w:r w:rsidRPr="00B60D13">
        <w:rPr>
          <w:rStyle w:val="apple-converted-space"/>
          <w:rFonts w:asciiTheme="minorHAnsi" w:hAnsiTheme="minorHAnsi" w:cs="Arial"/>
          <w:sz w:val="24"/>
          <w:szCs w:val="24"/>
        </w:rPr>
        <w:t>.</w:t>
      </w:r>
    </w:p>
    <w:p w:rsidR="00982D05" w:rsidRPr="00B60D13" w:rsidRDefault="00982D05" w:rsidP="00982D05">
      <w:pPr>
        <w:pStyle w:val="TextosemFormatao"/>
        <w:spacing w:line="276" w:lineRule="auto"/>
        <w:ind w:firstLine="1134"/>
        <w:jc w:val="both"/>
        <w:rPr>
          <w:rStyle w:val="apple-converted-space"/>
          <w:rFonts w:asciiTheme="minorHAnsi" w:hAnsiTheme="minorHAnsi" w:cs="Arial"/>
          <w:sz w:val="24"/>
          <w:szCs w:val="24"/>
        </w:rPr>
      </w:pPr>
    </w:p>
    <w:p w:rsidR="00982D05" w:rsidRPr="00B60D13" w:rsidRDefault="00982D05" w:rsidP="00982D05">
      <w:pPr>
        <w:pStyle w:val="TextosemFormatao"/>
        <w:spacing w:line="276" w:lineRule="auto"/>
        <w:ind w:firstLine="1134"/>
        <w:jc w:val="both"/>
        <w:rPr>
          <w:rStyle w:val="apple-converted-space"/>
          <w:rFonts w:asciiTheme="minorHAnsi" w:hAnsiTheme="minorHAnsi" w:cs="Arial"/>
          <w:sz w:val="24"/>
          <w:szCs w:val="24"/>
        </w:rPr>
      </w:pPr>
      <w:r w:rsidRPr="00B60D13">
        <w:rPr>
          <w:rStyle w:val="apple-converted-space"/>
          <w:rFonts w:asciiTheme="minorHAnsi" w:hAnsiTheme="minorHAnsi" w:cs="Arial"/>
          <w:b/>
          <w:sz w:val="24"/>
          <w:szCs w:val="24"/>
        </w:rPr>
        <w:t xml:space="preserve">Art. 3º. </w:t>
      </w:r>
      <w:r w:rsidRPr="00B60D13">
        <w:rPr>
          <w:rStyle w:val="apple-converted-space"/>
          <w:rFonts w:asciiTheme="minorHAnsi" w:hAnsiTheme="minorHAnsi" w:cs="Arial"/>
          <w:sz w:val="24"/>
          <w:szCs w:val="24"/>
        </w:rPr>
        <w:t xml:space="preserve">Fica autorizada a destinação de todos os Resíduos </w:t>
      </w:r>
      <w:r w:rsidRPr="00B60D13">
        <w:rPr>
          <w:rFonts w:asciiTheme="minorHAnsi" w:hAnsiTheme="minorHAnsi" w:cs="Arial"/>
          <w:sz w:val="24"/>
          <w:szCs w:val="24"/>
        </w:rPr>
        <w:t>Sólidos ou Líquidos (Urbanos, Rurais e Industriais) à Concessionária, que deverá receb</w:t>
      </w:r>
      <w:r>
        <w:rPr>
          <w:rFonts w:asciiTheme="minorHAnsi" w:hAnsiTheme="minorHAnsi" w:cs="Arial"/>
          <w:sz w:val="24"/>
          <w:szCs w:val="24"/>
        </w:rPr>
        <w:t>ê</w:t>
      </w:r>
      <w:r w:rsidRPr="00B60D13">
        <w:rPr>
          <w:rFonts w:asciiTheme="minorHAnsi" w:hAnsiTheme="minorHAnsi" w:cs="Arial"/>
          <w:sz w:val="24"/>
          <w:szCs w:val="24"/>
        </w:rPr>
        <w:t xml:space="preserve">-los e dar destinação ambiental correta, sem custo </w:t>
      </w:r>
      <w:r>
        <w:rPr>
          <w:rFonts w:asciiTheme="minorHAnsi" w:hAnsiTheme="minorHAnsi" w:cs="Arial"/>
          <w:sz w:val="24"/>
          <w:szCs w:val="24"/>
        </w:rPr>
        <w:t xml:space="preserve">de recebimento e processamento </w:t>
      </w:r>
      <w:r w:rsidRPr="00B60D13">
        <w:rPr>
          <w:rFonts w:asciiTheme="minorHAnsi" w:hAnsiTheme="minorHAnsi" w:cs="Arial"/>
          <w:sz w:val="24"/>
          <w:szCs w:val="24"/>
        </w:rPr>
        <w:t xml:space="preserve">ao Concedente. </w:t>
      </w:r>
    </w:p>
    <w:p w:rsidR="00982D05" w:rsidRPr="00B60D13" w:rsidRDefault="00982D05" w:rsidP="00982D05">
      <w:pPr>
        <w:shd w:val="clear" w:color="auto" w:fill="FFFFFF"/>
        <w:spacing w:line="276" w:lineRule="auto"/>
        <w:ind w:firstLine="1134"/>
        <w:jc w:val="both"/>
        <w:rPr>
          <w:rStyle w:val="apple-converted-space"/>
          <w:rFonts w:asciiTheme="minorHAnsi" w:hAnsiTheme="minorHAnsi" w:cs="Arial"/>
        </w:rPr>
      </w:pPr>
    </w:p>
    <w:p w:rsidR="00982D05" w:rsidRPr="00B60D13" w:rsidRDefault="00982D05" w:rsidP="00982D05">
      <w:pPr>
        <w:shd w:val="clear" w:color="auto" w:fill="FFFFFF"/>
        <w:spacing w:line="276" w:lineRule="auto"/>
        <w:ind w:firstLine="1134"/>
        <w:jc w:val="both"/>
        <w:rPr>
          <w:rStyle w:val="apple-converted-space"/>
          <w:rFonts w:asciiTheme="minorHAnsi" w:hAnsiTheme="minorHAnsi" w:cs="Arial"/>
        </w:rPr>
      </w:pPr>
      <w:r w:rsidRPr="00B60D13">
        <w:rPr>
          <w:rStyle w:val="apple-converted-space"/>
          <w:rFonts w:asciiTheme="minorHAnsi" w:hAnsiTheme="minorHAnsi" w:cs="Arial"/>
          <w:b/>
        </w:rPr>
        <w:t>Parágrafo único</w:t>
      </w:r>
      <w:r w:rsidRPr="00B60D13">
        <w:rPr>
          <w:rStyle w:val="apple-converted-space"/>
          <w:rFonts w:asciiTheme="minorHAnsi" w:hAnsiTheme="minorHAnsi" w:cs="Arial"/>
        </w:rPr>
        <w:t xml:space="preserve">. Fica excluída a destinação de que trata o </w:t>
      </w:r>
      <w:r w:rsidRPr="00B60D13">
        <w:rPr>
          <w:rStyle w:val="apple-converted-space"/>
          <w:rFonts w:asciiTheme="minorHAnsi" w:hAnsiTheme="minorHAnsi" w:cs="Arial"/>
          <w:i/>
        </w:rPr>
        <w:t>caput</w:t>
      </w:r>
      <w:r w:rsidRPr="00B60D13">
        <w:rPr>
          <w:rStyle w:val="apple-converted-space"/>
          <w:rFonts w:asciiTheme="minorHAnsi" w:hAnsiTheme="minorHAnsi" w:cs="Arial"/>
        </w:rPr>
        <w:t>, dos resíduos sólidos urbanos recicláveis ou reutilizáveis, objeto da coleta seletiva, que deverão continuar a ser destinados às Associações ou Cooperativas de Recicladores instaladas no Município de Arapongas, conforme dispõe o art. 24, inciso XXVIII da Lei 8.666/1993.</w:t>
      </w:r>
    </w:p>
    <w:p w:rsidR="00982D05" w:rsidRPr="00B60D13" w:rsidRDefault="00982D05" w:rsidP="00982D05">
      <w:pPr>
        <w:shd w:val="clear" w:color="auto" w:fill="FFFFFF"/>
        <w:spacing w:line="276" w:lineRule="auto"/>
        <w:ind w:firstLine="1134"/>
        <w:jc w:val="both"/>
        <w:rPr>
          <w:rStyle w:val="apple-converted-space"/>
          <w:rFonts w:asciiTheme="minorHAnsi" w:hAnsiTheme="minorHAnsi" w:cs="Arial"/>
        </w:rPr>
      </w:pPr>
      <w:r w:rsidRPr="00B60D13">
        <w:rPr>
          <w:rStyle w:val="apple-converted-space"/>
          <w:rFonts w:asciiTheme="minorHAnsi" w:hAnsiTheme="minorHAnsi" w:cs="Arial"/>
          <w:b/>
        </w:rPr>
        <w:lastRenderedPageBreak/>
        <w:t xml:space="preserve">Art. 4º. </w:t>
      </w:r>
      <w:r w:rsidRPr="00B60D13">
        <w:rPr>
          <w:rStyle w:val="apple-converted-space"/>
          <w:rFonts w:asciiTheme="minorHAnsi" w:hAnsiTheme="minorHAnsi" w:cs="Arial"/>
        </w:rPr>
        <w:t>Os encargos, critérios, cláusulas e demais condições para a concessão do uso da área indicada no artigo 1º, serão estipulados em Edital de Licitação, que deverá observar os requisitos mínimos da Lei nº. 12.305/2010 que institui a Política Nacional de Resíduos Sólidos e da Lei Geral de Licitações nº. 8.666/1993, além de, principalmente, necessária observância às normas ambientais.</w:t>
      </w:r>
    </w:p>
    <w:p w:rsidR="00982D05" w:rsidRPr="00B60D13" w:rsidRDefault="00982D05" w:rsidP="00982D05">
      <w:pPr>
        <w:shd w:val="clear" w:color="auto" w:fill="FFFFFF"/>
        <w:spacing w:line="276" w:lineRule="auto"/>
        <w:ind w:firstLine="1134"/>
        <w:jc w:val="both"/>
        <w:rPr>
          <w:rStyle w:val="apple-converted-space"/>
          <w:rFonts w:asciiTheme="minorHAnsi" w:hAnsiTheme="minorHAnsi" w:cs="Arial"/>
        </w:rPr>
      </w:pPr>
    </w:p>
    <w:p w:rsidR="00982D05" w:rsidRPr="00B60D13" w:rsidRDefault="00982D05" w:rsidP="00982D05">
      <w:pPr>
        <w:pStyle w:val="TextosemFormatao"/>
        <w:spacing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B60D13">
        <w:rPr>
          <w:rFonts w:asciiTheme="minorHAnsi" w:hAnsiTheme="minorHAnsi" w:cs="Arial"/>
          <w:b/>
          <w:sz w:val="24"/>
          <w:szCs w:val="24"/>
        </w:rPr>
        <w:t>Art. 5º.</w:t>
      </w:r>
      <w:r w:rsidRPr="00B60D13">
        <w:rPr>
          <w:rFonts w:asciiTheme="minorHAnsi" w:hAnsiTheme="minorHAnsi" w:cs="Arial"/>
          <w:sz w:val="24"/>
          <w:szCs w:val="24"/>
        </w:rPr>
        <w:t xml:space="preserve"> Esta Lei entra em vigor na data de sua publicação, revogadas as disposições em contrário. </w:t>
      </w:r>
    </w:p>
    <w:p w:rsidR="00982D05" w:rsidRPr="00B60D13" w:rsidRDefault="00982D05" w:rsidP="00982D05">
      <w:pPr>
        <w:pStyle w:val="TextosemFormatao"/>
        <w:spacing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982D05" w:rsidRPr="00B60D13" w:rsidRDefault="00982D05" w:rsidP="00982D05">
      <w:pPr>
        <w:pStyle w:val="TextosemFormatao"/>
        <w:spacing w:line="276" w:lineRule="auto"/>
        <w:ind w:firstLine="1134"/>
        <w:jc w:val="right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Arapongas, 29</w:t>
      </w:r>
      <w:r w:rsidRPr="00B60D13">
        <w:rPr>
          <w:rFonts w:asciiTheme="minorHAnsi" w:hAnsiTheme="minorHAnsi" w:cs="Arial"/>
          <w:sz w:val="24"/>
          <w:szCs w:val="24"/>
        </w:rPr>
        <w:t xml:space="preserve"> de outubro de 2018.</w:t>
      </w:r>
    </w:p>
    <w:p w:rsidR="00982D05" w:rsidRPr="00B60D13" w:rsidRDefault="00982D05" w:rsidP="00982D05">
      <w:pPr>
        <w:pStyle w:val="TextosemFormatao"/>
        <w:spacing w:line="276" w:lineRule="auto"/>
        <w:ind w:firstLine="1134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:rsidR="00982D05" w:rsidRPr="00B60D13" w:rsidRDefault="00982D05" w:rsidP="00982D05">
      <w:pPr>
        <w:pStyle w:val="TextosemFormatao"/>
        <w:spacing w:line="276" w:lineRule="auto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:rsidR="00982D05" w:rsidRDefault="00982D05" w:rsidP="00982D05">
      <w:pPr>
        <w:pStyle w:val="TextosemFormatao"/>
        <w:spacing w:line="276" w:lineRule="auto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:rsidR="004F2426" w:rsidRPr="00B60D13" w:rsidRDefault="004F2426" w:rsidP="00982D05">
      <w:pPr>
        <w:pStyle w:val="TextosemFormatao"/>
        <w:spacing w:line="276" w:lineRule="auto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:rsidR="00982D05" w:rsidRPr="00B60D13" w:rsidRDefault="00982D05" w:rsidP="004F2426">
      <w:pPr>
        <w:pStyle w:val="TextosemFormatao"/>
        <w:spacing w:line="276" w:lineRule="auto"/>
        <w:ind w:firstLine="3969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:rsidR="00982D05" w:rsidRPr="00B60D13" w:rsidRDefault="00982D05" w:rsidP="004F2426">
      <w:pPr>
        <w:pStyle w:val="TextosemFormatao"/>
        <w:spacing w:line="276" w:lineRule="auto"/>
        <w:ind w:firstLine="4536"/>
        <w:jc w:val="center"/>
        <w:rPr>
          <w:rFonts w:asciiTheme="minorHAnsi" w:hAnsiTheme="minorHAnsi" w:cs="Arial"/>
          <w:sz w:val="24"/>
          <w:szCs w:val="24"/>
        </w:rPr>
      </w:pPr>
    </w:p>
    <w:p w:rsidR="00982D05" w:rsidRPr="00B60D13" w:rsidRDefault="00982D05" w:rsidP="004F2426">
      <w:pPr>
        <w:pStyle w:val="TextosemFormatao"/>
        <w:spacing w:line="276" w:lineRule="auto"/>
        <w:ind w:firstLine="4536"/>
        <w:jc w:val="center"/>
        <w:rPr>
          <w:rFonts w:asciiTheme="minorHAnsi" w:hAnsiTheme="minorHAnsi" w:cs="Arial"/>
          <w:sz w:val="24"/>
          <w:szCs w:val="24"/>
        </w:rPr>
      </w:pPr>
      <w:r w:rsidRPr="00B60D13">
        <w:rPr>
          <w:rFonts w:asciiTheme="minorHAnsi" w:hAnsiTheme="minorHAnsi" w:cs="Arial"/>
          <w:sz w:val="24"/>
          <w:szCs w:val="24"/>
        </w:rPr>
        <w:t>SERGIO ONOFRE DA SILVA</w:t>
      </w:r>
    </w:p>
    <w:p w:rsidR="00982D05" w:rsidRPr="00B60D13" w:rsidRDefault="00982D05" w:rsidP="004F2426">
      <w:pPr>
        <w:pStyle w:val="TextosemFormatao"/>
        <w:spacing w:line="276" w:lineRule="auto"/>
        <w:ind w:firstLine="4536"/>
        <w:jc w:val="center"/>
        <w:rPr>
          <w:rFonts w:asciiTheme="minorHAnsi" w:hAnsiTheme="minorHAnsi" w:cs="Arial"/>
          <w:sz w:val="24"/>
          <w:szCs w:val="24"/>
        </w:rPr>
      </w:pPr>
      <w:r w:rsidRPr="00B60D13">
        <w:rPr>
          <w:rFonts w:asciiTheme="minorHAnsi" w:hAnsiTheme="minorHAnsi" w:cs="Arial"/>
          <w:sz w:val="24"/>
          <w:szCs w:val="24"/>
        </w:rPr>
        <w:t>Prefeito</w:t>
      </w:r>
    </w:p>
    <w:p w:rsidR="00982D05" w:rsidRPr="00B60D13" w:rsidRDefault="00982D05" w:rsidP="004F2426">
      <w:pPr>
        <w:pStyle w:val="TextosemFormatao"/>
        <w:spacing w:line="276" w:lineRule="auto"/>
        <w:ind w:firstLine="4536"/>
        <w:jc w:val="center"/>
        <w:rPr>
          <w:rFonts w:asciiTheme="minorHAnsi" w:hAnsiTheme="minorHAnsi" w:cs="Arial"/>
          <w:sz w:val="24"/>
          <w:szCs w:val="24"/>
        </w:rPr>
      </w:pPr>
    </w:p>
    <w:p w:rsidR="00B60D13" w:rsidRPr="00982D05" w:rsidRDefault="00B60D13" w:rsidP="004F2426">
      <w:pPr>
        <w:ind w:firstLine="4536"/>
      </w:pPr>
    </w:p>
    <w:sectPr w:rsidR="00B60D13" w:rsidRPr="00982D05" w:rsidSect="00BB5AC1">
      <w:headerReference w:type="default" r:id="rId7"/>
      <w:pgSz w:w="11907" w:h="16840" w:code="9"/>
      <w:pgMar w:top="851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99F" w:rsidRDefault="0082399F">
      <w:r>
        <w:separator/>
      </w:r>
    </w:p>
  </w:endnote>
  <w:endnote w:type="continuationSeparator" w:id="0">
    <w:p w:rsidR="0082399F" w:rsidRDefault="0082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charset w:val="00"/>
    <w:family w:val="auto"/>
    <w:pitch w:val="variable"/>
  </w:font>
  <w:font w:name="Liberation Serif1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99F" w:rsidRDefault="0082399F">
      <w:r>
        <w:separator/>
      </w:r>
    </w:p>
  </w:footnote>
  <w:footnote w:type="continuationSeparator" w:id="0">
    <w:p w:rsidR="0082399F" w:rsidRDefault="00823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A34F80">
      <w:trPr>
        <w:trHeight w:val="1438"/>
        <w:jc w:val="center"/>
      </w:trPr>
      <w:tc>
        <w:tcPr>
          <w:tcW w:w="8941" w:type="dxa"/>
        </w:tcPr>
        <w:p w:rsidR="00A34F80" w:rsidRDefault="00D31DCB">
          <w:pPr>
            <w:pStyle w:val="Cabealho"/>
            <w:jc w:val="center"/>
            <w:rPr>
              <w:b/>
              <w:sz w:val="2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734060</wp:posOffset>
                    </wp:positionH>
                    <wp:positionV relativeFrom="paragraph">
                      <wp:posOffset>114300</wp:posOffset>
                    </wp:positionV>
                    <wp:extent cx="4526280" cy="657225"/>
                    <wp:effectExtent l="0" t="0" r="0" b="9525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57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34F80" w:rsidRPr="006A42D3" w:rsidRDefault="00A34F80" w:rsidP="001E1BF3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jc w:val="center"/>
                                  <w:rPr>
                                    <w:rFonts w:cs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6A42D3">
                                  <w:rPr>
                                    <w:rFonts w:cs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A34F80" w:rsidRPr="006A42D3" w:rsidRDefault="00A34F80" w:rsidP="001E1BF3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firstLine="0"/>
                                  <w:jc w:val="center"/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</w:pPr>
                                <w:r w:rsidRPr="006A42D3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t>Estado do Paraná</w:t>
                                </w:r>
                              </w:p>
                              <w:p w:rsidR="00A34F80" w:rsidRDefault="00A34F80">
                                <w:pPr>
                                  <w:pStyle w:val="Cabealho"/>
                                  <w:tabs>
                                    <w:tab w:val="clear" w:pos="4419"/>
                                    <w:tab w:val="clear" w:pos="8838"/>
                                  </w:tabs>
                                </w:pPr>
                              </w:p>
                              <w:p w:rsidR="00A34F80" w:rsidRDefault="00A34F80"/>
                              <w:p w:rsidR="00A34F80" w:rsidRDefault="00A34F8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57.8pt;margin-top:9pt;width:356.4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" filled="f" stroked="f">
                    <v:textbox>
                      <w:txbxContent>
                        <w:p w:rsidR="00A34F80" w:rsidRPr="006A42D3" w:rsidRDefault="00A34F80" w:rsidP="001E1BF3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jc w:val="center"/>
                            <w:rPr>
                              <w:rFonts w:cs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6A42D3">
                            <w:rPr>
                              <w:rFonts w:cs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A34F80" w:rsidRPr="006A42D3" w:rsidRDefault="00A34F80" w:rsidP="001E1BF3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firstLine="0"/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6A42D3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Estado do Paraná</w:t>
                          </w:r>
                        </w:p>
                        <w:p w:rsidR="00A34F80" w:rsidRDefault="00A34F80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</w:pPr>
                        </w:p>
                        <w:p w:rsidR="00A34F80" w:rsidRDefault="00A34F80"/>
                        <w:p w:rsidR="00A34F80" w:rsidRDefault="00A34F80"/>
                      </w:txbxContent>
                    </v:textbox>
                  </v:shape>
                </w:pict>
              </mc:Fallback>
            </mc:AlternateContent>
          </w:r>
        </w:p>
        <w:p w:rsidR="00A34F80" w:rsidRDefault="006A42D3">
          <w:r>
            <w:object w:dxaOrig="1170" w:dyaOrig="11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0.25pt;height:48.75pt">
                <v:imagedata r:id="rId1" o:title=""/>
              </v:shape>
              <o:OLEObject Type="Embed" ProgID="CorelDRAW.Graphic.12" ShapeID="_x0000_i1025" DrawAspect="Content" ObjectID="_1602326557" r:id="rId2"/>
            </w:object>
          </w:r>
        </w:p>
        <w:p w:rsidR="00A34F80" w:rsidRDefault="00A34F80">
          <w:pPr>
            <w:pStyle w:val="Cabealho"/>
            <w:rPr>
              <w:b/>
              <w:sz w:val="10"/>
            </w:rPr>
          </w:pPr>
        </w:p>
      </w:tc>
    </w:tr>
  </w:tbl>
  <w:p w:rsidR="00A34F80" w:rsidRPr="00BB5AC1" w:rsidRDefault="00A34F80" w:rsidP="001E1BF3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058E94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A3FEF"/>
    <w:multiLevelType w:val="multilevel"/>
    <w:tmpl w:val="5B265D9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160C71AF"/>
    <w:multiLevelType w:val="hybridMultilevel"/>
    <w:tmpl w:val="155E32A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2126B"/>
    <w:multiLevelType w:val="hybridMultilevel"/>
    <w:tmpl w:val="96164970"/>
    <w:lvl w:ilvl="0" w:tplc="356E168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5EDA1E9C"/>
    <w:multiLevelType w:val="multilevel"/>
    <w:tmpl w:val="7E3E9DAA"/>
    <w:lvl w:ilvl="0">
      <w:start w:val="1"/>
      <w:numFmt w:val="decimal"/>
      <w:pStyle w:val="Artigo1-9"/>
      <w:lvlText w:val="Art. %1º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</w:rPr>
    </w:lvl>
    <w:lvl w:ilvl="1">
      <w:start w:val="10"/>
      <w:numFmt w:val="decimal"/>
      <w:lvlRestart w:val="0"/>
      <w:pStyle w:val="Artigos10-"/>
      <w:isLgl/>
      <w:lvlText w:val="Art. %2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</w:rPr>
    </w:lvl>
    <w:lvl w:ilvl="2">
      <w:start w:val="1"/>
      <w:numFmt w:val="none"/>
      <w:pStyle w:val="Pargrafos"/>
      <w:lvlText w:val=""/>
      <w:lvlJc w:val="left"/>
      <w:pPr>
        <w:tabs>
          <w:tab w:val="num" w:pos="1021"/>
        </w:tabs>
        <w:ind w:left="1701" w:hanging="680"/>
      </w:pPr>
      <w:rPr>
        <w:rFonts w:hint="default"/>
        <w:b/>
        <w:i w:val="0"/>
      </w:rPr>
    </w:lvl>
    <w:lvl w:ilvl="3">
      <w:start w:val="1"/>
      <w:numFmt w:val="upperRoman"/>
      <w:pStyle w:val="Incisos"/>
      <w:lvlText w:val="%4."/>
      <w:lvlJc w:val="left"/>
      <w:pPr>
        <w:tabs>
          <w:tab w:val="num" w:pos="2325"/>
        </w:tabs>
        <w:ind w:left="2325" w:hanging="624"/>
      </w:pPr>
      <w:rPr>
        <w:rFonts w:hint="default"/>
        <w:b/>
        <w:i w:val="0"/>
      </w:rPr>
    </w:lvl>
    <w:lvl w:ilvl="4">
      <w:start w:val="1"/>
      <w:numFmt w:val="lowerLetter"/>
      <w:pStyle w:val="alineas"/>
      <w:lvlText w:val="%5."/>
      <w:lvlJc w:val="left"/>
      <w:pPr>
        <w:tabs>
          <w:tab w:val="num" w:pos="2778"/>
        </w:tabs>
        <w:ind w:left="2778" w:hanging="397"/>
      </w:pPr>
      <w:rPr>
        <w:rFonts w:hint="default"/>
        <w:b/>
        <w:i w:val="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hint="default"/>
      </w:rPr>
    </w:lvl>
  </w:abstractNum>
  <w:abstractNum w:abstractNumId="5" w15:restartNumberingAfterBreak="0">
    <w:nsid w:val="6AEB13A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A6"/>
    <w:rsid w:val="00000A31"/>
    <w:rsid w:val="00050F48"/>
    <w:rsid w:val="000553B3"/>
    <w:rsid w:val="00056CAE"/>
    <w:rsid w:val="00062FB4"/>
    <w:rsid w:val="000706FC"/>
    <w:rsid w:val="000A4AAD"/>
    <w:rsid w:val="000A54A6"/>
    <w:rsid w:val="000C70F8"/>
    <w:rsid w:val="000F5ED5"/>
    <w:rsid w:val="00103060"/>
    <w:rsid w:val="0011474A"/>
    <w:rsid w:val="00123E53"/>
    <w:rsid w:val="00144C36"/>
    <w:rsid w:val="00151EDF"/>
    <w:rsid w:val="00154247"/>
    <w:rsid w:val="00163A8A"/>
    <w:rsid w:val="00171964"/>
    <w:rsid w:val="00171DF2"/>
    <w:rsid w:val="0017463F"/>
    <w:rsid w:val="001833C9"/>
    <w:rsid w:val="00186751"/>
    <w:rsid w:val="001869A6"/>
    <w:rsid w:val="00197461"/>
    <w:rsid w:val="001B2D2C"/>
    <w:rsid w:val="001D55A3"/>
    <w:rsid w:val="001E1BF3"/>
    <w:rsid w:val="001E4E05"/>
    <w:rsid w:val="001E54B5"/>
    <w:rsid w:val="001F43FD"/>
    <w:rsid w:val="00205AE3"/>
    <w:rsid w:val="00211ACB"/>
    <w:rsid w:val="002144C0"/>
    <w:rsid w:val="0027033E"/>
    <w:rsid w:val="002A79F3"/>
    <w:rsid w:val="002D3648"/>
    <w:rsid w:val="002E3CAE"/>
    <w:rsid w:val="00302FF7"/>
    <w:rsid w:val="00305182"/>
    <w:rsid w:val="003272E1"/>
    <w:rsid w:val="0033271D"/>
    <w:rsid w:val="003335C1"/>
    <w:rsid w:val="00340E6F"/>
    <w:rsid w:val="0036239A"/>
    <w:rsid w:val="003B0FF1"/>
    <w:rsid w:val="003B420A"/>
    <w:rsid w:val="003E3214"/>
    <w:rsid w:val="004075AC"/>
    <w:rsid w:val="00425B6A"/>
    <w:rsid w:val="004263A8"/>
    <w:rsid w:val="004538A8"/>
    <w:rsid w:val="00480784"/>
    <w:rsid w:val="00495DB5"/>
    <w:rsid w:val="00496F66"/>
    <w:rsid w:val="004E0437"/>
    <w:rsid w:val="004E3D14"/>
    <w:rsid w:val="004F2426"/>
    <w:rsid w:val="00511970"/>
    <w:rsid w:val="00516DD3"/>
    <w:rsid w:val="00520B0F"/>
    <w:rsid w:val="00531BD1"/>
    <w:rsid w:val="00540094"/>
    <w:rsid w:val="005412F6"/>
    <w:rsid w:val="00543B75"/>
    <w:rsid w:val="00557268"/>
    <w:rsid w:val="00573579"/>
    <w:rsid w:val="0058165D"/>
    <w:rsid w:val="005867D7"/>
    <w:rsid w:val="00592910"/>
    <w:rsid w:val="005A2C3B"/>
    <w:rsid w:val="005B6067"/>
    <w:rsid w:val="005C5AB2"/>
    <w:rsid w:val="0062028F"/>
    <w:rsid w:val="00636394"/>
    <w:rsid w:val="0064797A"/>
    <w:rsid w:val="00684C24"/>
    <w:rsid w:val="006A42D3"/>
    <w:rsid w:val="006A5DB7"/>
    <w:rsid w:val="006C32FE"/>
    <w:rsid w:val="006D793F"/>
    <w:rsid w:val="006E1258"/>
    <w:rsid w:val="006E212A"/>
    <w:rsid w:val="00725E2B"/>
    <w:rsid w:val="00733A83"/>
    <w:rsid w:val="007632E2"/>
    <w:rsid w:val="0077025D"/>
    <w:rsid w:val="00770D2A"/>
    <w:rsid w:val="00775DA5"/>
    <w:rsid w:val="00795BB5"/>
    <w:rsid w:val="007E36EA"/>
    <w:rsid w:val="007F6DD4"/>
    <w:rsid w:val="0081435E"/>
    <w:rsid w:val="0082399F"/>
    <w:rsid w:val="008660FC"/>
    <w:rsid w:val="00886B2A"/>
    <w:rsid w:val="008A6115"/>
    <w:rsid w:val="008B6B58"/>
    <w:rsid w:val="008E18A3"/>
    <w:rsid w:val="008E5F8C"/>
    <w:rsid w:val="00926014"/>
    <w:rsid w:val="00982D05"/>
    <w:rsid w:val="009D2740"/>
    <w:rsid w:val="009F7895"/>
    <w:rsid w:val="00A0550E"/>
    <w:rsid w:val="00A14096"/>
    <w:rsid w:val="00A25F61"/>
    <w:rsid w:val="00A34F80"/>
    <w:rsid w:val="00A63786"/>
    <w:rsid w:val="00A679F3"/>
    <w:rsid w:val="00A67ABD"/>
    <w:rsid w:val="00A715C5"/>
    <w:rsid w:val="00A8519F"/>
    <w:rsid w:val="00A91C2D"/>
    <w:rsid w:val="00A93E41"/>
    <w:rsid w:val="00AA3378"/>
    <w:rsid w:val="00AB18FA"/>
    <w:rsid w:val="00AB51F7"/>
    <w:rsid w:val="00AB6272"/>
    <w:rsid w:val="00AC36C7"/>
    <w:rsid w:val="00AF0B14"/>
    <w:rsid w:val="00AF5669"/>
    <w:rsid w:val="00AF6221"/>
    <w:rsid w:val="00B06AF0"/>
    <w:rsid w:val="00B21FBF"/>
    <w:rsid w:val="00B502C7"/>
    <w:rsid w:val="00B50D28"/>
    <w:rsid w:val="00B51359"/>
    <w:rsid w:val="00B5552E"/>
    <w:rsid w:val="00B60D13"/>
    <w:rsid w:val="00B841AB"/>
    <w:rsid w:val="00BA1E8C"/>
    <w:rsid w:val="00BB5AC1"/>
    <w:rsid w:val="00BB669F"/>
    <w:rsid w:val="00BC2BAF"/>
    <w:rsid w:val="00BD5A14"/>
    <w:rsid w:val="00BE286A"/>
    <w:rsid w:val="00C1068E"/>
    <w:rsid w:val="00C36B7A"/>
    <w:rsid w:val="00C40684"/>
    <w:rsid w:val="00C474B9"/>
    <w:rsid w:val="00C835A1"/>
    <w:rsid w:val="00CB3286"/>
    <w:rsid w:val="00CE125D"/>
    <w:rsid w:val="00CF0C6D"/>
    <w:rsid w:val="00D07DA8"/>
    <w:rsid w:val="00D1138A"/>
    <w:rsid w:val="00D265DA"/>
    <w:rsid w:val="00D275B6"/>
    <w:rsid w:val="00D31DCB"/>
    <w:rsid w:val="00D40001"/>
    <w:rsid w:val="00D44BCE"/>
    <w:rsid w:val="00D5033C"/>
    <w:rsid w:val="00D61662"/>
    <w:rsid w:val="00D637E9"/>
    <w:rsid w:val="00D654A8"/>
    <w:rsid w:val="00D75FA5"/>
    <w:rsid w:val="00D83B08"/>
    <w:rsid w:val="00DA3CA4"/>
    <w:rsid w:val="00DC0CCB"/>
    <w:rsid w:val="00DC2ED7"/>
    <w:rsid w:val="00DC3B16"/>
    <w:rsid w:val="00DC7869"/>
    <w:rsid w:val="00DD33A4"/>
    <w:rsid w:val="00DF1657"/>
    <w:rsid w:val="00E143E7"/>
    <w:rsid w:val="00E14C6B"/>
    <w:rsid w:val="00E2229F"/>
    <w:rsid w:val="00E73F40"/>
    <w:rsid w:val="00E83318"/>
    <w:rsid w:val="00EB2BB8"/>
    <w:rsid w:val="00EC0421"/>
    <w:rsid w:val="00ED1ECB"/>
    <w:rsid w:val="00ED3D9F"/>
    <w:rsid w:val="00ED4281"/>
    <w:rsid w:val="00EE2F81"/>
    <w:rsid w:val="00EE40D9"/>
    <w:rsid w:val="00EE6FBF"/>
    <w:rsid w:val="00EF0E1D"/>
    <w:rsid w:val="00EF7D3A"/>
    <w:rsid w:val="00F067B0"/>
    <w:rsid w:val="00F17FDE"/>
    <w:rsid w:val="00F366C5"/>
    <w:rsid w:val="00F41420"/>
    <w:rsid w:val="00F41D44"/>
    <w:rsid w:val="00F41ECD"/>
    <w:rsid w:val="00F45452"/>
    <w:rsid w:val="00F53BB4"/>
    <w:rsid w:val="00F84806"/>
    <w:rsid w:val="00F91BD6"/>
    <w:rsid w:val="00F91DB2"/>
    <w:rsid w:val="00FA09DD"/>
    <w:rsid w:val="00FA419C"/>
    <w:rsid w:val="00FA6755"/>
    <w:rsid w:val="00FB577E"/>
    <w:rsid w:val="00FC017B"/>
    <w:rsid w:val="00FC63D5"/>
    <w:rsid w:val="00FC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2F5A1F48"/>
  <w15:docId w15:val="{8B04F696-D2BA-4D1E-8F39-BC5837FD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214"/>
    <w:rPr>
      <w:sz w:val="24"/>
      <w:szCs w:val="24"/>
    </w:rPr>
  </w:style>
  <w:style w:type="paragraph" w:styleId="Ttulo1">
    <w:name w:val="heading 1"/>
    <w:basedOn w:val="Normal"/>
    <w:next w:val="Normal"/>
    <w:qFormat/>
    <w:rsid w:val="003E3214"/>
    <w:pPr>
      <w:keepNext/>
      <w:ind w:firstLine="3402"/>
      <w:jc w:val="both"/>
      <w:outlineLvl w:val="0"/>
    </w:pPr>
    <w:rPr>
      <w:sz w:val="36"/>
      <w:szCs w:val="20"/>
    </w:rPr>
  </w:style>
  <w:style w:type="paragraph" w:styleId="Ttulo2">
    <w:name w:val="heading 2"/>
    <w:basedOn w:val="Normal"/>
    <w:next w:val="Normal"/>
    <w:qFormat/>
    <w:rsid w:val="001E4E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E3214"/>
    <w:pPr>
      <w:keepNext/>
      <w:spacing w:line="360" w:lineRule="auto"/>
      <w:jc w:val="both"/>
      <w:outlineLvl w:val="2"/>
    </w:pPr>
    <w:rPr>
      <w:rFonts w:ascii="Arial" w:hAnsi="Arial"/>
      <w:b/>
      <w:szCs w:val="20"/>
      <w:u w:val="single"/>
    </w:rPr>
  </w:style>
  <w:style w:type="paragraph" w:styleId="Ttulo5">
    <w:name w:val="heading 5"/>
    <w:basedOn w:val="Normal"/>
    <w:next w:val="Normal"/>
    <w:qFormat/>
    <w:rsid w:val="003E3214"/>
    <w:pPr>
      <w:keepNext/>
      <w:spacing w:line="360" w:lineRule="auto"/>
      <w:jc w:val="both"/>
      <w:outlineLvl w:val="4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E3214"/>
    <w:pPr>
      <w:jc w:val="both"/>
    </w:pPr>
    <w:rPr>
      <w:sz w:val="36"/>
      <w:szCs w:val="20"/>
    </w:rPr>
  </w:style>
  <w:style w:type="paragraph" w:styleId="Recuodecorpodetexto">
    <w:name w:val="Body Text Indent"/>
    <w:basedOn w:val="Normal"/>
    <w:rsid w:val="003E3214"/>
    <w:pPr>
      <w:ind w:firstLine="2835"/>
      <w:jc w:val="both"/>
    </w:pPr>
    <w:rPr>
      <w:sz w:val="36"/>
      <w:szCs w:val="20"/>
    </w:rPr>
  </w:style>
  <w:style w:type="paragraph" w:styleId="Cabealho">
    <w:name w:val="header"/>
    <w:basedOn w:val="Normal"/>
    <w:rsid w:val="003E3214"/>
    <w:pPr>
      <w:tabs>
        <w:tab w:val="center" w:pos="4419"/>
        <w:tab w:val="right" w:pos="8838"/>
      </w:tabs>
    </w:pPr>
    <w:rPr>
      <w:rFonts w:ascii="Arial" w:hAnsi="Arial"/>
    </w:rPr>
  </w:style>
  <w:style w:type="paragraph" w:styleId="Recuodecorpodetexto2">
    <w:name w:val="Body Text Indent 2"/>
    <w:basedOn w:val="Normal"/>
    <w:rsid w:val="003E3214"/>
    <w:pPr>
      <w:spacing w:line="360" w:lineRule="auto"/>
      <w:ind w:firstLine="3600"/>
      <w:jc w:val="both"/>
    </w:pPr>
  </w:style>
  <w:style w:type="paragraph" w:styleId="Rodap">
    <w:name w:val="footer"/>
    <w:basedOn w:val="Normal"/>
    <w:rsid w:val="003E321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C70F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AB6272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uiPriority w:val="99"/>
    <w:rsid w:val="00A0550E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rsid w:val="001E4E05"/>
    <w:rPr>
      <w:color w:val="0000FF"/>
      <w:u w:val="single"/>
    </w:rPr>
  </w:style>
  <w:style w:type="character" w:customStyle="1" w:styleId="editsection">
    <w:name w:val="editsection"/>
    <w:basedOn w:val="Fontepargpadro"/>
    <w:rsid w:val="001E4E05"/>
  </w:style>
  <w:style w:type="character" w:customStyle="1" w:styleId="mw-headline">
    <w:name w:val="mw-headline"/>
    <w:basedOn w:val="Fontepargpadro"/>
    <w:rsid w:val="001E4E05"/>
  </w:style>
  <w:style w:type="character" w:styleId="Forte">
    <w:name w:val="Strong"/>
    <w:basedOn w:val="Fontepargpadro"/>
    <w:qFormat/>
    <w:rsid w:val="00302FF7"/>
    <w:rPr>
      <w:b/>
      <w:bCs/>
    </w:rPr>
  </w:style>
  <w:style w:type="character" w:customStyle="1" w:styleId="qterm2">
    <w:name w:val="qterm2"/>
    <w:basedOn w:val="Fontepargpadro"/>
    <w:rsid w:val="00302FF7"/>
  </w:style>
  <w:style w:type="character" w:styleId="nfase">
    <w:name w:val="Emphasis"/>
    <w:basedOn w:val="Fontepargpadro"/>
    <w:uiPriority w:val="20"/>
    <w:qFormat/>
    <w:rsid w:val="0033271D"/>
    <w:rPr>
      <w:i/>
      <w:iCs/>
    </w:rPr>
  </w:style>
  <w:style w:type="paragraph" w:customStyle="1" w:styleId="Artigo1-9">
    <w:name w:val="Artigo 1-9"/>
    <w:basedOn w:val="Normal"/>
    <w:autoRedefine/>
    <w:rsid w:val="00DF1657"/>
    <w:pPr>
      <w:numPr>
        <w:numId w:val="1"/>
      </w:numPr>
      <w:tabs>
        <w:tab w:val="left" w:pos="1134"/>
      </w:tabs>
      <w:spacing w:after="240"/>
      <w:jc w:val="both"/>
    </w:pPr>
    <w:rPr>
      <w:rFonts w:ascii="Arial" w:hAnsi="Arial" w:cs="Arial"/>
    </w:rPr>
  </w:style>
  <w:style w:type="paragraph" w:customStyle="1" w:styleId="Incisos">
    <w:name w:val="Incisos"/>
    <w:basedOn w:val="Normal"/>
    <w:rsid w:val="00DF1657"/>
    <w:pPr>
      <w:widowControl w:val="0"/>
      <w:numPr>
        <w:ilvl w:val="3"/>
        <w:numId w:val="1"/>
      </w:numPr>
      <w:spacing w:after="160" w:line="240" w:lineRule="exact"/>
      <w:jc w:val="both"/>
    </w:pPr>
    <w:rPr>
      <w:rFonts w:ascii="Arial" w:eastAsia="Verdana" w:hAnsi="Arial"/>
      <w:color w:val="000000"/>
    </w:rPr>
  </w:style>
  <w:style w:type="paragraph" w:customStyle="1" w:styleId="Artigos10-">
    <w:name w:val="Artigos 10-"/>
    <w:basedOn w:val="Artigo1-9"/>
    <w:rsid w:val="00DF1657"/>
    <w:pPr>
      <w:widowControl w:val="0"/>
      <w:numPr>
        <w:ilvl w:val="1"/>
      </w:numPr>
      <w:spacing w:line="240" w:lineRule="exact"/>
    </w:pPr>
  </w:style>
  <w:style w:type="paragraph" w:customStyle="1" w:styleId="Pargrafos">
    <w:name w:val="Parágrafos"/>
    <w:basedOn w:val="Cabealho"/>
    <w:rsid w:val="00DF1657"/>
    <w:pPr>
      <w:widowControl w:val="0"/>
      <w:numPr>
        <w:ilvl w:val="2"/>
        <w:numId w:val="1"/>
      </w:numPr>
      <w:tabs>
        <w:tab w:val="clear" w:pos="4419"/>
        <w:tab w:val="clear" w:pos="8838"/>
        <w:tab w:val="left" w:pos="3402"/>
      </w:tabs>
      <w:spacing w:after="240" w:line="240" w:lineRule="exact"/>
      <w:jc w:val="both"/>
    </w:pPr>
  </w:style>
  <w:style w:type="paragraph" w:customStyle="1" w:styleId="alineas">
    <w:name w:val="alineas"/>
    <w:basedOn w:val="Normal"/>
    <w:rsid w:val="00DF1657"/>
    <w:pPr>
      <w:widowControl w:val="0"/>
      <w:numPr>
        <w:ilvl w:val="4"/>
        <w:numId w:val="1"/>
      </w:numPr>
      <w:tabs>
        <w:tab w:val="left" w:pos="765"/>
      </w:tabs>
      <w:spacing w:after="120" w:line="240" w:lineRule="exact"/>
      <w:jc w:val="both"/>
    </w:pPr>
    <w:rPr>
      <w:rFonts w:ascii="Arial" w:hAnsi="Arial"/>
    </w:rPr>
  </w:style>
  <w:style w:type="paragraph" w:customStyle="1" w:styleId="Seo">
    <w:name w:val="Seção"/>
    <w:basedOn w:val="Normal"/>
    <w:rsid w:val="006A5DB7"/>
    <w:pPr>
      <w:keepNext/>
      <w:keepLines/>
      <w:widowControl w:val="0"/>
      <w:tabs>
        <w:tab w:val="left" w:pos="595"/>
      </w:tabs>
      <w:spacing w:line="240" w:lineRule="exact"/>
      <w:jc w:val="center"/>
      <w:outlineLvl w:val="2"/>
    </w:pPr>
    <w:rPr>
      <w:rFonts w:ascii="Arial" w:hAnsi="Arial"/>
      <w:b/>
      <w:caps/>
    </w:rPr>
  </w:style>
  <w:style w:type="paragraph" w:styleId="Commarcadores">
    <w:name w:val="List Bullet"/>
    <w:basedOn w:val="Normal"/>
    <w:rsid w:val="00FA6755"/>
    <w:pPr>
      <w:numPr>
        <w:numId w:val="2"/>
      </w:numPr>
      <w:contextualSpacing/>
    </w:pPr>
  </w:style>
  <w:style w:type="paragraph" w:styleId="PargrafodaLista">
    <w:name w:val="List Paragraph"/>
    <w:basedOn w:val="Normal"/>
    <w:uiPriority w:val="34"/>
    <w:qFormat/>
    <w:rsid w:val="00CE125D"/>
    <w:pPr>
      <w:ind w:left="720"/>
      <w:contextualSpacing/>
    </w:pPr>
  </w:style>
  <w:style w:type="paragraph" w:customStyle="1" w:styleId="SMULA">
    <w:name w:val="SÚMULA"/>
    <w:basedOn w:val="Normal"/>
    <w:rsid w:val="00144C36"/>
    <w:pPr>
      <w:tabs>
        <w:tab w:val="left" w:pos="4111"/>
      </w:tabs>
      <w:spacing w:before="120" w:after="240"/>
      <w:ind w:left="4111" w:hanging="1559"/>
      <w:jc w:val="both"/>
    </w:pPr>
    <w:rPr>
      <w:rFonts w:ascii="Arial" w:hAnsi="Arial"/>
      <w:bCs/>
    </w:rPr>
  </w:style>
  <w:style w:type="paragraph" w:customStyle="1" w:styleId="P1">
    <w:name w:val="P1"/>
    <w:basedOn w:val="Normal"/>
    <w:hidden/>
    <w:rsid w:val="00A715C5"/>
    <w:pPr>
      <w:widowControl w:val="0"/>
      <w:adjustRightInd w:val="0"/>
    </w:pPr>
    <w:rPr>
      <w:rFonts w:ascii="Liberation Serif" w:eastAsia="DejaVu Sans" w:hAnsi="Liberation Serif" w:cs="FreeSans"/>
      <w:szCs w:val="20"/>
    </w:rPr>
  </w:style>
  <w:style w:type="paragraph" w:customStyle="1" w:styleId="P2">
    <w:name w:val="P2"/>
    <w:basedOn w:val="Normal"/>
    <w:hidden/>
    <w:rsid w:val="00A715C5"/>
    <w:pPr>
      <w:widowControl w:val="0"/>
      <w:adjustRightInd w:val="0"/>
    </w:pPr>
    <w:rPr>
      <w:rFonts w:ascii="Liberation Serif" w:eastAsia="DejaVu Sans" w:hAnsi="Liberation Serif" w:cs="FreeSans"/>
      <w:szCs w:val="20"/>
    </w:rPr>
  </w:style>
  <w:style w:type="paragraph" w:customStyle="1" w:styleId="P3">
    <w:name w:val="P3"/>
    <w:basedOn w:val="Normal"/>
    <w:hidden/>
    <w:rsid w:val="00A715C5"/>
    <w:pPr>
      <w:widowControl w:val="0"/>
      <w:adjustRightInd w:val="0"/>
    </w:pPr>
    <w:rPr>
      <w:rFonts w:ascii="Liberation Serif" w:eastAsia="DejaVu Sans" w:hAnsi="Liberation Serif" w:cs="FreeSans"/>
      <w:szCs w:val="20"/>
    </w:rPr>
  </w:style>
  <w:style w:type="paragraph" w:customStyle="1" w:styleId="P4">
    <w:name w:val="P4"/>
    <w:basedOn w:val="Normal"/>
    <w:hidden/>
    <w:rsid w:val="00A715C5"/>
    <w:pPr>
      <w:widowControl w:val="0"/>
      <w:adjustRightInd w:val="0"/>
    </w:pPr>
    <w:rPr>
      <w:rFonts w:ascii="Liberation Serif" w:eastAsia="DejaVu Sans" w:hAnsi="Liberation Serif" w:cs="FreeSans"/>
      <w:szCs w:val="20"/>
    </w:rPr>
  </w:style>
  <w:style w:type="paragraph" w:customStyle="1" w:styleId="P5">
    <w:name w:val="P5"/>
    <w:basedOn w:val="Normal"/>
    <w:hidden/>
    <w:rsid w:val="00A715C5"/>
    <w:pPr>
      <w:widowControl w:val="0"/>
      <w:adjustRightInd w:val="0"/>
    </w:pPr>
    <w:rPr>
      <w:rFonts w:ascii="Liberation Serif" w:eastAsia="DejaVu Sans" w:hAnsi="Liberation Serif" w:cs="FreeSans"/>
      <w:szCs w:val="20"/>
    </w:rPr>
  </w:style>
  <w:style w:type="paragraph" w:customStyle="1" w:styleId="P6">
    <w:name w:val="P6"/>
    <w:basedOn w:val="Normal"/>
    <w:hidden/>
    <w:rsid w:val="00A715C5"/>
    <w:pPr>
      <w:widowControl w:val="0"/>
      <w:adjustRightInd w:val="0"/>
    </w:pPr>
    <w:rPr>
      <w:rFonts w:ascii="Liberation Serif" w:eastAsia="DejaVu Sans" w:hAnsi="Liberation Serif" w:cs="FreeSans"/>
      <w:szCs w:val="20"/>
    </w:rPr>
  </w:style>
  <w:style w:type="paragraph" w:customStyle="1" w:styleId="P7">
    <w:name w:val="P7"/>
    <w:basedOn w:val="Normal"/>
    <w:hidden/>
    <w:rsid w:val="00A715C5"/>
    <w:pPr>
      <w:widowControl w:val="0"/>
      <w:adjustRightInd w:val="0"/>
    </w:pPr>
    <w:rPr>
      <w:rFonts w:ascii="Liberation Serif" w:eastAsia="DejaVu Sans" w:hAnsi="Liberation Serif" w:cs="FreeSans"/>
      <w:szCs w:val="20"/>
    </w:rPr>
  </w:style>
  <w:style w:type="paragraph" w:customStyle="1" w:styleId="P8">
    <w:name w:val="P8"/>
    <w:basedOn w:val="Normal"/>
    <w:hidden/>
    <w:rsid w:val="00A715C5"/>
    <w:pPr>
      <w:widowControl w:val="0"/>
      <w:adjustRightInd w:val="0"/>
    </w:pPr>
    <w:rPr>
      <w:rFonts w:ascii="Liberation Serif" w:eastAsia="DejaVu Sans" w:hAnsi="Liberation Serif" w:cs="FreeSans"/>
      <w:szCs w:val="20"/>
    </w:rPr>
  </w:style>
  <w:style w:type="paragraph" w:customStyle="1" w:styleId="P9">
    <w:name w:val="P9"/>
    <w:basedOn w:val="Normal"/>
    <w:hidden/>
    <w:rsid w:val="00A715C5"/>
    <w:pPr>
      <w:widowControl w:val="0"/>
      <w:adjustRightInd w:val="0"/>
    </w:pPr>
    <w:rPr>
      <w:rFonts w:ascii="Liberation Serif1" w:eastAsia="DejaVu Sans" w:hAnsi="Liberation Serif1" w:cs="FreeSans"/>
      <w:szCs w:val="20"/>
    </w:rPr>
  </w:style>
  <w:style w:type="paragraph" w:customStyle="1" w:styleId="P10">
    <w:name w:val="P10"/>
    <w:basedOn w:val="Normal"/>
    <w:hidden/>
    <w:rsid w:val="00A715C5"/>
    <w:pPr>
      <w:widowControl w:val="0"/>
      <w:adjustRightInd w:val="0"/>
    </w:pPr>
    <w:rPr>
      <w:rFonts w:ascii="Liberation Serif1" w:eastAsia="DejaVu Sans" w:hAnsi="Liberation Serif1" w:cs="FreeSans"/>
      <w:szCs w:val="20"/>
    </w:rPr>
  </w:style>
  <w:style w:type="paragraph" w:customStyle="1" w:styleId="P11">
    <w:name w:val="P11"/>
    <w:basedOn w:val="Normal"/>
    <w:hidden/>
    <w:rsid w:val="00A715C5"/>
    <w:pPr>
      <w:widowControl w:val="0"/>
      <w:adjustRightInd w:val="0"/>
    </w:pPr>
    <w:rPr>
      <w:rFonts w:ascii="Liberation Serif1" w:eastAsia="DejaVu Sans" w:hAnsi="Liberation Serif1" w:cs="FreeSans"/>
      <w:szCs w:val="20"/>
    </w:rPr>
  </w:style>
  <w:style w:type="character" w:customStyle="1" w:styleId="T1">
    <w:name w:val="T1"/>
    <w:hidden/>
    <w:rsid w:val="00A715C5"/>
    <w:rPr>
      <w:rFonts w:ascii="Liberation Serif1" w:hAnsi="Liberation Serif1"/>
    </w:rPr>
  </w:style>
  <w:style w:type="character" w:customStyle="1" w:styleId="T2">
    <w:name w:val="T2"/>
    <w:hidden/>
    <w:rsid w:val="00A715C5"/>
    <w:rPr>
      <w:rFonts w:ascii="Liberation Serif1" w:hAnsi="Liberation Serif1"/>
    </w:rPr>
  </w:style>
  <w:style w:type="character" w:customStyle="1" w:styleId="T3">
    <w:name w:val="T3"/>
    <w:hidden/>
    <w:rsid w:val="00A715C5"/>
    <w:rPr>
      <w:rFonts w:ascii="Liberation Serif1" w:hAnsi="Liberation Serif1"/>
    </w:rPr>
  </w:style>
  <w:style w:type="character" w:customStyle="1" w:styleId="T4">
    <w:name w:val="T4"/>
    <w:hidden/>
    <w:rsid w:val="00A715C5"/>
    <w:rPr>
      <w:rFonts w:ascii="Liberation Serif1" w:hAnsi="Liberation Serif1"/>
    </w:rPr>
  </w:style>
  <w:style w:type="character" w:customStyle="1" w:styleId="T5">
    <w:name w:val="T5"/>
    <w:hidden/>
    <w:rsid w:val="00A715C5"/>
    <w:rPr>
      <w:rFonts w:ascii="Liberation Serif1" w:hAnsi="Liberation Serif1"/>
    </w:rPr>
  </w:style>
  <w:style w:type="character" w:customStyle="1" w:styleId="T6">
    <w:name w:val="T6"/>
    <w:hidden/>
    <w:rsid w:val="00A715C5"/>
    <w:rPr>
      <w:rFonts w:ascii="Liberation Serif1" w:hAnsi="Liberation Serif1"/>
    </w:rPr>
  </w:style>
  <w:style w:type="character" w:customStyle="1" w:styleId="T7">
    <w:name w:val="T7"/>
    <w:hidden/>
    <w:rsid w:val="00A715C5"/>
    <w:rPr>
      <w:rFonts w:ascii="Liberation Serif" w:hAnsi="Liberation Serif"/>
    </w:rPr>
  </w:style>
  <w:style w:type="character" w:customStyle="1" w:styleId="T8">
    <w:name w:val="T8"/>
    <w:hidden/>
    <w:rsid w:val="00A715C5"/>
    <w:rPr>
      <w:rFonts w:ascii="Liberation Serif" w:hAnsi="Liberation Serif"/>
    </w:rPr>
  </w:style>
  <w:style w:type="character" w:customStyle="1" w:styleId="T9">
    <w:name w:val="T9"/>
    <w:hidden/>
    <w:rsid w:val="00A715C5"/>
    <w:rPr>
      <w:rFonts w:ascii="Liberation Serif" w:hAnsi="Liberation Serif"/>
    </w:rPr>
  </w:style>
  <w:style w:type="paragraph" w:styleId="TextosemFormatao">
    <w:name w:val="Plain Text"/>
    <w:basedOn w:val="Normal"/>
    <w:link w:val="TextosemFormataoChar"/>
    <w:rsid w:val="00B60D13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B60D13"/>
    <w:rPr>
      <w:rFonts w:ascii="Courier New" w:hAnsi="Courier New"/>
    </w:rPr>
  </w:style>
  <w:style w:type="character" w:customStyle="1" w:styleId="apple-converted-space">
    <w:name w:val="apple-converted-space"/>
    <w:basedOn w:val="Fontepargpadro"/>
    <w:rsid w:val="00B60D13"/>
  </w:style>
  <w:style w:type="paragraph" w:styleId="SemEspaamento">
    <w:name w:val="No Spacing"/>
    <w:uiPriority w:val="1"/>
    <w:qFormat/>
    <w:rsid w:val="00B60D1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5701">
              <w:marLeft w:val="12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7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5" w:color="B8D8F6"/>
                            <w:left w:val="none" w:sz="0" w:space="0" w:color="auto"/>
                            <w:bottom w:val="single" w:sz="8" w:space="17" w:color="B8D8F6"/>
                            <w:right w:val="none" w:sz="0" w:space="0" w:color="auto"/>
                          </w:divBdr>
                        </w:div>
                      </w:divsChild>
                    </w:div>
                    <w:div w:id="23956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17653">
                          <w:marLeft w:val="0"/>
                          <w:marRight w:val="1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87707">
                          <w:marLeft w:val="0"/>
                          <w:marRight w:val="1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857194">
                          <w:marLeft w:val="0"/>
                          <w:marRight w:val="1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116252">
                      <w:marLeft w:val="3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97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16648">
                                  <w:marLeft w:val="160"/>
                                  <w:marRight w:val="460"/>
                                  <w:marTop w:val="160"/>
                                  <w:marBottom w:val="200"/>
                                  <w:divBdr>
                                    <w:top w:val="none" w:sz="0" w:space="0" w:color="auto"/>
                                    <w:left w:val="single" w:sz="24" w:space="15" w:color="E5E5E5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414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0805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40357378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103095691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107704651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108641536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114983312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117541366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126002250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211216718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</w:divsChild>
                            </w:div>
                            <w:div w:id="166215233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dashed" w:sz="8" w:space="6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465495">
                                      <w:marLeft w:val="200"/>
                                      <w:marRight w:val="2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049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3820">
                                      <w:marLeft w:val="1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949073">
                                      <w:marLeft w:val="1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865878">
                                      <w:marLeft w:val="1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80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94634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209952">
                                  <w:marLeft w:val="2120"/>
                                  <w:marRight w:val="0"/>
                                  <w:marTop w:val="400"/>
                                  <w:marBottom w:val="400"/>
                                  <w:divBdr>
                                    <w:top w:val="single" w:sz="48" w:space="0" w:color="BBBBBB"/>
                                    <w:left w:val="single" w:sz="48" w:space="0" w:color="BBBBBB"/>
                                    <w:bottom w:val="single" w:sz="48" w:space="20" w:color="BBBBBB"/>
                                    <w:right w:val="single" w:sz="48" w:space="0" w:color="BBBBB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8176280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3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4422">
                              <w:marLeft w:val="1320"/>
                              <w:marRight w:val="13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8" w:space="12" w:color="BFBFBF"/>
                                <w:bottom w:val="single" w:sz="8" w:space="16" w:color="BFBFBF"/>
                                <w:right w:val="single" w:sz="8" w:space="12" w:color="BFBFBF"/>
                              </w:divBdr>
                              <w:divsChild>
                                <w:div w:id="32331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88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59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8" w:space="0" w:color="999999"/>
                                      </w:divBdr>
                                      <w:divsChild>
                                        <w:div w:id="1323775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7" w:color="DDDDDD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8301417">
                                      <w:marLeft w:val="0"/>
                                      <w:marRight w:val="0"/>
                                      <w:marTop w:val="2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10" w:color="E0E0E0"/>
                                        <w:right w:val="single" w:sz="8" w:space="10" w:color="E0E0E0"/>
                                      </w:divBdr>
                                    </w:div>
                                  </w:divsChild>
                                </w:div>
                                <w:div w:id="119512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8424442">
                              <w:marLeft w:val="1280"/>
                              <w:marRight w:val="12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50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7" w:color="BFBFB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274989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7403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8" w:space="10" w:color="D7D7D7"/>
                        <w:right w:val="none" w:sz="0" w:space="0" w:color="auto"/>
                      </w:divBdr>
                      <w:divsChild>
                        <w:div w:id="1902206166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092870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48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5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44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27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3897095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single" w:sz="8" w:space="0" w:color="C5DEEF"/>
                    <w:right w:val="none" w:sz="0" w:space="0" w:color="auto"/>
                  </w:divBdr>
                  <w:divsChild>
                    <w:div w:id="49041556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6" w:color="C5DEEF"/>
                        <w:left w:val="single" w:sz="8" w:space="0" w:color="C5DEEF"/>
                        <w:bottom w:val="none" w:sz="0" w:space="0" w:color="auto"/>
                        <w:right w:val="single" w:sz="8" w:space="0" w:color="C5DEEF"/>
                      </w:divBdr>
                    </w:div>
                    <w:div w:id="914818236">
                      <w:marLeft w:val="0"/>
                      <w:marRight w:val="0"/>
                      <w:marTop w:val="0"/>
                      <w:marBottom w:val="0"/>
                      <w:divBdr>
                        <w:top w:val="dotted" w:sz="8" w:space="6" w:color="CBE7FB"/>
                        <w:left w:val="single" w:sz="8" w:space="0" w:color="C5DEEF"/>
                        <w:bottom w:val="none" w:sz="0" w:space="0" w:color="auto"/>
                        <w:right w:val="single" w:sz="8" w:space="0" w:color="C5DEEF"/>
                      </w:divBdr>
                      <w:divsChild>
                        <w:div w:id="90950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759529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6" w:color="C5DEEF"/>
                        <w:left w:val="single" w:sz="8" w:space="0" w:color="C5DEEF"/>
                        <w:bottom w:val="none" w:sz="0" w:space="0" w:color="auto"/>
                        <w:right w:val="single" w:sz="8" w:space="0" w:color="C5DEEF"/>
                      </w:divBdr>
                      <w:divsChild>
                        <w:div w:id="80852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269106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85976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82366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578862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5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5709">
          <w:marLeft w:val="300"/>
          <w:marRight w:val="300"/>
          <w:marTop w:val="2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7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  ___   /2002</vt:lpstr>
    </vt:vector>
  </TitlesOfParts>
  <Company>pma</Company>
  <LinksUpToDate>false</LinksUpToDate>
  <CharactersWithSpaces>3288</CharactersWithSpaces>
  <SharedDoc>false</SharedDoc>
  <HLinks>
    <vt:vector size="18" baseType="variant">
      <vt:variant>
        <vt:i4>6553627</vt:i4>
      </vt:variant>
      <vt:variant>
        <vt:i4>6</vt:i4>
      </vt:variant>
      <vt:variant>
        <vt:i4>0</vt:i4>
      </vt:variant>
      <vt:variant>
        <vt:i4>5</vt:i4>
      </vt:variant>
      <vt:variant>
        <vt:lpwstr>http://www.planalto.gov.br/ccivil_03/Constituicao/Constituicao.htm</vt:lpwstr>
      </vt:variant>
      <vt:variant>
        <vt:lpwstr>art169</vt:lpwstr>
      </vt:variant>
      <vt:variant>
        <vt:i4>5570748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http://www.planalto.gov.br/ccivil_03/Constituicao/Constituicao.htm</vt:lpwstr>
      </vt:variant>
      <vt:variant>
        <vt:lpwstr>art169§1</vt:lpwstr>
      </vt:variant>
      <vt:variant>
        <vt:i4>5111923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http://www.planalto.gov.br/ccivil_03/Constituicao/Constituicao.htm</vt:lpwstr>
      </vt:variant>
      <vt:variant>
        <vt:lpwstr>art37xiii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  ___   /2002</dc:title>
  <dc:creator>pma</dc:creator>
  <cp:lastModifiedBy>katia.miquelon</cp:lastModifiedBy>
  <cp:revision>3</cp:revision>
  <cp:lastPrinted>2018-10-29T16:56:00Z</cp:lastPrinted>
  <dcterms:created xsi:type="dcterms:W3CDTF">2018-10-29T16:53:00Z</dcterms:created>
  <dcterms:modified xsi:type="dcterms:W3CDTF">2018-10-29T16:56:00Z</dcterms:modified>
</cp:coreProperties>
</file>