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E1" w:rsidRPr="00F552E1" w:rsidRDefault="00F552E1" w:rsidP="00F552E1">
      <w:pPr>
        <w:pStyle w:val="Ttulo2"/>
        <w:spacing w:line="276" w:lineRule="auto"/>
        <w:jc w:val="center"/>
        <w:rPr>
          <w:rFonts w:ascii="Calibri" w:hAnsi="Calibri" w:cs="Calibri"/>
          <w:b/>
          <w:iCs/>
          <w:color w:val="auto"/>
          <w:sz w:val="24"/>
          <w:szCs w:val="24"/>
          <w:u w:val="single"/>
        </w:rPr>
      </w:pPr>
      <w:r w:rsidRPr="00F552E1">
        <w:rPr>
          <w:rFonts w:ascii="Calibri" w:hAnsi="Calibri" w:cs="Calibri"/>
          <w:b/>
          <w:iCs/>
          <w:color w:val="auto"/>
          <w:sz w:val="24"/>
          <w:szCs w:val="24"/>
          <w:u w:val="single"/>
        </w:rPr>
        <w:t>MENSAGEM Nº 020/2019</w:t>
      </w:r>
    </w:p>
    <w:p w:rsidR="00F552E1" w:rsidRPr="00F552E1" w:rsidRDefault="00F552E1" w:rsidP="00F552E1">
      <w:pPr>
        <w:spacing w:line="276" w:lineRule="auto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 xml:space="preserve"> </w:t>
      </w:r>
      <w:r w:rsidRPr="00F552E1">
        <w:rPr>
          <w:rFonts w:ascii="Calibri" w:hAnsi="Calibri" w:cs="Calibri"/>
          <w:sz w:val="24"/>
        </w:rPr>
        <w:tab/>
      </w:r>
      <w:r w:rsidRPr="00F552E1">
        <w:rPr>
          <w:rFonts w:ascii="Calibri" w:hAnsi="Calibri" w:cs="Calibri"/>
          <w:sz w:val="24"/>
        </w:rPr>
        <w:tab/>
      </w:r>
      <w:r w:rsidRPr="00F552E1">
        <w:rPr>
          <w:rFonts w:ascii="Calibri" w:hAnsi="Calibri" w:cs="Calibri"/>
          <w:sz w:val="24"/>
        </w:rPr>
        <w:tab/>
      </w:r>
      <w:r w:rsidRPr="00F552E1">
        <w:rPr>
          <w:rFonts w:ascii="Calibri" w:hAnsi="Calibri" w:cs="Calibri"/>
          <w:sz w:val="24"/>
        </w:rPr>
        <w:tab/>
      </w:r>
      <w:r w:rsidRPr="00F552E1">
        <w:rPr>
          <w:rFonts w:ascii="Calibri" w:hAnsi="Calibri" w:cs="Calibri"/>
          <w:sz w:val="24"/>
        </w:rPr>
        <w:tab/>
        <w:t xml:space="preserve">                       </w:t>
      </w:r>
    </w:p>
    <w:p w:rsidR="00F552E1" w:rsidRPr="00F552E1" w:rsidRDefault="00F552E1" w:rsidP="00F552E1">
      <w:pPr>
        <w:spacing w:line="276" w:lineRule="auto"/>
        <w:jc w:val="right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Arapongas, 08 de abril de 2019.</w:t>
      </w:r>
    </w:p>
    <w:p w:rsidR="00F552E1" w:rsidRPr="00F552E1" w:rsidRDefault="00F552E1" w:rsidP="00F552E1">
      <w:pPr>
        <w:spacing w:line="276" w:lineRule="auto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spacing w:line="276" w:lineRule="auto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Senhor Presidente,</w:t>
      </w:r>
    </w:p>
    <w:p w:rsidR="00F552E1" w:rsidRPr="00F552E1" w:rsidRDefault="00F552E1" w:rsidP="00F552E1">
      <w:pPr>
        <w:spacing w:line="276" w:lineRule="auto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Senhores Vereadores:</w:t>
      </w:r>
    </w:p>
    <w:p w:rsidR="00F552E1" w:rsidRPr="00F552E1" w:rsidRDefault="00F552E1" w:rsidP="00F552E1">
      <w:pPr>
        <w:spacing w:line="276" w:lineRule="auto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bCs/>
          <w:sz w:val="24"/>
        </w:rPr>
      </w:pPr>
      <w:r w:rsidRPr="00F552E1">
        <w:rPr>
          <w:rFonts w:ascii="Calibri" w:hAnsi="Calibri" w:cs="Calibri"/>
          <w:sz w:val="24"/>
        </w:rPr>
        <w:t>Encaminhamos para apreciação dos nobres edis, o incluso Projeto de Lei que dispõe sobre a concessão de melhores condições para o pagamento de créditos tributários e não tributários pertencentes ao Município de Arapongas, visando à sua arrecadação extrajudicial</w:t>
      </w:r>
      <w:r w:rsidRPr="00F552E1">
        <w:rPr>
          <w:rFonts w:ascii="Calibri" w:hAnsi="Calibri" w:cs="Calibri"/>
          <w:bCs/>
          <w:sz w:val="24"/>
        </w:rPr>
        <w:t xml:space="preserve">. </w:t>
      </w: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Deveras, o Município de Arapongas possui altivos créditos de natureza tributária e não tributárias inadimplidos, sobretudo aqueles constituídos até o dia 31 de dezembro de 2018, justificando-se a concessão de condições para a hipótese de pagamento à vista ou parcelado, visando o aumento da arrecadação municipal.</w:t>
      </w: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Observe-se que as medidas previstas no Projeto de Lei não importam em redução do crédito principal, mas apenas e tão somente quanto a multas e juros moratórios, com o fito de estimular o pagamento, isto quanto aos créditos tributários. Deveras, não altera em absolutamente nada o tributo originário, mantendo-se alíquota, base de cálculo e, inclusive, correção monetária.</w:t>
      </w: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Já quanto aos créditos não tributários, o presente Projeto visa apenas conceder o parcelamento em maior número de prestações, a fim de possibilitar o alcance de todos ao pagamento dos débitos mencionados.</w:t>
      </w: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Logo, visa o presente projeto incentivar as pessoas físicas e jurídicas a regularização de suas pendências financeiras junto ao Município de Arapongas, possibilitando um incremento significativo nas receitas.</w:t>
      </w: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Ademais, de maneira adequada privilegia o pagamento à vista ou quantidade inferior de parcelas, proporcionalmente ao desconto concedido, a fim de incentivar, também, o adimplemento em menor prazo.</w:t>
      </w: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Outrossim, fixa limites mínimos ao valor de cada parcela, de modo a não gerar pagamentos mensais ínfimos, privilegiando-se a arrecadação significativa mês a mês, ao passo que evita distorções e parcelas irrisórias, a bem da receita municipal.</w:t>
      </w: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Doutra banda, ao prever a renúncia dos aderentes à discussão dos débitos, gera segurança jurídica ao Município e sobretudo afasta as demandas judiciais e administrativas, sobretudo em razão da expressa necessidade de desistência, pelo aderente, destas demandas.</w:t>
      </w: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Em remate, o presente Projeto de Lei, caso aprovados por Vossas Excelências, certamente será eficiente instituto arrecadatório, com o consequente acréscimo da arrecadação e indiscutível recuperação dos créditos. Em anexo, segue o devido relatório de impacto orçamentário-financeiro.</w:t>
      </w: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 xml:space="preserve"> </w:t>
      </w:r>
    </w:p>
    <w:p w:rsidR="00F552E1" w:rsidRPr="00F552E1" w:rsidRDefault="00F552E1" w:rsidP="00F552E1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="Calibri" w:hAnsi="Calibri" w:cs="Calibri"/>
          <w:bCs/>
          <w:sz w:val="24"/>
        </w:rPr>
      </w:pPr>
      <w:r w:rsidRPr="00F552E1">
        <w:rPr>
          <w:rFonts w:ascii="Calibri" w:hAnsi="Calibri" w:cs="Calibri"/>
          <w:bCs/>
          <w:sz w:val="24"/>
        </w:rPr>
        <w:t xml:space="preserve">Diante do exposto e certo da importância deste projeto de lei, solicitamos que o mesmo seja apreciado em </w:t>
      </w:r>
      <w:r w:rsidRPr="00F552E1">
        <w:rPr>
          <w:rFonts w:ascii="Calibri" w:hAnsi="Calibri" w:cs="Calibri"/>
          <w:b/>
          <w:bCs/>
          <w:sz w:val="24"/>
        </w:rPr>
        <w:t>regime de urgência</w:t>
      </w:r>
      <w:r w:rsidRPr="00F552E1">
        <w:rPr>
          <w:rFonts w:ascii="Calibri" w:hAnsi="Calibri" w:cs="Calibri"/>
          <w:bCs/>
          <w:sz w:val="24"/>
        </w:rPr>
        <w:t xml:space="preserve"> </w:t>
      </w:r>
      <w:r w:rsidRPr="00F552E1">
        <w:rPr>
          <w:rFonts w:ascii="Calibri" w:hAnsi="Calibri" w:cs="Calibri"/>
          <w:b/>
          <w:bCs/>
          <w:sz w:val="24"/>
        </w:rPr>
        <w:t xml:space="preserve">com a convocação de sessões extraordinárias, </w:t>
      </w:r>
      <w:r w:rsidRPr="00F552E1">
        <w:rPr>
          <w:rFonts w:ascii="Calibri" w:hAnsi="Calibri" w:cs="Calibri"/>
          <w:bCs/>
          <w:sz w:val="24"/>
        </w:rPr>
        <w:t>tantas quantas se fizerem necessárias, dada a relevância e transcendência do tema proposto. Solicitamos, por fim, que seja aprovado por essa Casa Legislativa, aproveitando a oportunidade para reiteramos nossa estima e apreço aos digníssimos componentes dessa Egrégia Casa de Leis.</w:t>
      </w:r>
    </w:p>
    <w:p w:rsidR="00F552E1" w:rsidRPr="00F552E1" w:rsidRDefault="00F552E1" w:rsidP="00F552E1">
      <w:pPr>
        <w:spacing w:line="276" w:lineRule="auto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spacing w:line="276" w:lineRule="auto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spacing w:line="276" w:lineRule="auto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pStyle w:val="Ttulo1"/>
        <w:ind w:firstLine="3119"/>
        <w:jc w:val="center"/>
        <w:rPr>
          <w:rFonts w:ascii="Calibri" w:hAnsi="Calibri" w:cs="Calibri"/>
          <w:b w:val="0"/>
          <w:bCs w:val="0"/>
          <w:i/>
          <w:iCs/>
        </w:rPr>
      </w:pPr>
    </w:p>
    <w:p w:rsidR="00F552E1" w:rsidRPr="00F552E1" w:rsidRDefault="00F552E1" w:rsidP="00F552E1">
      <w:pPr>
        <w:pStyle w:val="Ttulo1"/>
        <w:ind w:firstLine="3119"/>
        <w:jc w:val="center"/>
        <w:rPr>
          <w:rFonts w:ascii="Calibri" w:hAnsi="Calibri" w:cs="Calibri"/>
          <w:b w:val="0"/>
          <w:bCs w:val="0"/>
          <w:iCs/>
        </w:rPr>
      </w:pPr>
      <w:r w:rsidRPr="00F552E1">
        <w:rPr>
          <w:rFonts w:ascii="Calibri" w:hAnsi="Calibri" w:cs="Calibri"/>
          <w:b w:val="0"/>
          <w:bCs w:val="0"/>
          <w:iCs/>
        </w:rPr>
        <w:t>SÉRGIO ONOFRE DA SILVA</w:t>
      </w:r>
    </w:p>
    <w:p w:rsidR="00F552E1" w:rsidRPr="00F552E1" w:rsidRDefault="00F552E1" w:rsidP="00F552E1">
      <w:pPr>
        <w:ind w:firstLine="3119"/>
        <w:jc w:val="center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Prefeito</w:t>
      </w:r>
    </w:p>
    <w:p w:rsidR="00F552E1" w:rsidRPr="00F552E1" w:rsidRDefault="00F552E1" w:rsidP="00F552E1">
      <w:pPr>
        <w:ind w:firstLine="3119"/>
        <w:jc w:val="center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ind w:firstLine="3119"/>
        <w:jc w:val="center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ind w:firstLine="3119"/>
        <w:jc w:val="center"/>
        <w:rPr>
          <w:rFonts w:ascii="Calibri" w:hAnsi="Calibri" w:cs="Calibri"/>
          <w:sz w:val="24"/>
        </w:rPr>
      </w:pPr>
    </w:p>
    <w:p w:rsidR="00F552E1" w:rsidRDefault="00F552E1" w:rsidP="00F552E1">
      <w:pPr>
        <w:ind w:firstLine="3119"/>
        <w:jc w:val="center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ind w:firstLine="3119"/>
        <w:jc w:val="center"/>
        <w:rPr>
          <w:rFonts w:ascii="Calibri" w:hAnsi="Calibri" w:cs="Calibri"/>
          <w:sz w:val="24"/>
        </w:rPr>
      </w:pPr>
      <w:bookmarkStart w:id="0" w:name="_GoBack"/>
      <w:bookmarkEnd w:id="0"/>
    </w:p>
    <w:p w:rsidR="00F552E1" w:rsidRPr="00F552E1" w:rsidRDefault="00F552E1" w:rsidP="00F552E1">
      <w:pPr>
        <w:spacing w:line="276" w:lineRule="auto"/>
        <w:jc w:val="both"/>
        <w:rPr>
          <w:rFonts w:ascii="Calibri" w:hAnsi="Calibri" w:cs="Calibri"/>
          <w:sz w:val="24"/>
        </w:rPr>
      </w:pPr>
    </w:p>
    <w:p w:rsidR="00F552E1" w:rsidRPr="00F552E1" w:rsidRDefault="00F552E1" w:rsidP="00F552E1">
      <w:pPr>
        <w:spacing w:line="276" w:lineRule="auto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Exmo. Sr.</w:t>
      </w:r>
    </w:p>
    <w:p w:rsidR="00F552E1" w:rsidRPr="00F552E1" w:rsidRDefault="00F552E1" w:rsidP="00F552E1">
      <w:pPr>
        <w:spacing w:line="276" w:lineRule="auto"/>
        <w:jc w:val="both"/>
        <w:rPr>
          <w:rFonts w:ascii="Calibri" w:hAnsi="Calibri" w:cs="Calibri"/>
          <w:b/>
          <w:bCs/>
          <w:sz w:val="24"/>
        </w:rPr>
      </w:pPr>
      <w:r w:rsidRPr="00F552E1">
        <w:rPr>
          <w:rFonts w:ascii="Calibri" w:hAnsi="Calibri" w:cs="Calibri"/>
          <w:b/>
          <w:bCs/>
          <w:sz w:val="24"/>
        </w:rPr>
        <w:t>OSVALDO ALVES DOS SANTOS</w:t>
      </w:r>
    </w:p>
    <w:p w:rsidR="00F552E1" w:rsidRPr="00F552E1" w:rsidRDefault="00F552E1" w:rsidP="00F552E1">
      <w:pPr>
        <w:spacing w:line="276" w:lineRule="auto"/>
        <w:jc w:val="both"/>
        <w:rPr>
          <w:rFonts w:ascii="Calibri" w:hAnsi="Calibri" w:cs="Calibri"/>
          <w:sz w:val="24"/>
        </w:rPr>
      </w:pPr>
      <w:r w:rsidRPr="00F552E1">
        <w:rPr>
          <w:rFonts w:ascii="Calibri" w:hAnsi="Calibri" w:cs="Calibri"/>
          <w:sz w:val="24"/>
        </w:rPr>
        <w:t>DD. Presidente da Câmara Municipal</w:t>
      </w:r>
    </w:p>
    <w:p w:rsidR="00F552E1" w:rsidRPr="00F552E1" w:rsidRDefault="00F552E1" w:rsidP="00F552E1">
      <w:pPr>
        <w:spacing w:line="276" w:lineRule="auto"/>
        <w:jc w:val="both"/>
        <w:rPr>
          <w:rFonts w:ascii="Calibri" w:hAnsi="Calibri" w:cs="Calibri"/>
          <w:b/>
          <w:sz w:val="24"/>
          <w:u w:val="single"/>
        </w:rPr>
      </w:pPr>
      <w:r w:rsidRPr="00F552E1">
        <w:rPr>
          <w:rFonts w:ascii="Calibri" w:hAnsi="Calibri" w:cs="Calibri"/>
          <w:b/>
          <w:sz w:val="24"/>
          <w:u w:val="single"/>
        </w:rPr>
        <w:t>N e s t a</w:t>
      </w:r>
    </w:p>
    <w:p w:rsidR="007C4EEE" w:rsidRPr="00F552E1" w:rsidRDefault="007C4EEE" w:rsidP="00F552E1">
      <w:pPr>
        <w:rPr>
          <w:rFonts w:ascii="Calibri" w:hAnsi="Calibri" w:cs="Calibri"/>
          <w:sz w:val="24"/>
        </w:rPr>
      </w:pPr>
    </w:p>
    <w:sectPr w:rsidR="007C4EEE" w:rsidRPr="00F552E1" w:rsidSect="009A5E81">
      <w:headerReference w:type="even" r:id="rId7"/>
      <w:headerReference w:type="default" r:id="rId8"/>
      <w:pgSz w:w="11907" w:h="16840" w:code="9"/>
      <w:pgMar w:top="1134" w:right="1134" w:bottom="851" w:left="1701" w:header="56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3C" w:rsidRDefault="00873E3C">
      <w:r>
        <w:separator/>
      </w:r>
    </w:p>
  </w:endnote>
  <w:endnote w:type="continuationSeparator" w:id="0">
    <w:p w:rsidR="00873E3C" w:rsidRDefault="0087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3C" w:rsidRDefault="00873E3C">
      <w:r>
        <w:separator/>
      </w:r>
    </w:p>
  </w:footnote>
  <w:footnote w:type="continuationSeparator" w:id="0">
    <w:p w:rsidR="00873E3C" w:rsidRDefault="00873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A7" w:rsidRDefault="007C4E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1AA7" w:rsidRDefault="007F62C1">
    <w:pPr>
      <w:framePr w:hSpace="180" w:wrap="around" w:vAnchor="text" w:hAnchor="page" w:x="1870" w:y="13"/>
      <w:ind w:right="360"/>
    </w:pPr>
    <w:r>
      <w:rPr>
        <w:noProof/>
      </w:rPr>
      <w:drawing>
        <wp:inline distT="0" distB="0" distL="0" distR="0">
          <wp:extent cx="628015" cy="73152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761AA7">
      <w:tc>
        <w:tcPr>
          <w:tcW w:w="6804" w:type="dxa"/>
        </w:tcPr>
        <w:p w:rsidR="00761AA7" w:rsidRDefault="007C4EEE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761AA7" w:rsidRDefault="007C4EEE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761AA7" w:rsidRDefault="00F552E1">
          <w:pPr>
            <w:pStyle w:val="Cabealho"/>
            <w:jc w:val="both"/>
            <w:rPr>
              <w:sz w:val="22"/>
            </w:rPr>
          </w:pPr>
        </w:p>
        <w:p w:rsidR="00761AA7" w:rsidRDefault="00F552E1">
          <w:pPr>
            <w:pStyle w:val="Cabealho"/>
            <w:jc w:val="both"/>
            <w:rPr>
              <w:sz w:val="22"/>
            </w:rPr>
          </w:pPr>
        </w:p>
      </w:tc>
    </w:tr>
  </w:tbl>
  <w:p w:rsidR="00761AA7" w:rsidRDefault="00F552E1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A7" w:rsidRDefault="007C4E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552E1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213DE0" w:rsidTr="00CB25E9">
      <w:trPr>
        <w:trHeight w:val="1438"/>
        <w:jc w:val="center"/>
      </w:trPr>
      <w:tc>
        <w:tcPr>
          <w:tcW w:w="8941" w:type="dxa"/>
        </w:tcPr>
        <w:p w:rsidR="00213DE0" w:rsidRDefault="007C4EEE" w:rsidP="00CB25E9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690245"/>
                    <wp:effectExtent l="0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DE0" w:rsidRPr="007C4EEE" w:rsidRDefault="007C4EEE" w:rsidP="00213DE0">
                                <w:pPr>
                                  <w:pStyle w:val="Cabealho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7C4EEE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213DE0" w:rsidRDefault="007C4EEE" w:rsidP="00213DE0">
                                <w:pPr>
                                  <w:pStyle w:val="Ttulo1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</w:pPr>
                                <w:r>
                                  <w:t>Estado do Paraná</w:t>
                                </w:r>
                              </w:p>
                              <w:p w:rsidR="00213DE0" w:rsidRDefault="00F552E1" w:rsidP="00213DE0">
                                <w:pPr>
                                  <w:rPr>
                                    <w:sz w:val="4"/>
                                  </w:rPr>
                                </w:pPr>
                              </w:p>
                              <w:p w:rsidR="00213DE0" w:rsidRDefault="00F552E1" w:rsidP="00213DE0"/>
                              <w:p w:rsidR="00213DE0" w:rsidRDefault="00F552E1" w:rsidP="00213DE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left:0;text-align:left;margin-left:57.6pt;margin-top:8.65pt;width:356.4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lNtwIAAL8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" filled="f" stroked="f">
                    <v:textbox>
                      <w:txbxContent>
                        <w:p w:rsidR="00213DE0" w:rsidRPr="007C4EEE" w:rsidRDefault="007C4EEE" w:rsidP="00213DE0">
                          <w:pPr>
                            <w:pStyle w:val="Cabealho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C4EEE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213DE0" w:rsidRDefault="007C4EEE" w:rsidP="00213DE0">
                          <w:pPr>
                            <w:pStyle w:val="Ttulo1"/>
                            <w:pBdr>
                              <w:bottom w:val="thickThinSmallGap" w:sz="24" w:space="2" w:color="auto"/>
                            </w:pBdr>
                            <w:jc w:val="center"/>
                          </w:pPr>
                          <w:r>
                            <w:t>Estado do Paraná</w:t>
                          </w:r>
                        </w:p>
                        <w:p w:rsidR="00213DE0" w:rsidRDefault="00F552E1" w:rsidP="00213DE0">
                          <w:pPr>
                            <w:rPr>
                              <w:sz w:val="4"/>
                            </w:rPr>
                          </w:pPr>
                        </w:p>
                        <w:p w:rsidR="00213DE0" w:rsidRDefault="00F552E1" w:rsidP="00213DE0"/>
                        <w:p w:rsidR="00213DE0" w:rsidRDefault="00F552E1" w:rsidP="00213DE0"/>
                      </w:txbxContent>
                    </v:textbox>
                  </v:shape>
                </w:pict>
              </mc:Fallback>
            </mc:AlternateContent>
          </w:r>
        </w:p>
        <w:p w:rsidR="00213DE0" w:rsidRDefault="007C4EEE" w:rsidP="00CB25E9">
          <w:pPr>
            <w:jc w:val="both"/>
            <w:rPr>
              <w:sz w:val="20"/>
            </w:rPr>
          </w:pPr>
          <w:r>
            <w:rPr>
              <w:sz w:val="20"/>
            </w:rPr>
            <w:object w:dxaOrig="945" w:dyaOrig="9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6.5pt">
                <v:imagedata r:id="rId1" o:title=""/>
              </v:shape>
              <o:OLEObject Type="Embed" ProgID="CorelDRAW.Graphic.12" ShapeID="_x0000_i1025" DrawAspect="Content" ObjectID="_1616237590" r:id="rId2"/>
            </w:object>
          </w:r>
        </w:p>
        <w:p w:rsidR="00213DE0" w:rsidRDefault="00F552E1" w:rsidP="00CB25E9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213DE0" w:rsidRDefault="00F552E1" w:rsidP="00CB25E9">
          <w:pPr>
            <w:pStyle w:val="Cabealho"/>
            <w:jc w:val="both"/>
            <w:rPr>
              <w:rFonts w:ascii="Arial" w:hAnsi="Arial"/>
              <w:b/>
            </w:rPr>
          </w:pPr>
        </w:p>
      </w:tc>
    </w:tr>
  </w:tbl>
  <w:p w:rsidR="00761AA7" w:rsidRDefault="00F552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EE"/>
    <w:rsid w:val="000A06A4"/>
    <w:rsid w:val="001674D7"/>
    <w:rsid w:val="002312F5"/>
    <w:rsid w:val="00240CAD"/>
    <w:rsid w:val="00274CCF"/>
    <w:rsid w:val="00281954"/>
    <w:rsid w:val="002A25A2"/>
    <w:rsid w:val="002C5C74"/>
    <w:rsid w:val="00301B9E"/>
    <w:rsid w:val="00306DED"/>
    <w:rsid w:val="00365133"/>
    <w:rsid w:val="003D6343"/>
    <w:rsid w:val="00400BE9"/>
    <w:rsid w:val="00431DD6"/>
    <w:rsid w:val="004C7154"/>
    <w:rsid w:val="005074F9"/>
    <w:rsid w:val="00576843"/>
    <w:rsid w:val="00624F9B"/>
    <w:rsid w:val="0063408A"/>
    <w:rsid w:val="0067761D"/>
    <w:rsid w:val="006865A7"/>
    <w:rsid w:val="006C2439"/>
    <w:rsid w:val="007C4EEE"/>
    <w:rsid w:val="007D2BDA"/>
    <w:rsid w:val="007D737D"/>
    <w:rsid w:val="007F62C1"/>
    <w:rsid w:val="00873E3C"/>
    <w:rsid w:val="00926509"/>
    <w:rsid w:val="00955B9E"/>
    <w:rsid w:val="009A5E81"/>
    <w:rsid w:val="009B5502"/>
    <w:rsid w:val="00A8200E"/>
    <w:rsid w:val="00AB610C"/>
    <w:rsid w:val="00AF3D04"/>
    <w:rsid w:val="00B01D1F"/>
    <w:rsid w:val="00BD278C"/>
    <w:rsid w:val="00C82F49"/>
    <w:rsid w:val="00C83AC0"/>
    <w:rsid w:val="00CA7209"/>
    <w:rsid w:val="00D01D42"/>
    <w:rsid w:val="00D12A23"/>
    <w:rsid w:val="00D75A58"/>
    <w:rsid w:val="00E21B05"/>
    <w:rsid w:val="00F552E1"/>
    <w:rsid w:val="00F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7167CE3"/>
  <w15:chartTrackingRefBased/>
  <w15:docId w15:val="{06F804D3-492B-4664-85B3-C9508A7D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EEE"/>
    <w:pPr>
      <w:spacing w:after="0" w:line="240" w:lineRule="auto"/>
    </w:pPr>
    <w:rPr>
      <w:rFonts w:ascii="Century Schoolbook" w:eastAsia="Times New Roman" w:hAnsi="Century Schoolbook" w:cs="Times New Roman"/>
      <w:sz w:val="26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4EEE"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qFormat/>
    <w:rsid w:val="007C4EEE"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4EEE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C4EEE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7C4EE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rsid w:val="007C4EEE"/>
    <w:rPr>
      <w:rFonts w:ascii="Tms Rmn" w:eastAsia="Times New Roman" w:hAnsi="Tms Rm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7C4EEE"/>
  </w:style>
  <w:style w:type="paragraph" w:styleId="Textodebalo">
    <w:name w:val="Balloon Text"/>
    <w:basedOn w:val="Normal"/>
    <w:link w:val="TextodebaloChar"/>
    <w:uiPriority w:val="99"/>
    <w:semiHidden/>
    <w:unhideWhenUsed/>
    <w:rsid w:val="007D73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37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2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2B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BDA"/>
    <w:rPr>
      <w:rFonts w:ascii="Century Schoolbook" w:eastAsia="Times New Roman" w:hAnsi="Century Schoolbook" w:cs="Times New Roman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69DB8-E061-45AE-B116-2BC1A827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ivan.foncatti</dc:creator>
  <cp:keywords/>
  <dc:description/>
  <cp:lastModifiedBy>katia.miquelon</cp:lastModifiedBy>
  <cp:revision>2</cp:revision>
  <cp:lastPrinted>2019-04-08T17:05:00Z</cp:lastPrinted>
  <dcterms:created xsi:type="dcterms:W3CDTF">2019-04-08T17:07:00Z</dcterms:created>
  <dcterms:modified xsi:type="dcterms:W3CDTF">2019-04-08T17:07:00Z</dcterms:modified>
</cp:coreProperties>
</file>