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64" w:rsidRDefault="005A3864" w:rsidP="005A3864">
      <w:pPr>
        <w:jc w:val="both"/>
        <w:rPr>
          <w:rStyle w:val="nfase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5F7434" w:rsidRPr="007851B7" w:rsidRDefault="005F7434" w:rsidP="005A3864">
      <w:pPr>
        <w:jc w:val="both"/>
        <w:rPr>
          <w:rStyle w:val="nfase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0440AE" w:rsidRPr="007851B7" w:rsidRDefault="000440AE" w:rsidP="005A3864">
      <w:pPr>
        <w:ind w:left="3544"/>
        <w:jc w:val="both"/>
        <w:rPr>
          <w:rStyle w:val="nfase"/>
          <w:rFonts w:ascii="Arial Black" w:hAnsi="Arial Black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7851B7">
        <w:rPr>
          <w:rStyle w:val="nfase"/>
          <w:rFonts w:ascii="Arial Black" w:hAnsi="Arial Black" w:cs="Arial"/>
          <w:b/>
          <w:bCs/>
          <w:i w:val="0"/>
          <w:iCs w:val="0"/>
          <w:sz w:val="24"/>
          <w:szCs w:val="24"/>
          <w:shd w:val="clear" w:color="auto" w:fill="FFFFFF"/>
        </w:rPr>
        <w:t>PROJETO DE LEI Nº. ____/2019.</w:t>
      </w:r>
    </w:p>
    <w:p w:rsidR="000440AE" w:rsidRPr="007851B7" w:rsidRDefault="000440AE" w:rsidP="005A3864">
      <w:pPr>
        <w:ind w:left="3544"/>
        <w:jc w:val="both"/>
        <w:rPr>
          <w:rStyle w:val="nfase"/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867E93" w:rsidRDefault="005A3864" w:rsidP="005A3864">
      <w:pPr>
        <w:ind w:left="3544"/>
        <w:jc w:val="both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 w:rsidRPr="007851B7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DISPÕE SOBRE A IMPLEMENTAÇÃO DE PROGRAMA DE INTEGRIDADE (</w:t>
      </w:r>
      <w:r w:rsidRPr="007851B7">
        <w:rPr>
          <w:rStyle w:val="nfase"/>
          <w:rFonts w:ascii="Arial" w:hAnsi="Arial" w:cs="Arial"/>
          <w:b/>
          <w:bCs/>
          <w:sz w:val="24"/>
          <w:szCs w:val="24"/>
          <w:shd w:val="clear" w:color="auto" w:fill="FFFFFF"/>
        </w:rPr>
        <w:t>COMPLIANCE</w:t>
      </w:r>
      <w:r w:rsidRPr="007851B7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) EM PESSOAS JURÍDICAS QUE FIRMEM RELAÇÃO CONTRATUAL DE QUALQUER NATUREZA COM A ADMINISTRAÇÃO PÚBLICA DO MUNICÍPIO DE ARAPONGAS – PR E DÁ OUTRAS PROVIDÊNCIAS</w:t>
      </w:r>
      <w:r w:rsidRPr="007851B7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.</w:t>
      </w:r>
    </w:p>
    <w:p w:rsidR="005F7434" w:rsidRPr="007851B7" w:rsidRDefault="005F7434" w:rsidP="005A3864">
      <w:pPr>
        <w:ind w:left="3544"/>
        <w:jc w:val="both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</w:p>
    <w:p w:rsidR="000440AE" w:rsidRPr="007851B7" w:rsidRDefault="005A386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</w:t>
      </w:r>
      <w:r w:rsidR="000440AE" w:rsidRPr="007851B7">
        <w:rPr>
          <w:rFonts w:ascii="Arial" w:hAnsi="Arial" w:cs="Arial"/>
        </w:rPr>
        <w:t>rt. 1º</w:t>
      </w:r>
      <w:r w:rsidRPr="007851B7">
        <w:rPr>
          <w:rFonts w:ascii="Arial" w:hAnsi="Arial" w:cs="Arial"/>
        </w:rPr>
        <w:t>.</w:t>
      </w:r>
      <w:r w:rsidR="000440AE" w:rsidRPr="007851B7">
        <w:rPr>
          <w:rFonts w:ascii="Arial" w:hAnsi="Arial" w:cs="Arial"/>
        </w:rPr>
        <w:t xml:space="preserve"> Fica estabelecida a obrigatoriedade de implementação do Programa de Integridade em todas as pessoas jurídicas que celebrem contrato, consórcio, convênio, concessão, parceria público-privada e qualquer outro instrumento ou forma de avença similar, inclusive decorrente de contratação direta ou emergencial, pregão eletrônico e dispensa ou inexigibilidade de licitação, com a administração pública direta ou indireta do</w:t>
      </w:r>
      <w:r w:rsidRPr="007851B7">
        <w:rPr>
          <w:rFonts w:ascii="Arial" w:hAnsi="Arial" w:cs="Arial"/>
        </w:rPr>
        <w:t xml:space="preserve"> Município de Arapongas – PR,</w:t>
      </w:r>
      <w:r w:rsidR="000440AE" w:rsidRPr="007851B7">
        <w:rPr>
          <w:rFonts w:ascii="Arial" w:hAnsi="Arial" w:cs="Arial"/>
        </w:rPr>
        <w:t xml:space="preserve"> em todas as esferas de poder.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2º</w:t>
      </w:r>
      <w:r w:rsidR="005A3864" w:rsidRPr="007851B7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Aplica-se o disposto nesta Lei: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5A3864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às sociedades empresárias e sociedades simples, personificadas ou não, independentemente da forma de organização ou modelo societário adotado;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5A3864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às fundações e associações civis;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5A3864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às sociedades estrangeiras que tenham sede, filial ou representação no território brasileiro, constituídas de fato ou direito, ainda que temporariamente. </w:t>
      </w:r>
    </w:p>
    <w:p w:rsidR="000440AE" w:rsidRPr="007851B7" w:rsidRDefault="005A386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Parágrafo único: </w:t>
      </w:r>
      <w:r w:rsidR="000440AE" w:rsidRPr="007851B7">
        <w:rPr>
          <w:rFonts w:ascii="Arial" w:hAnsi="Arial" w:cs="Arial"/>
        </w:rPr>
        <w:t>Na aplicação do disposto nesta Lei às empresas públicas e sociedades de economia mista, deve ser observado o disposto na Lei federal nº</w:t>
      </w:r>
      <w:r w:rsidRPr="007851B7">
        <w:rPr>
          <w:rFonts w:ascii="Arial" w:hAnsi="Arial" w:cs="Arial"/>
        </w:rPr>
        <w:t>.</w:t>
      </w:r>
      <w:r w:rsidR="000440AE" w:rsidRPr="007851B7">
        <w:rPr>
          <w:rFonts w:ascii="Arial" w:hAnsi="Arial" w:cs="Arial"/>
        </w:rPr>
        <w:t>13.303, de 30 de junho de 2016</w:t>
      </w:r>
      <w:r w:rsidRPr="007851B7">
        <w:rPr>
          <w:rFonts w:ascii="Arial" w:hAnsi="Arial" w:cs="Arial"/>
        </w:rPr>
        <w:t>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3º</w:t>
      </w:r>
      <w:r w:rsidR="005A3864" w:rsidRPr="007851B7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Programa de Integridade tem por objetivos: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5A3864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proteger a administração pública</w:t>
      </w:r>
      <w:r w:rsidR="005A3864" w:rsidRPr="007851B7">
        <w:rPr>
          <w:rFonts w:ascii="Arial" w:hAnsi="Arial" w:cs="Arial"/>
        </w:rPr>
        <w:t xml:space="preserve"> municipal</w:t>
      </w:r>
      <w:r w:rsidRPr="007851B7">
        <w:rPr>
          <w:rFonts w:ascii="Arial" w:hAnsi="Arial" w:cs="Arial"/>
        </w:rPr>
        <w:t xml:space="preserve"> dos atos lesivos que resultem em prejuízos materiais ou financeiros causados por irregularidades, desvios de ética e de conduta e fraudes contratuais;</w:t>
      </w:r>
    </w:p>
    <w:p w:rsid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7851B7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garantir a execução dos contratos e demais instrumentos em conformidade com a lei e regulamentos pertinentes a cada atividade contratada; 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Pr="007851B7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7851B7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reduzir os riscos inerentes aos contratos e demais instrumentos, provendo maior segurança e transparência em sua consecução;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IV </w:t>
      </w:r>
      <w:r w:rsidR="007851B7" w:rsidRPr="007851B7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obter melhores desempenhos e garantir a qualidade nas relações contratuais.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4º</w:t>
      </w:r>
      <w:r w:rsidR="007851B7" w:rsidRPr="007851B7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Programa de Integridade da pessoa jurídica consiste no conjunto de mecanismos e procedimentos de integridade, controle e auditoria, com o objetivo de prevenir, detectar e sanar desvios, fraudes, irregularidades e atos ilícitos praticados contra a administração pública do </w:t>
      </w:r>
      <w:r w:rsidR="007851B7" w:rsidRPr="007851B7">
        <w:rPr>
          <w:rFonts w:ascii="Arial" w:hAnsi="Arial" w:cs="Arial"/>
        </w:rPr>
        <w:t>Município de Arapongas – PR.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§1º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Estão incluídos no conjunto de mecanismos e procedimentos de integridade o incentivo à denúncia de irregularidade, a instituição e aplicação do código de ética e de conduta e a aplicação e disseminação das boas práticas corporativas.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§2º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Programa de Integridade deve ser estruturado, aplicado e atualizado de acordo com as características e os riscos atuais das atividades da pessoa jurídica, cabendo a esta garantir o constante aprimoramento e adaptação do Programa visando à garantia da sua efetividade.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5º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exigência do Programa de Integridade dá-se a partir da celebração do contrato, consórcio, convênio, concessão ou parceria público-privada de que trata o art. 1º.</w:t>
      </w:r>
    </w:p>
    <w:p w:rsidR="000440AE" w:rsidRPr="007851B7" w:rsidRDefault="004A1F23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</w:t>
      </w:r>
      <w:r w:rsidR="000440AE" w:rsidRPr="007851B7">
        <w:rPr>
          <w:rFonts w:ascii="Arial" w:hAnsi="Arial" w:cs="Arial"/>
        </w:rPr>
        <w:t xml:space="preserve"> Os custos e despesas com a implantação e manutenção do Programa de Integridade ficam a cargo da pessoa jurídica contratada, não cabendo ao órgão ou entidade contratante o seu ressarcimento.</w:t>
      </w:r>
    </w:p>
    <w:p w:rsidR="004A1F23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6º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Programa de Integridade é avaliado, quanto à sua existência, aplicação e efetividade, de acordo com os seguintes parâmetros: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comprometimento da alta direção da pessoa jurídica, incluídos os conselhos, quando aplicado, evidenciados pelo apoio visível e inequívoco ao Programa;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padrões de conduta, código de ética e políticas e procedimentos de integridade, aplicáveis a todos os empregados, administradores e dirigentes, independentemente do cargo ou função exercida;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padrões de conduta, código de ética e políticas de integridade estendidos, quando necessário, a terceiros, tais como fornecedores, prestadores de serviço, agentes intermediários e associados;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capacitação periódica sobre os temas relacionados com o Programa de Integridade;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análise periódica de riscos para realizar as adaptações necessárias ao Programa de Integridade;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registros contábeis que reflitam de forma completa e precisa as transações da pessoa jurídica;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controles internos que assegurem a pronta elaboração e a confiabilidade de relatórios e demonstrações financeiras da pessoa jurídica;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procedimentos específicos para prevenir fraude e ilícito no processo licitatório, na execução de contrato e demais instrumentos ou em qualquer interação com o setor público, ainda que intermediada por terceiros;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IX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estruturação e independência da instância responsável pela aplicação do Programa de Integridade e fiscalização do seu cumprimento;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existência de canais de denúncia de irregularidades, acessíveis e amplamente divulgados a empregados, fornecedores e terceiros, e de mecanismos destinados à proteção de denunciantes de boa-fé;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medidas disciplinares em caso de descumprimento do Programa de Integridade;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procedimentos que assegurem a pronta interrupção das irregularidades ou infrações cometidas e a tempestiva remediação dos danos causados;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XIII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mecanismos de prudência apropriados para contratação de terceiros, inclusive fornecedores, prestadores de serviços e afins; </w:t>
      </w:r>
    </w:p>
    <w:p w:rsidR="004A1F23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XIV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verificação, durante o processo de aquisição, incorporação, fusão, cisão ou qualquer outra forma de reestruturação societária, do cometimento de irregularidades ou ilícitos, ou da existência de vulnerabilidades nas pessoas jurídicas envolvidas;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XV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monitoramento contínuo do Programa de Integridade visando ao seu aperfeiçoamento na prevenção, detecção e combate dos atos lesivos referidos no art. 5º da Lei federal nº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12.846, de 1º de agosto de 2013</w:t>
      </w:r>
      <w:r w:rsidR="004A1F23">
        <w:rPr>
          <w:rFonts w:ascii="Arial" w:hAnsi="Arial" w:cs="Arial"/>
        </w:rPr>
        <w:t xml:space="preserve"> (Lei Anticorrupção)</w:t>
      </w:r>
      <w:r w:rsidRPr="007851B7">
        <w:rPr>
          <w:rFonts w:ascii="Arial" w:hAnsi="Arial" w:cs="Arial"/>
        </w:rPr>
        <w:t>, e na legislação correlata; </w:t>
      </w:r>
    </w:p>
    <w:p w:rsidR="004A1F23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  <w:r w:rsidRPr="007851B7">
        <w:rPr>
          <w:rFonts w:ascii="Arial" w:hAnsi="Arial" w:cs="Arial"/>
        </w:rPr>
        <w:t xml:space="preserve">XVI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ações de promoção da cultura ética e de integridade por meio de eventos, e instrumentos que comprovem a sua realização.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§1º</w:t>
      </w:r>
      <w:r w:rsidR="004A1F23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Na avaliação dos parâmetros de que trata este artigo, são considerados o porte e as especificidades da pessoa jurídica, especialmente: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quantidade de empregados, dirigentes e colaboradores;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 complexidade da hierarquia interna e a quantidade de departamentos, diretorias e setores;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utilização de agentes intermediários como consultores ou representantes comerciais; 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setor do mercado em que atua;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as regiões em que atua, direta ou indiretamente;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grau de interação com o setor público e a importância de autorizações, licenças e permissões governamentais em suas operações;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quantidade e a localização das pessoas jurídicas que integram o grupo econômico;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VIII </w:t>
      </w:r>
      <w:r w:rsidR="004A1F23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</w:t>
      </w:r>
      <w:r w:rsidR="004A1F23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fato de ser qualificada como microempresa ou empresa de pequeno porte.</w:t>
      </w:r>
    </w:p>
    <w:p w:rsidR="00003451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§2º</w:t>
      </w:r>
      <w:r w:rsidR="00003451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Na avaliação de microempresas e empresas de pequeno porte, são reduzidas as formalidades dos parâmetros previstos neste artigo, na forma do regulamento, não se exigindo especificamente o cumprimento do disposto nos incisos III, IX, XIII e XIV do </w:t>
      </w:r>
      <w:r w:rsidRPr="00003451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>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§3º</w:t>
      </w:r>
      <w:r w:rsidR="00003451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canal de denúncia a que se refere o inciso X do </w:t>
      </w:r>
      <w:r w:rsidRPr="00C5722B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 xml:space="preserve"> pode ser instituído individualmente pela pessoa jurídica ou de forma compartilhada, podendo ser terceirizado ou operacionalizado por entidade de classe à qual esteja associada, responsabilizando-se aquela objetivamente pela sua implementação e efetividade.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7º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Para que o Programa de Integridade seja avaliado, a pessoa jurídica deve apresentar relatório de perfil e relatório de conformidade do Programa, observado o disposto nesta Lei e, no que for aplicável, na Lei federal nº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12.846, de 2013, e legislação correlata.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§1º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pessoa jurídica deve comprovar suas alegações e zelar pela completude, clareza e organização das informações prestadas.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§2º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comprovação pode abranger documentos oficiais, correios eletrônicos, cartas, declarações, correspondências, memorandos, atas de reunião, relatórios, manuais, imagens capturadas da tela de computador, gravações audiovisuais e sonoras, fotografias, ordens de compra, notas fiscais, registros contábeis ou outros documentos, preferencialmente em meio digital</w:t>
      </w:r>
      <w:r w:rsidR="00C5722B">
        <w:rPr>
          <w:rFonts w:ascii="Arial" w:hAnsi="Arial" w:cs="Arial"/>
        </w:rPr>
        <w:t>.</w:t>
      </w:r>
    </w:p>
    <w:p w:rsidR="00C5722B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§3º</w:t>
      </w:r>
      <w:r w:rsidR="00C5722B">
        <w:rPr>
          <w:rFonts w:ascii="Arial" w:hAnsi="Arial" w:cs="Arial"/>
        </w:rPr>
        <w:t xml:space="preserve">. </w:t>
      </w:r>
      <w:r w:rsidRPr="007851B7">
        <w:rPr>
          <w:rFonts w:ascii="Arial" w:hAnsi="Arial" w:cs="Arial"/>
        </w:rPr>
        <w:t xml:space="preserve">A autoridade responsável pode realizar entrevistas, que devem ser documentadas, e solicitar novos documentos para fins da avaliação de que trata o </w:t>
      </w:r>
      <w:r w:rsidRPr="00C5722B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>, em caso de justificada necessidade.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§4º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Programa de Integridade que seja meramente formal e que se mostre absolutamente ineficaz para mitigar o risco de ocorrência de atos lesivos previstos na Lei federal nº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>12.846, de 2013, não é considerado para fins de cumprimento desta Lei.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8º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Pelo descumprimento das exigências referidas nesta Lei, a administração pública do</w:t>
      </w:r>
      <w:r w:rsidR="00C5722B">
        <w:rPr>
          <w:rFonts w:ascii="Arial" w:hAnsi="Arial" w:cs="Arial"/>
        </w:rPr>
        <w:t xml:space="preserve"> Município de Arapongas – PR</w:t>
      </w:r>
      <w:r w:rsidRPr="007851B7">
        <w:rPr>
          <w:rFonts w:ascii="Arial" w:hAnsi="Arial" w:cs="Arial"/>
        </w:rPr>
        <w:t>, em cada esfera de poder, aplica</w:t>
      </w:r>
      <w:r w:rsidR="00C5722B">
        <w:rPr>
          <w:rFonts w:ascii="Arial" w:hAnsi="Arial" w:cs="Arial"/>
        </w:rPr>
        <w:t>rá</w:t>
      </w:r>
      <w:r w:rsidRPr="007851B7">
        <w:rPr>
          <w:rFonts w:ascii="Arial" w:hAnsi="Arial" w:cs="Arial"/>
        </w:rPr>
        <w:t xml:space="preserve"> à pessoa jurídica contratada multa equivalente a 0,08%, por dia, incidente sobre o valor atualizado do contrato.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§1º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montante correspondente à soma dos valores básicos da multa é limitado a 10% do valor atualizado do contrato.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§2º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cumprimento das exigências estabelecidas nesta Lei, mediante atestado do órgão ou entidade pública quanto à existência e aplicação do Programa de Integridade, faz cessar a aplicação da multa.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§3º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cumprimento extemporâneo da exigência da implantação não implica indébito da multa aplicada.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§4º</w:t>
      </w:r>
      <w:r w:rsidR="00C5722B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multa definida no </w:t>
      </w:r>
      <w:r w:rsidRPr="00C5722B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 xml:space="preserve"> não exclui a incidência e a exigibilidade do cumprimento das obrigações fiscais no âmbito do </w:t>
      </w:r>
      <w:r w:rsidR="00C5722B">
        <w:rPr>
          <w:rFonts w:ascii="Arial" w:hAnsi="Arial" w:cs="Arial"/>
        </w:rPr>
        <w:t>Poder Público Municipal</w:t>
      </w:r>
      <w:r w:rsidRPr="007851B7">
        <w:rPr>
          <w:rFonts w:ascii="Arial" w:hAnsi="Arial" w:cs="Arial"/>
        </w:rPr>
        <w:t>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9º</w:t>
      </w:r>
      <w:r w:rsidR="002A6DA5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multa referida no art. 8º </w:t>
      </w:r>
      <w:r w:rsidR="002A6DA5">
        <w:rPr>
          <w:rFonts w:ascii="Arial" w:hAnsi="Arial" w:cs="Arial"/>
        </w:rPr>
        <w:t xml:space="preserve">será </w:t>
      </w:r>
      <w:r w:rsidRPr="007851B7">
        <w:rPr>
          <w:rFonts w:ascii="Arial" w:hAnsi="Arial" w:cs="Arial"/>
        </w:rPr>
        <w:t>recolhida ao tesouro do</w:t>
      </w:r>
      <w:r w:rsidR="002A6DA5">
        <w:rPr>
          <w:rFonts w:ascii="Arial" w:hAnsi="Arial" w:cs="Arial"/>
        </w:rPr>
        <w:t xml:space="preserve"> Município de Arapongas –PR </w:t>
      </w:r>
      <w:r w:rsidRPr="007851B7">
        <w:rPr>
          <w:rFonts w:ascii="Arial" w:hAnsi="Arial" w:cs="Arial"/>
        </w:rPr>
        <w:t xml:space="preserve">ou deduzida dos valores devidos à pessoa jurídica quando </w:t>
      </w:r>
      <w:r w:rsidR="002A6DA5">
        <w:rPr>
          <w:rFonts w:ascii="Arial" w:hAnsi="Arial" w:cs="Arial"/>
        </w:rPr>
        <w:t>o contrato celebrado ainda não estiver pago em sua integralidade.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10. O não cumprimento da obrigação de pagamento da multa no prazo estabelecido implica: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inscrição em dívida ativa, em nome da pessoa jurídica sancionada;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s</w:t>
      </w:r>
      <w:r w:rsidR="002A6DA5">
        <w:rPr>
          <w:rFonts w:ascii="Arial" w:hAnsi="Arial" w:cs="Arial"/>
        </w:rPr>
        <w:t>u</w:t>
      </w:r>
      <w:r w:rsidRPr="007851B7">
        <w:rPr>
          <w:rFonts w:ascii="Arial" w:hAnsi="Arial" w:cs="Arial"/>
        </w:rPr>
        <w:t xml:space="preserve">jeição </w:t>
      </w:r>
      <w:r w:rsidR="002A6DA5">
        <w:rPr>
          <w:rFonts w:ascii="Arial" w:hAnsi="Arial" w:cs="Arial"/>
        </w:rPr>
        <w:t>à</w:t>
      </w:r>
      <w:r w:rsidRPr="007851B7">
        <w:rPr>
          <w:rFonts w:ascii="Arial" w:hAnsi="Arial" w:cs="Arial"/>
        </w:rPr>
        <w:t xml:space="preserve"> rescisão unilateral da relação contratual, a critério do órgão ou entidade contratante;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impedimento de contratar com a administração pública do</w:t>
      </w:r>
      <w:r w:rsidR="002A6DA5">
        <w:rPr>
          <w:rFonts w:ascii="Arial" w:hAnsi="Arial" w:cs="Arial"/>
        </w:rPr>
        <w:t xml:space="preserve"> Município de Arapongas – PR</w:t>
      </w:r>
      <w:r w:rsidRPr="007851B7">
        <w:rPr>
          <w:rFonts w:ascii="Arial" w:hAnsi="Arial" w:cs="Arial"/>
        </w:rPr>
        <w:t>, de qualquer esfera de poder, até a efetiva comprovação de implementação do Programa de Integridade, sem prejuízo do pagamento da multa aplicada.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10-A. Da decisão quanto à aplicação das penalidades referidas nos art</w:t>
      </w:r>
      <w:r w:rsidR="002A6DA5">
        <w:rPr>
          <w:rFonts w:ascii="Arial" w:hAnsi="Arial" w:cs="Arial"/>
        </w:rPr>
        <w:t>igos</w:t>
      </w:r>
      <w:r w:rsidRPr="007851B7">
        <w:rPr>
          <w:rFonts w:ascii="Arial" w:hAnsi="Arial" w:cs="Arial"/>
        </w:rPr>
        <w:t xml:space="preserve"> 8º a 10 cabe pedido de reconsideração ao órgão ou entidade fiscalizadora, que deve se manifestar de forma motivada quanto ao pedido, ouvidas as unidades técnicas competentes.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Parágrafo único. O pedido de reconsideração deve ser apresentado no prazo de 15 dias úteis, contado, conforme o caso, da data: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do recebimento pela pessoa jurídica da notificação formal do órgão ou entidade;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da entrega da notificação, por meio de ferramenta digital que forneça evidência técnica quanto à sua autoria, conteúdo, cronologia de envio, entrega e tomada de conhecimento pelo destinatário;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da publicação na imprensa oficial do ato de cientificação da pessoa jurídica.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11. Subsiste a responsabilidade da pessoa jurídica na hipótese de alteração contratual, transformação, incorporação, fusão ou cisão societária.</w:t>
      </w:r>
    </w:p>
    <w:p w:rsidR="000440AE" w:rsidRPr="007851B7" w:rsidRDefault="002A6DA5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</w:t>
      </w:r>
      <w:r w:rsidR="000440AE" w:rsidRPr="007851B7">
        <w:rPr>
          <w:rFonts w:ascii="Arial" w:hAnsi="Arial" w:cs="Arial"/>
        </w:rPr>
        <w:t xml:space="preserve"> São atribuídas à sucessora a responsabilidade pelo cumprimento das exigências previstas nesta Lei e as sanções referidas nos seus art</w:t>
      </w:r>
      <w:r>
        <w:rPr>
          <w:rFonts w:ascii="Arial" w:hAnsi="Arial" w:cs="Arial"/>
        </w:rPr>
        <w:t>igos</w:t>
      </w:r>
      <w:r w:rsidR="000440AE" w:rsidRPr="007851B7">
        <w:rPr>
          <w:rFonts w:ascii="Arial" w:hAnsi="Arial" w:cs="Arial"/>
        </w:rPr>
        <w:t xml:space="preserve">. 8º </w:t>
      </w:r>
      <w:r>
        <w:rPr>
          <w:rFonts w:ascii="Arial" w:hAnsi="Arial" w:cs="Arial"/>
        </w:rPr>
        <w:t>a</w:t>
      </w:r>
      <w:r w:rsidR="000440AE" w:rsidRPr="007851B7">
        <w:rPr>
          <w:rFonts w:ascii="Arial" w:hAnsi="Arial" w:cs="Arial"/>
        </w:rPr>
        <w:t xml:space="preserve"> 10. 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12. A pessoa jurídica que tenha implementado o Programa de Integridade deve apresentar ao órgão ou entidade contratante, no momento da formalização da relação contratual, declaração de existência do referido Programa nos termos desta Lei. 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13. Cabe ao órgão ou entidade fiscalizadora definida em ato do chefe d</w:t>
      </w:r>
      <w:r w:rsidR="002A6DA5">
        <w:rPr>
          <w:rFonts w:ascii="Arial" w:hAnsi="Arial" w:cs="Arial"/>
        </w:rPr>
        <w:t>o</w:t>
      </w:r>
      <w:r w:rsidRPr="007851B7">
        <w:rPr>
          <w:rFonts w:ascii="Arial" w:hAnsi="Arial" w:cs="Arial"/>
        </w:rPr>
        <w:t xml:space="preserve"> poder respectivo: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fiscalizar o Programa de Integridade quanto à sua implementação tempestiva, efetividade e conformidade legal;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registrar e informar à autoridade competente quando da não implementação do Programa de Integridade ou da sua implementação fora do prazo estabelecido;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estabelecer novo prazo para cumprimento do referido no inciso II, quando for o caso.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§1º</w:t>
      </w:r>
      <w:r w:rsidR="002A6DA5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A fiscalização do Programa de Integridade é realizada mediante critério da dupla visita, sendo a primeira voltada prioritariamente para orientação quanto ao saneamento de eventuais desconformidades levantadas.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§2º</w:t>
      </w:r>
      <w:r w:rsidR="002A6DA5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disposto no §1º não se aplica às hipóteses de intempestividade na implementação do Programa e de constatação de situações de elevado grau de risco que, a critério do órgão ou entidade fiscalizadora, requeira providências imediatas.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§3º</w:t>
      </w:r>
      <w:r w:rsidR="002A6DA5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órgão ou entidade fiscalizadora deve se ater, em relação ao Programa de Integridade, ao cumprimento do disposto nesta Lei, vedada nessa hipótese a interferência direta na gestão e a ingerência nas competências das pessoas jurídicas.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§4º</w:t>
      </w:r>
      <w:r w:rsidR="002A6DA5">
        <w:rPr>
          <w:rFonts w:ascii="Arial" w:hAnsi="Arial" w:cs="Arial"/>
        </w:rPr>
        <w:t>.</w:t>
      </w:r>
      <w:r w:rsidRPr="007851B7">
        <w:rPr>
          <w:rFonts w:ascii="Arial" w:hAnsi="Arial" w:cs="Arial"/>
        </w:rPr>
        <w:t xml:space="preserve"> O órgão ou entidade que, ante a documentação apresentada pela pessoa jurídica, não reconheça ou não certifique a implementação do Programa de Integridade deve apresentar as razões pelas quais essa decisão foi adotada.</w:t>
      </w: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Art. 13-A. Ato do Poder Executivo disporá, no prazo de </w:t>
      </w:r>
      <w:r w:rsidR="002A6DA5">
        <w:rPr>
          <w:rFonts w:ascii="Arial" w:hAnsi="Arial" w:cs="Arial"/>
        </w:rPr>
        <w:t>9</w:t>
      </w:r>
      <w:r w:rsidRPr="007851B7">
        <w:rPr>
          <w:rFonts w:ascii="Arial" w:hAnsi="Arial" w:cs="Arial"/>
        </w:rPr>
        <w:t>0 dias, sobre:</w:t>
      </w:r>
    </w:p>
    <w:p w:rsidR="005F7434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 relatório de perfil da pessoa jurídica e o relatório de conformidade do Programa de Integridade com as práticas, procedimentos e normas estabelecidos, referidos no </w:t>
      </w:r>
      <w:r w:rsidRPr="002A6DA5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 xml:space="preserve"> do art. 7º;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o procedimento adotado para confirmação do cumprimento dos parâmetros referidos no </w:t>
      </w:r>
      <w:r w:rsidRPr="002A6DA5">
        <w:rPr>
          <w:rFonts w:ascii="Arial" w:hAnsi="Arial" w:cs="Arial"/>
          <w:i/>
          <w:iCs/>
        </w:rPr>
        <w:t>caput</w:t>
      </w:r>
      <w:r w:rsidRPr="007851B7">
        <w:rPr>
          <w:rFonts w:ascii="Arial" w:hAnsi="Arial" w:cs="Arial"/>
        </w:rPr>
        <w:t xml:space="preserve"> do art. 6º;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III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</w:t>
      </w:r>
      <w:r w:rsidR="002A6DA5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redução das formalidades para avaliação das microempresas e empresas de pequeno porte quanto aos parâmetros previstos no art. 6º, §2º;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 xml:space="preserve">IV </w:t>
      </w:r>
      <w:r w:rsidR="002A6DA5">
        <w:rPr>
          <w:rFonts w:ascii="Arial" w:hAnsi="Arial" w:cs="Arial"/>
        </w:rPr>
        <w:t>–</w:t>
      </w:r>
      <w:r w:rsidRPr="007851B7">
        <w:rPr>
          <w:rFonts w:ascii="Arial" w:hAnsi="Arial" w:cs="Arial"/>
        </w:rPr>
        <w:t xml:space="preserve"> a</w:t>
      </w:r>
      <w:r w:rsidR="002A6DA5">
        <w:rPr>
          <w:rFonts w:ascii="Arial" w:hAnsi="Arial" w:cs="Arial"/>
        </w:rPr>
        <w:t xml:space="preserve"> </w:t>
      </w:r>
      <w:r w:rsidRPr="007851B7">
        <w:rPr>
          <w:rFonts w:ascii="Arial" w:hAnsi="Arial" w:cs="Arial"/>
        </w:rPr>
        <w:t>implementação e aplicação do Programa de Integridade nas pessoas jurídicas cujos contratos e demais instrumentos não estejam enquadrados nas condições estabelecidas no art. 1º, §2º.</w:t>
      </w:r>
    </w:p>
    <w:p w:rsidR="000440AE" w:rsidRPr="007851B7" w:rsidRDefault="000440AE" w:rsidP="005A38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14. Esta Lei entra em vigor 30 dias após sua publicação.</w:t>
      </w:r>
    </w:p>
    <w:p w:rsidR="000440AE" w:rsidRDefault="000440AE" w:rsidP="002A6D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851B7">
        <w:rPr>
          <w:rFonts w:ascii="Arial" w:hAnsi="Arial" w:cs="Arial"/>
        </w:rPr>
        <w:t>Art. 15. Cabe ao órgão ou entidade responsável, em cada esfera de poder, fazer constar dos editais de licitação e dos instrumentos contratuais as cláusulas necessárias à aplicabilidade e cumprimento desta Lei. </w:t>
      </w:r>
    </w:p>
    <w:p w:rsidR="005F7434" w:rsidRDefault="005F7434" w:rsidP="002A6D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2A6DA5" w:rsidRDefault="002A6DA5" w:rsidP="002A6D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Arapongas – PR, aos 2</w:t>
      </w:r>
      <w:r w:rsidR="00AB50C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julho de 2019.</w:t>
      </w:r>
    </w:p>
    <w:p w:rsidR="00AB50C6" w:rsidRDefault="00AB50C6" w:rsidP="002A6DA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2A6DA5" w:rsidRDefault="00495E62" w:rsidP="00495E62">
      <w:pPr>
        <w:pStyle w:val="NormalWeb"/>
        <w:shd w:val="clear" w:color="auto" w:fill="FFFFFF"/>
        <w:tabs>
          <w:tab w:val="left" w:pos="2174"/>
        </w:tabs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A6DA5" w:rsidRPr="002A6DA5" w:rsidRDefault="002A6DA5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A6DA5">
        <w:rPr>
          <w:rFonts w:ascii="Arial" w:hAnsi="Arial" w:cs="Arial"/>
          <w:b/>
          <w:bCs/>
        </w:rPr>
        <w:t xml:space="preserve">FERNANDO HENRIQUE OLIVEIRA </w:t>
      </w:r>
      <w:r w:rsidRPr="002A6DA5">
        <w:rPr>
          <w:rFonts w:ascii="Cambria Math" w:hAnsi="Cambria Math" w:cs="Cambria Math"/>
          <w:b/>
          <w:bCs/>
        </w:rPr>
        <w:t>∴</w:t>
      </w:r>
    </w:p>
    <w:p w:rsidR="002A6DA5" w:rsidRDefault="002A6DA5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A6DA5">
        <w:rPr>
          <w:rFonts w:ascii="Arial" w:hAnsi="Arial" w:cs="Arial"/>
          <w:b/>
          <w:bCs/>
        </w:rPr>
        <w:t>VEREADOR</w:t>
      </w: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5F7434" w:rsidRDefault="005F7434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C34473" w:rsidRDefault="00C34473" w:rsidP="002A6D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34473" w:rsidRPr="00A14703" w:rsidRDefault="00C34473" w:rsidP="00495E62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b/>
          <w:bCs/>
        </w:rPr>
      </w:pPr>
    </w:p>
    <w:p w:rsidR="00AB50C6" w:rsidRPr="00A14703" w:rsidRDefault="00AB50C6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O tema em questão (</w:t>
      </w:r>
      <w:r w:rsidRPr="00A14703">
        <w:rPr>
          <w:rFonts w:ascii="Arial" w:hAnsi="Arial" w:cs="Arial"/>
          <w:i/>
          <w:iCs/>
        </w:rPr>
        <w:t>Compliance</w:t>
      </w:r>
      <w:r w:rsidRPr="00A14703">
        <w:rPr>
          <w:rFonts w:ascii="Arial" w:hAnsi="Arial" w:cs="Arial"/>
        </w:rPr>
        <w:t xml:space="preserve">) foi objeto de </w:t>
      </w:r>
      <w:r w:rsidR="00A14703" w:rsidRPr="00A14703">
        <w:rPr>
          <w:rFonts w:ascii="Arial" w:hAnsi="Arial" w:cs="Arial"/>
        </w:rPr>
        <w:t>S</w:t>
      </w:r>
      <w:r w:rsidRPr="00A14703">
        <w:rPr>
          <w:rFonts w:ascii="Arial" w:hAnsi="Arial" w:cs="Arial"/>
        </w:rPr>
        <w:t xml:space="preserve">eminário recentemente realizado na Cidade de Brasília – DF, onde este Vereador se encontrava no último dia 17 de julho do ano de 2019, obtendo todas as informações e subsídios necessários à elaboração do presente Projeto de lei, que pretende </w:t>
      </w:r>
      <w:r w:rsidR="00C34473" w:rsidRPr="00A14703">
        <w:rPr>
          <w:rFonts w:ascii="Arial" w:hAnsi="Arial" w:cs="Arial"/>
        </w:rPr>
        <w:t>dar mais efetividade à lei anticorrupção, pelo incremento das sanções aplicáveis às pessoas jurídicas em razão da prática de atos lesivos contra a administração pública</w:t>
      </w:r>
      <w:r w:rsidRPr="00A14703">
        <w:rPr>
          <w:rFonts w:ascii="Arial" w:hAnsi="Arial" w:cs="Arial"/>
        </w:rPr>
        <w:t xml:space="preserve"> municipal</w:t>
      </w:r>
      <w:r w:rsidR="00C34473" w:rsidRPr="00A14703">
        <w:rPr>
          <w:rFonts w:ascii="Arial" w:hAnsi="Arial" w:cs="Arial"/>
        </w:rPr>
        <w:t>, bem como pelo aumento dos benefícios para aquelas que implementarem programas efetivos de integridade.</w:t>
      </w:r>
    </w:p>
    <w:p w:rsidR="00AB50C6" w:rsidRPr="00A14703" w:rsidRDefault="00AB50C6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34473" w:rsidRPr="00A14703" w:rsidRDefault="00C34473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 xml:space="preserve">Os programas de integridade inserem-se no âmbito do </w:t>
      </w:r>
      <w:r w:rsidRPr="00A14703">
        <w:rPr>
          <w:rFonts w:ascii="Arial" w:hAnsi="Arial" w:cs="Arial"/>
          <w:i/>
          <w:iCs/>
        </w:rPr>
        <w:t>compliance</w:t>
      </w:r>
      <w:r w:rsidRPr="00A14703">
        <w:rPr>
          <w:rFonts w:ascii="Arial" w:hAnsi="Arial" w:cs="Arial"/>
        </w:rPr>
        <w:t>, um dos instrumentos das modernas legislações anticorrupção que faz com que o setor privado colabore com o Estado na prevenção e no enfrentamento da corrupção.</w:t>
      </w:r>
    </w:p>
    <w:p w:rsidR="00495E62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A14703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 xml:space="preserve">Desde os estudos de </w:t>
      </w:r>
      <w:r w:rsidR="00A14703" w:rsidRPr="00A14703">
        <w:rPr>
          <w:rFonts w:ascii="Arial" w:hAnsi="Arial" w:cs="Arial"/>
          <w:i/>
          <w:iCs/>
        </w:rPr>
        <w:t>BENTHAM</w:t>
      </w:r>
      <w:r w:rsidR="00AB50C6" w:rsidRPr="00A14703">
        <w:rPr>
          <w:rStyle w:val="Refdenotaderodap"/>
          <w:rFonts w:ascii="Arial" w:hAnsi="Arial" w:cs="Arial"/>
        </w:rPr>
        <w:footnoteReference w:id="1"/>
      </w:r>
      <w:r w:rsidRPr="00A14703">
        <w:rPr>
          <w:rFonts w:ascii="Arial" w:hAnsi="Arial" w:cs="Arial"/>
        </w:rPr>
        <w:t xml:space="preserve">, sabe-se que o modo de uma legislação estimular um comportamento é por meio da coerção (física ou moral) e da remuneração. As penas são a ameaça de um mal, que pode desestimular o agente da prática do ato ilícito. Sabe-se que as penas mais temidas pelas empresas que negociam com o setor público são justamente a declaração de inidoneidade e a proibição de contratar. </w:t>
      </w:r>
    </w:p>
    <w:p w:rsidR="00A14703" w:rsidRPr="00A14703" w:rsidRDefault="00A14703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5F7434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Os parâmetros atualmente adotados no âmbito da administração</w:t>
      </w:r>
      <w:r w:rsidR="00A14703" w:rsidRPr="00A14703">
        <w:rPr>
          <w:rFonts w:ascii="Arial" w:hAnsi="Arial" w:cs="Arial"/>
        </w:rPr>
        <w:t xml:space="preserve"> pública municipal </w:t>
      </w:r>
      <w:r w:rsidRPr="00A14703">
        <w:rPr>
          <w:rFonts w:ascii="Arial" w:hAnsi="Arial" w:cs="Arial"/>
        </w:rPr>
        <w:t xml:space="preserve">não proporcionam incentivos adequados para que as empresas invistam em programas de integridade, pois a diferença no valor da multa administrativa para uma empresa que tenha um programa de </w:t>
      </w:r>
      <w:r w:rsidRPr="00A14703">
        <w:rPr>
          <w:rFonts w:ascii="Arial" w:hAnsi="Arial" w:cs="Arial"/>
          <w:i/>
          <w:iCs/>
        </w:rPr>
        <w:t>compliance</w:t>
      </w:r>
      <w:r w:rsidRPr="00A14703">
        <w:rPr>
          <w:rFonts w:ascii="Arial" w:hAnsi="Arial" w:cs="Arial"/>
        </w:rPr>
        <w:t xml:space="preserve"> </w:t>
      </w:r>
    </w:p>
    <w:p w:rsidR="005F7434" w:rsidRDefault="005F7434" w:rsidP="005F74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F7434" w:rsidRDefault="005F7434" w:rsidP="005F74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14703" w:rsidRPr="00A14703" w:rsidRDefault="00495E62" w:rsidP="005F74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altam</w:t>
      </w:r>
      <w:bookmarkStart w:id="0" w:name="_GoBack"/>
      <w:bookmarkEnd w:id="0"/>
      <w:r w:rsidRPr="00A14703">
        <w:rPr>
          <w:rFonts w:ascii="Arial" w:hAnsi="Arial" w:cs="Arial"/>
        </w:rPr>
        <w:t xml:space="preserve">ente efetivo é muito pequena em relação à de uma empresa fortemente corruptora que não invista em </w:t>
      </w:r>
      <w:r w:rsidRPr="00A14703">
        <w:rPr>
          <w:rFonts w:ascii="Arial" w:hAnsi="Arial" w:cs="Arial"/>
          <w:i/>
          <w:iCs/>
        </w:rPr>
        <w:t>compliance</w:t>
      </w:r>
      <w:r w:rsidRPr="00A14703">
        <w:rPr>
          <w:rFonts w:ascii="Arial" w:hAnsi="Arial" w:cs="Arial"/>
        </w:rPr>
        <w:t xml:space="preserve">. </w:t>
      </w:r>
    </w:p>
    <w:p w:rsidR="00A14703" w:rsidRPr="00A14703" w:rsidRDefault="00A14703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A14703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O objetivo do projeto é estimular as empresas</w:t>
      </w:r>
      <w:r w:rsidR="00A14703" w:rsidRPr="00A14703">
        <w:rPr>
          <w:rFonts w:ascii="Arial" w:hAnsi="Arial" w:cs="Arial"/>
        </w:rPr>
        <w:t xml:space="preserve"> contratantes com o Poder Público Municipal</w:t>
      </w:r>
      <w:r w:rsidRPr="00A14703">
        <w:rPr>
          <w:rFonts w:ascii="Arial" w:hAnsi="Arial" w:cs="Arial"/>
        </w:rPr>
        <w:t xml:space="preserve"> à adoção do </w:t>
      </w:r>
      <w:r w:rsidRPr="00A14703">
        <w:rPr>
          <w:rFonts w:ascii="Arial" w:hAnsi="Arial" w:cs="Arial"/>
          <w:i/>
          <w:iCs/>
        </w:rPr>
        <w:t>compliance</w:t>
      </w:r>
      <w:r w:rsidRPr="00A14703">
        <w:rPr>
          <w:rFonts w:ascii="Arial" w:hAnsi="Arial" w:cs="Arial"/>
        </w:rPr>
        <w:t>, como um meio de mudança de cultura empresarial.</w:t>
      </w:r>
    </w:p>
    <w:p w:rsidR="00A14703" w:rsidRPr="00A14703" w:rsidRDefault="00A14703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A14703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Mesmo nos Estados Unidos, onde os programas de integridade são utilizados há muitos anos, entende-se que a falha em impedir ou detectar um ato lesivo não significa, necessariamente, que o programa de integridade não seja, de modo geral, efetivo (</w:t>
      </w:r>
      <w:r w:rsidR="00A14703" w:rsidRPr="00A14703">
        <w:rPr>
          <w:rFonts w:ascii="Arial" w:hAnsi="Arial" w:cs="Arial"/>
        </w:rPr>
        <w:t>v</w:t>
      </w:r>
      <w:r w:rsidR="00A14703" w:rsidRPr="00A14703">
        <w:rPr>
          <w:rFonts w:ascii="Arial" w:hAnsi="Arial" w:cs="Arial"/>
          <w:i/>
          <w:iCs/>
        </w:rPr>
        <w:t>.</w:t>
      </w:r>
      <w:r w:rsidRPr="00A14703">
        <w:rPr>
          <w:rFonts w:ascii="Arial" w:hAnsi="Arial" w:cs="Arial"/>
          <w:i/>
          <w:iCs/>
        </w:rPr>
        <w:t xml:space="preserve"> o §8B2.1. (a), da 2014 Chapter 8 of the United States Sentencing Commission</w:t>
      </w:r>
      <w:r w:rsidRPr="00A14703">
        <w:rPr>
          <w:rFonts w:ascii="Arial" w:hAnsi="Arial" w:cs="Arial"/>
        </w:rPr>
        <w:t>)</w:t>
      </w:r>
      <w:r w:rsidR="00A14703" w:rsidRPr="00A14703">
        <w:rPr>
          <w:rFonts w:ascii="Arial" w:hAnsi="Arial" w:cs="Arial"/>
        </w:rPr>
        <w:t>.</w:t>
      </w:r>
    </w:p>
    <w:p w:rsidR="00C34473" w:rsidRPr="00A14703" w:rsidRDefault="00C34473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A14703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Devido a relevância desta matéria, solicito o apoio dos nobres Pares.</w:t>
      </w:r>
    </w:p>
    <w:p w:rsidR="005F7434" w:rsidRDefault="005F7434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5F7434" w:rsidRDefault="005F7434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5F7434" w:rsidRDefault="005F7434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495E62" w:rsidRPr="00A14703" w:rsidRDefault="00495E62" w:rsidP="00A14703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>Arapongas – PR, aos 23 de julho de 2019.</w:t>
      </w:r>
    </w:p>
    <w:p w:rsidR="00495E62" w:rsidRDefault="00495E62" w:rsidP="00A14703">
      <w:pPr>
        <w:pStyle w:val="NormalWeb"/>
        <w:shd w:val="clear" w:color="auto" w:fill="FFFFFF"/>
        <w:tabs>
          <w:tab w:val="left" w:pos="2174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14703">
        <w:rPr>
          <w:rFonts w:ascii="Arial" w:hAnsi="Arial" w:cs="Arial"/>
        </w:rPr>
        <w:tab/>
      </w:r>
    </w:p>
    <w:p w:rsidR="00A14703" w:rsidRPr="00A14703" w:rsidRDefault="00A14703" w:rsidP="00A14703">
      <w:pPr>
        <w:pStyle w:val="NormalWeb"/>
        <w:shd w:val="clear" w:color="auto" w:fill="FFFFFF"/>
        <w:tabs>
          <w:tab w:val="left" w:pos="2174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495E62" w:rsidRPr="00A14703" w:rsidRDefault="00495E62" w:rsidP="00495E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14703">
        <w:rPr>
          <w:rFonts w:ascii="Arial" w:hAnsi="Arial" w:cs="Arial"/>
          <w:b/>
          <w:bCs/>
        </w:rPr>
        <w:t xml:space="preserve">FERNANDO HENRIQUE OLIVEIRA </w:t>
      </w:r>
      <w:r w:rsidRPr="00A14703">
        <w:rPr>
          <w:rFonts w:ascii="Cambria Math" w:hAnsi="Cambria Math" w:cs="Cambria Math"/>
          <w:b/>
          <w:bCs/>
        </w:rPr>
        <w:t>∴</w:t>
      </w:r>
    </w:p>
    <w:p w:rsidR="00495E62" w:rsidRPr="00A14703" w:rsidRDefault="00495E62" w:rsidP="00495E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14703">
        <w:rPr>
          <w:rFonts w:ascii="Arial" w:hAnsi="Arial" w:cs="Arial"/>
          <w:b/>
          <w:bCs/>
        </w:rPr>
        <w:t>VEREADOR</w:t>
      </w:r>
    </w:p>
    <w:p w:rsidR="00495E62" w:rsidRPr="00A14703" w:rsidRDefault="00495E62" w:rsidP="00495E62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b/>
          <w:bCs/>
        </w:rPr>
      </w:pPr>
    </w:p>
    <w:sectPr w:rsidR="00495E62" w:rsidRPr="00A14703" w:rsidSect="00A14703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2D" w:rsidRDefault="00735C2D" w:rsidP="007851B7">
      <w:pPr>
        <w:spacing w:after="0" w:line="240" w:lineRule="auto"/>
      </w:pPr>
      <w:r>
        <w:separator/>
      </w:r>
    </w:p>
  </w:endnote>
  <w:endnote w:type="continuationSeparator" w:id="0">
    <w:p w:rsidR="00735C2D" w:rsidRDefault="00735C2D" w:rsidP="0078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434962"/>
      <w:docPartObj>
        <w:docPartGallery w:val="Page Numbers (Bottom of Page)"/>
        <w:docPartUnique/>
      </w:docPartObj>
    </w:sdtPr>
    <w:sdtEndPr/>
    <w:sdtContent>
      <w:p w:rsidR="007851B7" w:rsidRDefault="007851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434">
          <w:rPr>
            <w:noProof/>
          </w:rPr>
          <w:t>9</w:t>
        </w:r>
        <w:r>
          <w:fldChar w:fldCharType="end"/>
        </w:r>
      </w:p>
    </w:sdtContent>
  </w:sdt>
  <w:p w:rsidR="007851B7" w:rsidRDefault="007851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2D" w:rsidRDefault="00735C2D" w:rsidP="007851B7">
      <w:pPr>
        <w:spacing w:after="0" w:line="240" w:lineRule="auto"/>
      </w:pPr>
      <w:r>
        <w:separator/>
      </w:r>
    </w:p>
  </w:footnote>
  <w:footnote w:type="continuationSeparator" w:id="0">
    <w:p w:rsidR="00735C2D" w:rsidRDefault="00735C2D" w:rsidP="007851B7">
      <w:pPr>
        <w:spacing w:after="0" w:line="240" w:lineRule="auto"/>
      </w:pPr>
      <w:r>
        <w:continuationSeparator/>
      </w:r>
    </w:p>
  </w:footnote>
  <w:footnote w:id="1">
    <w:p w:rsidR="00AB50C6" w:rsidRPr="00AB50C6" w:rsidRDefault="00AB50C6" w:rsidP="00AB50C6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33333"/>
          <w:sz w:val="20"/>
          <w:szCs w:val="20"/>
        </w:rPr>
      </w:pPr>
      <w:r w:rsidRPr="00AB50C6">
        <w:rPr>
          <w:rStyle w:val="Refdenotaderodap"/>
          <w:b w:val="0"/>
          <w:bCs w:val="0"/>
          <w:sz w:val="20"/>
          <w:szCs w:val="20"/>
        </w:rPr>
        <w:footnoteRef/>
      </w:r>
      <w:r w:rsidRPr="00AB50C6">
        <w:rPr>
          <w:b w:val="0"/>
          <w:bCs w:val="0"/>
          <w:sz w:val="20"/>
          <w:szCs w:val="20"/>
        </w:rPr>
        <w:t xml:space="preserve"> </w:t>
      </w:r>
      <w:r w:rsidRPr="00AB50C6">
        <w:rPr>
          <w:b w:val="0"/>
          <w:bCs w:val="0"/>
          <w:color w:val="333333"/>
          <w:sz w:val="20"/>
          <w:szCs w:val="20"/>
        </w:rPr>
        <w:t>The Works of Jeremy Bentham, Now First Collected, Volume 9.</w:t>
      </w:r>
    </w:p>
    <w:p w:rsidR="00AB50C6" w:rsidRDefault="00AB50C6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AE"/>
    <w:rsid w:val="00003451"/>
    <w:rsid w:val="000440AE"/>
    <w:rsid w:val="002A6DA5"/>
    <w:rsid w:val="00446740"/>
    <w:rsid w:val="00495E62"/>
    <w:rsid w:val="004A1F23"/>
    <w:rsid w:val="005A3864"/>
    <w:rsid w:val="005F7434"/>
    <w:rsid w:val="00735C2D"/>
    <w:rsid w:val="007851B7"/>
    <w:rsid w:val="00867E93"/>
    <w:rsid w:val="00887708"/>
    <w:rsid w:val="00A14703"/>
    <w:rsid w:val="00AB50C6"/>
    <w:rsid w:val="00C34473"/>
    <w:rsid w:val="00C5722B"/>
    <w:rsid w:val="00E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D8A8C-9A65-4027-AF51-384FCA34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5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440AE"/>
    <w:rPr>
      <w:i/>
      <w:iCs/>
    </w:rPr>
  </w:style>
  <w:style w:type="paragraph" w:styleId="NormalWeb">
    <w:name w:val="Normal (Web)"/>
    <w:basedOn w:val="Normal"/>
    <w:uiPriority w:val="99"/>
    <w:unhideWhenUsed/>
    <w:rsid w:val="0004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40AE"/>
    <w:rPr>
      <w:b/>
      <w:bCs/>
    </w:rPr>
  </w:style>
  <w:style w:type="character" w:customStyle="1" w:styleId="revogado">
    <w:name w:val="revogado"/>
    <w:basedOn w:val="Fontepargpadro"/>
    <w:rsid w:val="000440AE"/>
  </w:style>
  <w:style w:type="paragraph" w:styleId="Cabealho">
    <w:name w:val="header"/>
    <w:basedOn w:val="Normal"/>
    <w:link w:val="CabealhoChar"/>
    <w:uiPriority w:val="99"/>
    <w:unhideWhenUsed/>
    <w:rsid w:val="0078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1B7"/>
  </w:style>
  <w:style w:type="paragraph" w:styleId="Rodap">
    <w:name w:val="footer"/>
    <w:basedOn w:val="Normal"/>
    <w:link w:val="RodapChar"/>
    <w:uiPriority w:val="99"/>
    <w:unhideWhenUsed/>
    <w:rsid w:val="0078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1B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50C6"/>
    <w:pPr>
      <w:spacing w:after="0" w:line="240" w:lineRule="auto"/>
    </w:pPr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50C6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AB50C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0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43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43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7F25-5122-4021-A85A-962DC3BE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2492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</cp:revision>
  <cp:lastPrinted>2019-07-22T14:38:00Z</cp:lastPrinted>
  <dcterms:created xsi:type="dcterms:W3CDTF">2019-07-22T14:52:00Z</dcterms:created>
  <dcterms:modified xsi:type="dcterms:W3CDTF">2019-07-22T14:52:00Z</dcterms:modified>
</cp:coreProperties>
</file>