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502E35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/2019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395DED" w:rsidRDefault="008E62DA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5D5AC3">
        <w:rPr>
          <w:rFonts w:ascii="Arial" w:hAnsi="Arial" w:cs="Arial"/>
          <w:i w:val="0"/>
          <w:sz w:val="24"/>
          <w:szCs w:val="24"/>
        </w:rPr>
        <w:t xml:space="preserve">instale grades de proteção nas sete galerias que se encontra no final da rua Olho de Fogo Selado no </w:t>
      </w:r>
      <w:r w:rsidR="00EC1F05">
        <w:rPr>
          <w:rFonts w:ascii="Arial" w:hAnsi="Arial" w:cs="Arial"/>
          <w:i w:val="0"/>
          <w:sz w:val="24"/>
          <w:szCs w:val="24"/>
        </w:rPr>
        <w:t>jardim</w:t>
      </w:r>
      <w:r w:rsidR="005D5AC3">
        <w:rPr>
          <w:rFonts w:ascii="Arial" w:hAnsi="Arial" w:cs="Arial"/>
          <w:i w:val="0"/>
          <w:sz w:val="24"/>
          <w:szCs w:val="24"/>
        </w:rPr>
        <w:t xml:space="preserve"> Alto da Boa Vista</w:t>
      </w:r>
      <w:r w:rsidR="00EC1F05">
        <w:rPr>
          <w:rFonts w:ascii="Arial" w:hAnsi="Arial" w:cs="Arial"/>
          <w:i w:val="0"/>
          <w:sz w:val="24"/>
          <w:szCs w:val="24"/>
        </w:rPr>
        <w:t>, pois as mesmas se encontra sem as grades, e devido a proporção de tamanho elas estão oferecendo risco para as crianças e animais domésticos.</w:t>
      </w:r>
    </w:p>
    <w:p w:rsidR="00EC1F05" w:rsidRDefault="00EC1F05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EC1F05" w:rsidRPr="00D612A5" w:rsidRDefault="00EC1F05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6F04F2">
        <w:rPr>
          <w:rFonts w:ascii="Arial" w:hAnsi="Arial" w:cs="Arial"/>
          <w:i w:val="0"/>
          <w:sz w:val="24"/>
          <w:szCs w:val="24"/>
        </w:rPr>
        <w:t>26</w:t>
      </w:r>
      <w:r w:rsidR="00C67656">
        <w:rPr>
          <w:rFonts w:ascii="Arial" w:hAnsi="Arial" w:cs="Arial"/>
          <w:i w:val="0"/>
          <w:sz w:val="24"/>
          <w:szCs w:val="24"/>
        </w:rPr>
        <w:t xml:space="preserve"> de </w:t>
      </w:r>
      <w:r w:rsidR="00B77F34">
        <w:rPr>
          <w:rFonts w:ascii="Arial" w:hAnsi="Arial" w:cs="Arial"/>
          <w:i w:val="0"/>
          <w:sz w:val="24"/>
          <w:szCs w:val="24"/>
        </w:rPr>
        <w:t>a</w:t>
      </w:r>
      <w:r w:rsidR="006F04F2">
        <w:rPr>
          <w:rFonts w:ascii="Arial" w:hAnsi="Arial" w:cs="Arial"/>
          <w:i w:val="0"/>
          <w:sz w:val="24"/>
          <w:szCs w:val="24"/>
        </w:rPr>
        <w:t>gosto</w:t>
      </w:r>
      <w:bookmarkStart w:id="0" w:name="_GoBack"/>
      <w:bookmarkEnd w:id="0"/>
      <w:r w:rsidR="00502E35">
        <w:rPr>
          <w:rFonts w:ascii="Arial" w:hAnsi="Arial" w:cs="Arial"/>
          <w:i w:val="0"/>
          <w:sz w:val="24"/>
          <w:szCs w:val="24"/>
        </w:rPr>
        <w:t xml:space="preserve"> de 2019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95DED" w:rsidRDefault="00395DED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46684"/>
    <w:rsid w:val="000A10C7"/>
    <w:rsid w:val="000E606C"/>
    <w:rsid w:val="000E631A"/>
    <w:rsid w:val="002046AC"/>
    <w:rsid w:val="00253375"/>
    <w:rsid w:val="002D7754"/>
    <w:rsid w:val="002D7FCB"/>
    <w:rsid w:val="00395DED"/>
    <w:rsid w:val="003F00DF"/>
    <w:rsid w:val="003F0409"/>
    <w:rsid w:val="00502E35"/>
    <w:rsid w:val="00595426"/>
    <w:rsid w:val="005A19B7"/>
    <w:rsid w:val="005D5AC3"/>
    <w:rsid w:val="006261F3"/>
    <w:rsid w:val="006F04F2"/>
    <w:rsid w:val="00715F11"/>
    <w:rsid w:val="007D7BB4"/>
    <w:rsid w:val="007E4D10"/>
    <w:rsid w:val="00882E57"/>
    <w:rsid w:val="008B2E7B"/>
    <w:rsid w:val="008E62DA"/>
    <w:rsid w:val="009547A3"/>
    <w:rsid w:val="009B6FBF"/>
    <w:rsid w:val="009F0E52"/>
    <w:rsid w:val="00A029E1"/>
    <w:rsid w:val="00A700D8"/>
    <w:rsid w:val="00AA4CFD"/>
    <w:rsid w:val="00B77F34"/>
    <w:rsid w:val="00BA03F5"/>
    <w:rsid w:val="00BE0067"/>
    <w:rsid w:val="00BF7465"/>
    <w:rsid w:val="00C32885"/>
    <w:rsid w:val="00C67656"/>
    <w:rsid w:val="00C90323"/>
    <w:rsid w:val="00D06E4D"/>
    <w:rsid w:val="00D612A5"/>
    <w:rsid w:val="00EA529B"/>
    <w:rsid w:val="00EB584D"/>
    <w:rsid w:val="00EC1F05"/>
    <w:rsid w:val="00EF0BBE"/>
    <w:rsid w:val="00F166C6"/>
    <w:rsid w:val="00F2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2019-08-26T13:13:00Z</cp:lastPrinted>
  <dcterms:created xsi:type="dcterms:W3CDTF">2019-08-26T13:14:00Z</dcterms:created>
  <dcterms:modified xsi:type="dcterms:W3CDTF">2019-08-26T13:24:00Z</dcterms:modified>
</cp:coreProperties>
</file>