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6E" w:rsidRPr="00B85692" w:rsidRDefault="00EF263D" w:rsidP="00763B6E">
      <w:pPr>
        <w:spacing w:line="240" w:lineRule="auto"/>
        <w:jc w:val="center"/>
        <w:rPr>
          <w:rFonts w:ascii="Arial Black" w:hAnsi="Arial Black" w:cs="Arial"/>
          <w:b/>
          <w:sz w:val="24"/>
          <w:szCs w:val="24"/>
        </w:rPr>
      </w:pPr>
      <w:r w:rsidRPr="00B85692">
        <w:rPr>
          <w:rFonts w:ascii="Arial Black" w:hAnsi="Arial Black" w:cs="Arial"/>
          <w:b/>
          <w:sz w:val="24"/>
          <w:szCs w:val="24"/>
        </w:rPr>
        <w:t>PROJETO DE LEI ______/ 2019</w:t>
      </w:r>
    </w:p>
    <w:p w:rsidR="00763B6E" w:rsidRPr="00B85692" w:rsidRDefault="00763B6E" w:rsidP="00763B6E">
      <w:pPr>
        <w:spacing w:line="240" w:lineRule="auto"/>
        <w:jc w:val="center"/>
        <w:rPr>
          <w:rFonts w:ascii="Arial Black" w:hAnsi="Arial Black" w:cs="Arial"/>
          <w:b/>
          <w:sz w:val="24"/>
          <w:szCs w:val="24"/>
        </w:rPr>
      </w:pPr>
    </w:p>
    <w:p w:rsidR="008768FD" w:rsidRPr="00B85692" w:rsidRDefault="0018482A" w:rsidP="00B85692">
      <w:pPr>
        <w:spacing w:line="240" w:lineRule="auto"/>
        <w:ind w:left="2410"/>
        <w:jc w:val="both"/>
        <w:rPr>
          <w:rFonts w:ascii="Arial Black" w:hAnsi="Arial Black" w:cs="Arial"/>
          <w:b/>
          <w:sz w:val="24"/>
          <w:szCs w:val="24"/>
        </w:rPr>
      </w:pPr>
      <w:r w:rsidRPr="00B85692">
        <w:rPr>
          <w:rFonts w:ascii="Arial Black" w:hAnsi="Arial Black" w:cs="Arial"/>
          <w:b/>
          <w:sz w:val="24"/>
          <w:szCs w:val="24"/>
        </w:rPr>
        <w:t>REVOGA</w:t>
      </w:r>
      <w:r w:rsidR="008768FD" w:rsidRPr="00B85692">
        <w:rPr>
          <w:rFonts w:ascii="Arial Black" w:hAnsi="Arial Black" w:cs="Arial"/>
          <w:b/>
          <w:sz w:val="24"/>
          <w:szCs w:val="24"/>
        </w:rPr>
        <w:t xml:space="preserve"> </w:t>
      </w:r>
      <w:r w:rsidR="008768FD" w:rsidRPr="00B85692">
        <w:rPr>
          <w:rFonts w:ascii="Arial Black" w:hAnsi="Arial Black" w:cs="Arial"/>
          <w:b/>
          <w:i/>
          <w:iCs/>
          <w:sz w:val="24"/>
          <w:szCs w:val="24"/>
        </w:rPr>
        <w:t>IN TOTUM</w:t>
      </w:r>
      <w:r w:rsidRPr="00B85692">
        <w:rPr>
          <w:rFonts w:ascii="Arial Black" w:hAnsi="Arial Black" w:cs="Arial"/>
          <w:b/>
          <w:sz w:val="24"/>
          <w:szCs w:val="24"/>
        </w:rPr>
        <w:t xml:space="preserve"> A </w:t>
      </w:r>
      <w:r w:rsidR="00EF263D" w:rsidRPr="00B85692">
        <w:rPr>
          <w:rFonts w:ascii="Arial Black" w:hAnsi="Arial Black" w:cs="Arial"/>
          <w:b/>
          <w:sz w:val="24"/>
          <w:szCs w:val="24"/>
        </w:rPr>
        <w:t xml:space="preserve">LEI MUNICIPAL </w:t>
      </w:r>
      <w:r w:rsidR="008768FD" w:rsidRPr="00B85692">
        <w:rPr>
          <w:rFonts w:ascii="Arial Black" w:hAnsi="Arial Black" w:cs="Arial"/>
          <w:b/>
          <w:sz w:val="24"/>
          <w:szCs w:val="24"/>
        </w:rPr>
        <w:t xml:space="preserve">Nº. </w:t>
      </w:r>
      <w:r w:rsidR="00EF263D" w:rsidRPr="00B85692">
        <w:rPr>
          <w:rFonts w:ascii="Arial Black" w:hAnsi="Arial Black" w:cs="Arial"/>
          <w:b/>
          <w:sz w:val="24"/>
          <w:szCs w:val="24"/>
        </w:rPr>
        <w:t>4</w:t>
      </w:r>
      <w:r w:rsidR="008768FD" w:rsidRPr="00B85692">
        <w:rPr>
          <w:rFonts w:ascii="Arial Black" w:hAnsi="Arial Black" w:cs="Arial"/>
          <w:b/>
          <w:sz w:val="24"/>
          <w:szCs w:val="24"/>
        </w:rPr>
        <w:t>.</w:t>
      </w:r>
      <w:r w:rsidR="00EF263D" w:rsidRPr="00B85692">
        <w:rPr>
          <w:rFonts w:ascii="Arial Black" w:hAnsi="Arial Black" w:cs="Arial"/>
          <w:b/>
          <w:sz w:val="24"/>
          <w:szCs w:val="24"/>
        </w:rPr>
        <w:t>424/2015</w:t>
      </w:r>
      <w:r w:rsidR="008768FD" w:rsidRPr="00B85692">
        <w:rPr>
          <w:rFonts w:ascii="Arial Black" w:hAnsi="Arial Black" w:cs="Arial"/>
          <w:b/>
          <w:sz w:val="24"/>
          <w:szCs w:val="24"/>
        </w:rPr>
        <w:t xml:space="preserve"> E</w:t>
      </w:r>
      <w:r w:rsidRPr="00B85692">
        <w:rPr>
          <w:rFonts w:ascii="Arial Black" w:hAnsi="Arial Black" w:cs="Arial"/>
          <w:b/>
          <w:sz w:val="24"/>
          <w:szCs w:val="24"/>
        </w:rPr>
        <w:t xml:space="preserve"> RESTABELE NA ÍNTEGRA</w:t>
      </w:r>
      <w:r w:rsidR="008768FD" w:rsidRPr="00B85692">
        <w:rPr>
          <w:rFonts w:ascii="Arial Black" w:hAnsi="Arial Black" w:cs="Arial"/>
          <w:b/>
          <w:sz w:val="24"/>
          <w:szCs w:val="24"/>
        </w:rPr>
        <w:t xml:space="preserve"> A REDAÇÃO ORIGINÁRIA</w:t>
      </w:r>
      <w:r w:rsidRPr="00B85692">
        <w:rPr>
          <w:rFonts w:ascii="Arial Black" w:hAnsi="Arial Black" w:cs="Arial"/>
          <w:b/>
          <w:sz w:val="24"/>
          <w:szCs w:val="24"/>
        </w:rPr>
        <w:t xml:space="preserve"> </w:t>
      </w:r>
      <w:r w:rsidR="008768FD" w:rsidRPr="00B85692">
        <w:rPr>
          <w:rFonts w:ascii="Arial Black" w:hAnsi="Arial Black" w:cs="Arial"/>
          <w:b/>
          <w:sz w:val="24"/>
          <w:szCs w:val="24"/>
        </w:rPr>
        <w:t>D</w:t>
      </w:r>
      <w:r w:rsidRPr="00B85692">
        <w:rPr>
          <w:rFonts w:ascii="Arial Black" w:hAnsi="Arial Black" w:cs="Arial"/>
          <w:b/>
          <w:sz w:val="24"/>
          <w:szCs w:val="24"/>
        </w:rPr>
        <w:t xml:space="preserve">O CONTIDO NA </w:t>
      </w:r>
      <w:r w:rsidR="00EF263D" w:rsidRPr="00B85692">
        <w:rPr>
          <w:rFonts w:ascii="Arial Black" w:hAnsi="Arial Black" w:cs="Arial"/>
          <w:b/>
          <w:sz w:val="24"/>
          <w:szCs w:val="24"/>
        </w:rPr>
        <w:t>LEI</w:t>
      </w:r>
      <w:r w:rsidR="008768FD" w:rsidRPr="00B85692">
        <w:rPr>
          <w:rFonts w:ascii="Arial Black" w:hAnsi="Arial Black" w:cs="Arial"/>
          <w:b/>
          <w:sz w:val="24"/>
          <w:szCs w:val="24"/>
        </w:rPr>
        <w:t xml:space="preserve"> Nº</w:t>
      </w:r>
      <w:r w:rsidR="00EF263D" w:rsidRPr="00B85692">
        <w:rPr>
          <w:rFonts w:ascii="Arial Black" w:hAnsi="Arial Black" w:cs="Arial"/>
          <w:b/>
          <w:sz w:val="24"/>
          <w:szCs w:val="24"/>
        </w:rPr>
        <w:t xml:space="preserve"> 3.794/2010</w:t>
      </w:r>
      <w:r w:rsidR="008768FD" w:rsidRPr="00B85692">
        <w:rPr>
          <w:rFonts w:ascii="Arial Black" w:hAnsi="Arial Black" w:cs="Arial"/>
          <w:b/>
          <w:sz w:val="24"/>
          <w:szCs w:val="24"/>
        </w:rPr>
        <w:t xml:space="preserve"> (QUE DISPÕE SOBRE O SISTEMA DE ESTACIONAMENTO ROTATIVO NAS VIAS E LOGRADOUROS PÚBLICOS DO MUNICÍPIO DE ARAPONGAS – PR) E DÁ OUTRAS PROVIDÊNCIAS.</w:t>
      </w:r>
    </w:p>
    <w:p w:rsidR="008768FD" w:rsidRDefault="008768FD" w:rsidP="00763B6E">
      <w:pPr>
        <w:spacing w:line="240" w:lineRule="auto"/>
        <w:ind w:left="2268"/>
        <w:jc w:val="both"/>
        <w:rPr>
          <w:rFonts w:ascii="Arial" w:hAnsi="Arial" w:cs="Arial"/>
          <w:b/>
          <w:sz w:val="24"/>
          <w:szCs w:val="24"/>
        </w:rPr>
      </w:pPr>
    </w:p>
    <w:p w:rsidR="001E4B98" w:rsidRPr="001E4B98" w:rsidRDefault="00763B6E" w:rsidP="00B8569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95E38">
        <w:rPr>
          <w:rFonts w:ascii="Arial" w:hAnsi="Arial" w:cs="Arial"/>
          <w:b/>
          <w:sz w:val="24"/>
          <w:szCs w:val="24"/>
        </w:rPr>
        <w:t>Art. 1º</w:t>
      </w:r>
      <w:r w:rsidR="001E4B98">
        <w:rPr>
          <w:rFonts w:ascii="Arial" w:hAnsi="Arial" w:cs="Arial"/>
          <w:b/>
          <w:sz w:val="24"/>
          <w:szCs w:val="24"/>
        </w:rPr>
        <w:t>.</w:t>
      </w:r>
      <w:r w:rsidRPr="00F95E38">
        <w:rPr>
          <w:rFonts w:ascii="Arial" w:hAnsi="Arial" w:cs="Arial"/>
          <w:b/>
          <w:sz w:val="24"/>
          <w:szCs w:val="24"/>
        </w:rPr>
        <w:t xml:space="preserve"> </w:t>
      </w:r>
      <w:r w:rsidR="001E4B98" w:rsidRPr="001E4B98">
        <w:rPr>
          <w:rFonts w:ascii="Arial" w:hAnsi="Arial" w:cs="Arial"/>
          <w:bCs/>
          <w:sz w:val="24"/>
          <w:szCs w:val="24"/>
        </w:rPr>
        <w:t xml:space="preserve">Fica totalmente revogada a lei municipal nº. 4.424/2015, restabelecendo-se na íntegra a redação originária do contido na lei nº. 3.794/2010, que dispõe sobre o sistema de estacionamento rotativo nas vias e logradouros públicos do município de Arapongas – PR). </w:t>
      </w:r>
    </w:p>
    <w:p w:rsidR="00B85692" w:rsidRDefault="00B85692" w:rsidP="00B856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E4B98" w:rsidRPr="001E4B98" w:rsidRDefault="001E4B98" w:rsidP="00B8569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§1º</w:t>
      </w:r>
      <w:r w:rsidRPr="001E4B98">
        <w:rPr>
          <w:rFonts w:ascii="Arial" w:hAnsi="Arial" w:cs="Arial"/>
          <w:bCs/>
          <w:sz w:val="24"/>
          <w:szCs w:val="24"/>
        </w:rPr>
        <w:t>. O estacionamento, por tempo não superior a 15 (quinze) minutos</w:t>
      </w:r>
      <w:r w:rsidR="00B85692">
        <w:rPr>
          <w:rFonts w:ascii="Arial" w:hAnsi="Arial" w:cs="Arial"/>
          <w:bCs/>
          <w:sz w:val="24"/>
          <w:szCs w:val="24"/>
        </w:rPr>
        <w:t>,</w:t>
      </w:r>
      <w:r w:rsidRPr="001E4B98">
        <w:rPr>
          <w:rFonts w:ascii="Arial" w:hAnsi="Arial" w:cs="Arial"/>
          <w:bCs/>
          <w:sz w:val="24"/>
          <w:szCs w:val="24"/>
        </w:rPr>
        <w:t xml:space="preserve"> será isento de pagamento e, se excedido, a fiscalização emitirá o correspondente comando que explicitará o valor a ser pago.</w:t>
      </w:r>
    </w:p>
    <w:p w:rsidR="00B85692" w:rsidRDefault="00B85692" w:rsidP="00B856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63B6E" w:rsidRDefault="001E4B98" w:rsidP="00B856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</w:t>
      </w:r>
      <w:r w:rsidR="00763B6E" w:rsidRPr="00F95E38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63B6E" w:rsidRPr="00F95E38">
        <w:rPr>
          <w:rFonts w:ascii="Arial" w:hAnsi="Arial" w:cs="Arial"/>
          <w:sz w:val="24"/>
          <w:szCs w:val="24"/>
        </w:rPr>
        <w:t>No caso do não pagamento da tarifa correspondente ao tempo de ocupação do espaço público, após os 1</w:t>
      </w:r>
      <w:r>
        <w:rPr>
          <w:rFonts w:ascii="Arial" w:hAnsi="Arial" w:cs="Arial"/>
          <w:sz w:val="24"/>
          <w:szCs w:val="24"/>
        </w:rPr>
        <w:t>5</w:t>
      </w:r>
      <w:r w:rsidR="00763B6E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quinze</w:t>
      </w:r>
      <w:r w:rsidR="00763B6E" w:rsidRPr="00F95E38">
        <w:rPr>
          <w:rFonts w:ascii="Arial" w:hAnsi="Arial" w:cs="Arial"/>
          <w:sz w:val="24"/>
          <w:szCs w:val="24"/>
        </w:rPr>
        <w:t>) minutos de</w:t>
      </w:r>
      <w:r>
        <w:rPr>
          <w:rFonts w:ascii="Arial" w:hAnsi="Arial" w:cs="Arial"/>
          <w:sz w:val="24"/>
          <w:szCs w:val="24"/>
        </w:rPr>
        <w:t xml:space="preserve"> carência/</w:t>
      </w:r>
      <w:r w:rsidR="00763B6E" w:rsidRPr="00F95E38">
        <w:rPr>
          <w:rFonts w:ascii="Arial" w:hAnsi="Arial" w:cs="Arial"/>
          <w:sz w:val="24"/>
          <w:szCs w:val="24"/>
        </w:rPr>
        <w:t>gratuidade, o</w:t>
      </w:r>
      <w:r>
        <w:rPr>
          <w:rFonts w:ascii="Arial" w:hAnsi="Arial" w:cs="Arial"/>
          <w:sz w:val="24"/>
          <w:szCs w:val="24"/>
        </w:rPr>
        <w:t>(a)</w:t>
      </w:r>
      <w:r w:rsidR="00763B6E" w:rsidRPr="00F95E38">
        <w:rPr>
          <w:rFonts w:ascii="Arial" w:hAnsi="Arial" w:cs="Arial"/>
          <w:sz w:val="24"/>
          <w:szCs w:val="24"/>
        </w:rPr>
        <w:t xml:space="preserve"> usuário</w:t>
      </w:r>
      <w:r>
        <w:rPr>
          <w:rFonts w:ascii="Arial" w:hAnsi="Arial" w:cs="Arial"/>
          <w:sz w:val="24"/>
          <w:szCs w:val="24"/>
        </w:rPr>
        <w:t>(a)</w:t>
      </w:r>
      <w:r w:rsidR="00763B6E" w:rsidRPr="00F95E38">
        <w:rPr>
          <w:rFonts w:ascii="Arial" w:hAnsi="Arial" w:cs="Arial"/>
          <w:sz w:val="24"/>
          <w:szCs w:val="24"/>
        </w:rPr>
        <w:t xml:space="preserve"> terá o prazo de até </w:t>
      </w:r>
      <w:r>
        <w:rPr>
          <w:rFonts w:ascii="Arial" w:hAnsi="Arial" w:cs="Arial"/>
          <w:sz w:val="24"/>
          <w:szCs w:val="24"/>
        </w:rPr>
        <w:t>3 (</w:t>
      </w:r>
      <w:r w:rsidR="00763B6E" w:rsidRPr="00F95E38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>)</w:t>
      </w:r>
      <w:r w:rsidR="00763B6E" w:rsidRPr="00F95E38">
        <w:rPr>
          <w:rFonts w:ascii="Arial" w:hAnsi="Arial" w:cs="Arial"/>
          <w:sz w:val="24"/>
          <w:szCs w:val="24"/>
        </w:rPr>
        <w:t xml:space="preserve"> horas contad</w:t>
      </w:r>
      <w:r w:rsidR="00B85692">
        <w:rPr>
          <w:rFonts w:ascii="Arial" w:hAnsi="Arial" w:cs="Arial"/>
          <w:sz w:val="24"/>
          <w:szCs w:val="24"/>
        </w:rPr>
        <w:t>a</w:t>
      </w:r>
      <w:r w:rsidR="00763B6E" w:rsidRPr="00F95E38">
        <w:rPr>
          <w:rFonts w:ascii="Arial" w:hAnsi="Arial" w:cs="Arial"/>
          <w:sz w:val="24"/>
          <w:szCs w:val="24"/>
        </w:rPr>
        <w:t>s a partir do horário do</w:t>
      </w:r>
      <w:r w:rsidR="00B85692">
        <w:rPr>
          <w:rFonts w:ascii="Arial" w:hAnsi="Arial" w:cs="Arial"/>
          <w:sz w:val="24"/>
          <w:szCs w:val="24"/>
        </w:rPr>
        <w:t xml:space="preserve"> aviso de cobrança da tarifa</w:t>
      </w:r>
      <w:r w:rsidR="00763B6E" w:rsidRPr="00F95E38">
        <w:rPr>
          <w:rFonts w:ascii="Arial" w:hAnsi="Arial" w:cs="Arial"/>
          <w:sz w:val="24"/>
          <w:szCs w:val="24"/>
        </w:rPr>
        <w:t xml:space="preserve"> para efetuar o pagamento da tarifa de Pós – Utilização, respeitando sempre o limite máximo de permanência na mesma vaga. </w:t>
      </w:r>
    </w:p>
    <w:p w:rsidR="00CD2119" w:rsidRDefault="00CD2119" w:rsidP="00B856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2119" w:rsidRPr="00CD2119" w:rsidRDefault="00CD2119" w:rsidP="00B856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2119">
        <w:rPr>
          <w:rFonts w:ascii="Arial" w:hAnsi="Arial" w:cs="Arial"/>
          <w:b/>
          <w:bCs/>
          <w:sz w:val="24"/>
          <w:szCs w:val="24"/>
        </w:rPr>
        <w:t>§3º</w:t>
      </w:r>
      <w:r w:rsidRPr="00CD2119">
        <w:rPr>
          <w:rFonts w:ascii="Arial" w:hAnsi="Arial" w:cs="Arial"/>
          <w:sz w:val="24"/>
          <w:szCs w:val="24"/>
        </w:rPr>
        <w:t xml:space="preserve">. </w:t>
      </w:r>
      <w:r w:rsidRPr="00CD2119">
        <w:rPr>
          <w:rFonts w:ascii="Arial" w:hAnsi="Arial" w:cs="Arial"/>
          <w:color w:val="333333"/>
          <w:sz w:val="24"/>
          <w:szCs w:val="24"/>
        </w:rPr>
        <w:t>Não estão sujeitos ao pagamento do preço, os veículos que estejam sendo conduzidos por idosos conceituados na forma da Lei Federal n°</w:t>
      </w:r>
      <w:r>
        <w:rPr>
          <w:rFonts w:ascii="Arial" w:hAnsi="Arial" w:cs="Arial"/>
          <w:color w:val="333333"/>
          <w:sz w:val="24"/>
          <w:szCs w:val="24"/>
        </w:rPr>
        <w:t>.</w:t>
      </w:r>
      <w:r w:rsidRPr="00CD2119">
        <w:rPr>
          <w:rFonts w:ascii="Arial" w:hAnsi="Arial" w:cs="Arial"/>
          <w:color w:val="333333"/>
          <w:sz w:val="24"/>
          <w:szCs w:val="24"/>
        </w:rPr>
        <w:t xml:space="preserve"> 10.741</w:t>
      </w:r>
      <w:r>
        <w:rPr>
          <w:rFonts w:ascii="Arial" w:hAnsi="Arial" w:cs="Arial"/>
          <w:color w:val="333333"/>
          <w:sz w:val="24"/>
          <w:szCs w:val="24"/>
        </w:rPr>
        <w:t>/</w:t>
      </w:r>
      <w:r w:rsidRPr="00CD2119">
        <w:rPr>
          <w:rFonts w:ascii="Arial" w:hAnsi="Arial" w:cs="Arial"/>
          <w:color w:val="333333"/>
          <w:sz w:val="24"/>
          <w:szCs w:val="24"/>
        </w:rPr>
        <w:t>2003 e os que estejam transportando pessoas com deficiência física, mental, intelectual ou sensorial, estes definidos na Lei Federal n°</w:t>
      </w:r>
      <w:r>
        <w:rPr>
          <w:rFonts w:ascii="Arial" w:hAnsi="Arial" w:cs="Arial"/>
          <w:color w:val="333333"/>
          <w:sz w:val="24"/>
          <w:szCs w:val="24"/>
        </w:rPr>
        <w:t xml:space="preserve">. </w:t>
      </w:r>
      <w:r w:rsidRPr="00CD2119">
        <w:rPr>
          <w:rFonts w:ascii="Arial" w:hAnsi="Arial" w:cs="Arial"/>
          <w:color w:val="333333"/>
          <w:sz w:val="24"/>
          <w:szCs w:val="24"/>
        </w:rPr>
        <w:t>13.146</w:t>
      </w:r>
      <w:r>
        <w:rPr>
          <w:rFonts w:ascii="Arial" w:hAnsi="Arial" w:cs="Arial"/>
          <w:color w:val="333333"/>
          <w:sz w:val="24"/>
          <w:szCs w:val="24"/>
        </w:rPr>
        <w:t>/</w:t>
      </w:r>
      <w:r w:rsidRPr="00CD2119">
        <w:rPr>
          <w:rFonts w:ascii="Arial" w:hAnsi="Arial" w:cs="Arial"/>
          <w:color w:val="333333"/>
          <w:sz w:val="24"/>
          <w:szCs w:val="24"/>
        </w:rPr>
        <w:t>2015, nas áreas exclusivas destinadas a este fim.</w:t>
      </w:r>
    </w:p>
    <w:p w:rsidR="00B85692" w:rsidRDefault="00B85692" w:rsidP="00B856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85692" w:rsidRDefault="00B85692" w:rsidP="00B856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</w:t>
      </w:r>
      <w:r w:rsidRPr="00F95E38">
        <w:rPr>
          <w:rFonts w:ascii="Arial" w:hAnsi="Arial" w:cs="Arial"/>
          <w:b/>
          <w:sz w:val="24"/>
          <w:szCs w:val="24"/>
        </w:rPr>
        <w:t xml:space="preserve">rt. </w:t>
      </w:r>
      <w:r>
        <w:rPr>
          <w:rFonts w:ascii="Arial" w:hAnsi="Arial" w:cs="Arial"/>
          <w:b/>
          <w:sz w:val="24"/>
          <w:szCs w:val="24"/>
        </w:rPr>
        <w:t>2</w:t>
      </w:r>
      <w:r w:rsidRPr="00F95E38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>.</w:t>
      </w:r>
      <w:r w:rsidRPr="00F95E38">
        <w:rPr>
          <w:rFonts w:ascii="Arial" w:hAnsi="Arial" w:cs="Arial"/>
          <w:sz w:val="24"/>
          <w:szCs w:val="24"/>
        </w:rPr>
        <w:t xml:space="preserve"> </w:t>
      </w:r>
      <w:r w:rsidRPr="00B85692">
        <w:rPr>
          <w:rFonts w:ascii="Arial" w:hAnsi="Arial" w:cs="Arial"/>
          <w:sz w:val="24"/>
          <w:szCs w:val="24"/>
        </w:rPr>
        <w:t xml:space="preserve">O Poder Executivo fica autorizado a </w:t>
      </w:r>
      <w:r>
        <w:rPr>
          <w:rFonts w:ascii="Arial" w:hAnsi="Arial" w:cs="Arial"/>
          <w:sz w:val="24"/>
          <w:szCs w:val="24"/>
        </w:rPr>
        <w:t>criar</w:t>
      </w:r>
      <w:r w:rsidRPr="00B856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</w:t>
      </w:r>
      <w:r w:rsidRPr="00B85692">
        <w:rPr>
          <w:rFonts w:ascii="Arial" w:hAnsi="Arial" w:cs="Arial"/>
          <w:sz w:val="24"/>
          <w:szCs w:val="24"/>
        </w:rPr>
        <w:t xml:space="preserve">gas de </w:t>
      </w:r>
      <w:r>
        <w:rPr>
          <w:rFonts w:ascii="Arial" w:hAnsi="Arial" w:cs="Arial"/>
          <w:sz w:val="24"/>
          <w:szCs w:val="24"/>
        </w:rPr>
        <w:t>“</w:t>
      </w:r>
      <w:r w:rsidRPr="00B85692">
        <w:rPr>
          <w:rFonts w:ascii="Arial" w:hAnsi="Arial" w:cs="Arial"/>
          <w:sz w:val="24"/>
          <w:szCs w:val="24"/>
        </w:rPr>
        <w:t>Parada Rápida</w:t>
      </w:r>
      <w:r>
        <w:rPr>
          <w:rFonts w:ascii="Arial" w:hAnsi="Arial" w:cs="Arial"/>
          <w:sz w:val="24"/>
          <w:szCs w:val="24"/>
        </w:rPr>
        <w:t>”</w:t>
      </w:r>
      <w:r w:rsidRPr="00B85692">
        <w:rPr>
          <w:rFonts w:ascii="Arial" w:hAnsi="Arial" w:cs="Arial"/>
          <w:sz w:val="24"/>
          <w:szCs w:val="24"/>
        </w:rPr>
        <w:t>, conforme a regulamentação da Resolução Contran nº</w:t>
      </w:r>
      <w:r>
        <w:rPr>
          <w:rFonts w:ascii="Arial" w:hAnsi="Arial" w:cs="Arial"/>
          <w:sz w:val="24"/>
          <w:szCs w:val="24"/>
        </w:rPr>
        <w:t>.</w:t>
      </w:r>
      <w:r w:rsidRPr="00B85692">
        <w:rPr>
          <w:rFonts w:ascii="Arial" w:hAnsi="Arial" w:cs="Arial"/>
          <w:sz w:val="24"/>
          <w:szCs w:val="24"/>
        </w:rPr>
        <w:t xml:space="preserve"> 302/2008, onde os</w:t>
      </w:r>
      <w:r>
        <w:rPr>
          <w:rFonts w:ascii="Arial" w:hAnsi="Arial" w:cs="Arial"/>
          <w:sz w:val="24"/>
          <w:szCs w:val="24"/>
        </w:rPr>
        <w:t>(as) usuários poderão utilizar-se de referida vaga de estacionamento gratuitamente, pelo tempo máximo de 15 (quinze) minutos.</w:t>
      </w:r>
      <w:r w:rsidRPr="00B85692">
        <w:rPr>
          <w:rFonts w:ascii="Arial" w:hAnsi="Arial" w:cs="Arial"/>
          <w:sz w:val="24"/>
          <w:szCs w:val="24"/>
        </w:rPr>
        <w:t xml:space="preserve"> </w:t>
      </w:r>
    </w:p>
    <w:p w:rsidR="0060656E" w:rsidRDefault="0060656E" w:rsidP="00B8569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56E" w:rsidRPr="0060656E" w:rsidRDefault="00763B6E" w:rsidP="00B856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5E38">
        <w:rPr>
          <w:rFonts w:ascii="Arial" w:hAnsi="Arial" w:cs="Arial"/>
          <w:b/>
          <w:sz w:val="24"/>
          <w:szCs w:val="24"/>
        </w:rPr>
        <w:t xml:space="preserve">Art. </w:t>
      </w:r>
      <w:r w:rsidR="00B85692">
        <w:rPr>
          <w:rFonts w:ascii="Arial" w:hAnsi="Arial" w:cs="Arial"/>
          <w:b/>
          <w:sz w:val="24"/>
          <w:szCs w:val="24"/>
        </w:rPr>
        <w:t>3</w:t>
      </w:r>
      <w:r w:rsidRPr="00F95E38">
        <w:rPr>
          <w:rFonts w:ascii="Arial" w:hAnsi="Arial" w:cs="Arial"/>
          <w:b/>
          <w:sz w:val="24"/>
          <w:szCs w:val="24"/>
        </w:rPr>
        <w:t>º</w:t>
      </w:r>
      <w:r w:rsidR="00B85692">
        <w:rPr>
          <w:rFonts w:ascii="Arial" w:hAnsi="Arial" w:cs="Arial"/>
          <w:b/>
          <w:sz w:val="24"/>
          <w:szCs w:val="24"/>
        </w:rPr>
        <w:t>.</w:t>
      </w:r>
      <w:r w:rsidRPr="00F95E38">
        <w:rPr>
          <w:rFonts w:ascii="Arial" w:hAnsi="Arial" w:cs="Arial"/>
          <w:sz w:val="24"/>
          <w:szCs w:val="24"/>
        </w:rPr>
        <w:t xml:space="preserve"> </w:t>
      </w:r>
      <w:r w:rsidR="0060656E" w:rsidRPr="0060656E">
        <w:rPr>
          <w:rFonts w:ascii="Arial" w:hAnsi="Arial" w:cs="Arial"/>
          <w:color w:val="000000"/>
          <w:sz w:val="24"/>
          <w:szCs w:val="24"/>
        </w:rPr>
        <w:t>O Poder Executivo editará atos e normas complementares necessárias à eficaz execução desta Lei.</w:t>
      </w:r>
    </w:p>
    <w:p w:rsidR="0060656E" w:rsidRPr="0060656E" w:rsidRDefault="0060656E" w:rsidP="00B856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3B6E" w:rsidRPr="0060656E" w:rsidRDefault="0060656E" w:rsidP="00B856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656E">
        <w:rPr>
          <w:rFonts w:ascii="Arial" w:hAnsi="Arial" w:cs="Arial"/>
          <w:b/>
          <w:bCs/>
          <w:sz w:val="24"/>
          <w:szCs w:val="24"/>
        </w:rPr>
        <w:t>Art. 4º</w:t>
      </w:r>
      <w:r w:rsidRPr="0060656E">
        <w:rPr>
          <w:rFonts w:ascii="Arial" w:hAnsi="Arial" w:cs="Arial"/>
          <w:sz w:val="24"/>
          <w:szCs w:val="24"/>
        </w:rPr>
        <w:t xml:space="preserve">. </w:t>
      </w:r>
      <w:r w:rsidR="00763B6E" w:rsidRPr="0060656E">
        <w:rPr>
          <w:rFonts w:ascii="Arial" w:hAnsi="Arial" w:cs="Arial"/>
          <w:sz w:val="24"/>
          <w:szCs w:val="24"/>
        </w:rPr>
        <w:t>Esta lei entrará em vigor na data de sua publicação, revogadas as disposições em contrário.</w:t>
      </w:r>
    </w:p>
    <w:p w:rsidR="0060656E" w:rsidRDefault="0060656E" w:rsidP="00B856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5692" w:rsidRPr="0060656E" w:rsidRDefault="00B85692" w:rsidP="00B856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656E">
        <w:rPr>
          <w:rFonts w:ascii="Arial" w:hAnsi="Arial" w:cs="Arial"/>
          <w:sz w:val="24"/>
          <w:szCs w:val="24"/>
        </w:rPr>
        <w:t>Arapongas – PR, aos 0</w:t>
      </w:r>
      <w:r w:rsidR="0060656E">
        <w:rPr>
          <w:rFonts w:ascii="Arial" w:hAnsi="Arial" w:cs="Arial"/>
          <w:sz w:val="24"/>
          <w:szCs w:val="24"/>
        </w:rPr>
        <w:t>9</w:t>
      </w:r>
      <w:r w:rsidRPr="0060656E">
        <w:rPr>
          <w:rFonts w:ascii="Arial" w:hAnsi="Arial" w:cs="Arial"/>
          <w:sz w:val="24"/>
          <w:szCs w:val="24"/>
        </w:rPr>
        <w:t>/09/2019.</w:t>
      </w:r>
    </w:p>
    <w:p w:rsidR="00B85692" w:rsidRDefault="00B85692" w:rsidP="00B85692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B85692" w:rsidRDefault="00B85692" w:rsidP="00B85692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B85692" w:rsidRDefault="00B85692" w:rsidP="00B85692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B85692" w:rsidRPr="0041306A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Default="00B85692" w:rsidP="00B85692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Adauto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Fornazieri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Angélica Ferreira</w:t>
      </w: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Aroldo César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Pagan</w:t>
      </w:r>
      <w:proofErr w:type="spellEnd"/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Ademir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Gallo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Esplendor</w:t>
      </w: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Pr="0041306A" w:rsidRDefault="00B85692" w:rsidP="00B85692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Cleide Bisca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Fernando H</w:t>
      </w:r>
      <w:r>
        <w:rPr>
          <w:rStyle w:val="nfase"/>
          <w:rFonts w:ascii="Arial" w:hAnsi="Arial" w:cs="Arial"/>
          <w:b/>
          <w:bCs/>
          <w:sz w:val="24"/>
          <w:szCs w:val="24"/>
        </w:rPr>
        <w:t>.</w:t>
      </w:r>
      <w:r w:rsidR="00EC4567">
        <w:rPr>
          <w:rStyle w:val="nfase"/>
          <w:rFonts w:ascii="Arial" w:hAnsi="Arial" w:cs="Arial"/>
          <w:b/>
          <w:bCs/>
          <w:sz w:val="24"/>
          <w:szCs w:val="24"/>
        </w:rPr>
        <w:t xml:space="preserve">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Oliveira</w:t>
      </w: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Pr="0041306A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B85692" w:rsidRPr="0041306A" w:rsidRDefault="00B85692" w:rsidP="00B85692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Reivaldo dos Santos</w:t>
      </w:r>
    </w:p>
    <w:p w:rsidR="001E4B98" w:rsidRPr="00F95E38" w:rsidRDefault="001E4B98" w:rsidP="001E4B98">
      <w:pPr>
        <w:jc w:val="both"/>
        <w:rPr>
          <w:rFonts w:ascii="Arial" w:hAnsi="Arial" w:cs="Arial"/>
          <w:b/>
          <w:sz w:val="24"/>
          <w:szCs w:val="24"/>
        </w:rPr>
      </w:pPr>
    </w:p>
    <w:p w:rsidR="00763B6E" w:rsidRDefault="00763B6E" w:rsidP="00763B6E">
      <w:pPr>
        <w:spacing w:line="240" w:lineRule="auto"/>
        <w:ind w:left="2268"/>
        <w:jc w:val="both"/>
        <w:rPr>
          <w:rFonts w:ascii="Arial" w:hAnsi="Arial" w:cs="Arial"/>
          <w:i/>
          <w:color w:val="C00000"/>
          <w:sz w:val="28"/>
          <w:szCs w:val="28"/>
        </w:rPr>
      </w:pPr>
    </w:p>
    <w:p w:rsidR="00B85692" w:rsidRDefault="00B85692" w:rsidP="00763B6E">
      <w:pPr>
        <w:spacing w:line="240" w:lineRule="auto"/>
        <w:ind w:left="2268"/>
        <w:jc w:val="both"/>
        <w:rPr>
          <w:rFonts w:ascii="Arial" w:hAnsi="Arial" w:cs="Arial"/>
          <w:i/>
          <w:color w:val="C00000"/>
          <w:sz w:val="28"/>
          <w:szCs w:val="28"/>
        </w:rPr>
      </w:pPr>
    </w:p>
    <w:p w:rsidR="00B85692" w:rsidRDefault="00B85692" w:rsidP="00763B6E">
      <w:pPr>
        <w:spacing w:line="240" w:lineRule="auto"/>
        <w:ind w:left="2268"/>
        <w:jc w:val="both"/>
        <w:rPr>
          <w:rFonts w:ascii="Arial" w:hAnsi="Arial" w:cs="Arial"/>
          <w:i/>
          <w:color w:val="C00000"/>
          <w:sz w:val="28"/>
          <w:szCs w:val="28"/>
        </w:rPr>
      </w:pPr>
    </w:p>
    <w:p w:rsidR="00B85692" w:rsidRPr="0060656E" w:rsidRDefault="00B85692" w:rsidP="00B85692">
      <w:pPr>
        <w:spacing w:line="240" w:lineRule="auto"/>
        <w:jc w:val="center"/>
        <w:rPr>
          <w:rFonts w:ascii="Arial Black" w:hAnsi="Arial Black" w:cs="Arial"/>
          <w:b/>
          <w:bCs/>
          <w:iCs/>
          <w:sz w:val="24"/>
          <w:szCs w:val="24"/>
        </w:rPr>
      </w:pPr>
      <w:r w:rsidRPr="0060656E">
        <w:rPr>
          <w:rFonts w:ascii="Arial Black" w:hAnsi="Arial Black" w:cs="Arial"/>
          <w:b/>
          <w:bCs/>
          <w:iCs/>
          <w:sz w:val="24"/>
          <w:szCs w:val="24"/>
        </w:rPr>
        <w:lastRenderedPageBreak/>
        <w:t>JUSTIFICATIVA</w:t>
      </w:r>
    </w:p>
    <w:p w:rsidR="00EC4567" w:rsidRDefault="00EC4567" w:rsidP="00CD2119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EC4567" w:rsidRDefault="00EF44BA" w:rsidP="008B5D85">
      <w:pPr>
        <w:spacing w:after="0" w:line="360" w:lineRule="auto"/>
        <w:ind w:firstLine="170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que pese a boa aceitação do estacionamento rotativo em nosso </w:t>
      </w:r>
      <w:r w:rsidRPr="00CD2119">
        <w:rPr>
          <w:rFonts w:ascii="Arial" w:hAnsi="Arial" w:cs="Arial"/>
          <w:sz w:val="24"/>
          <w:szCs w:val="24"/>
        </w:rPr>
        <w:t>Município (com a aprovação por grande parte da população araponguense, v</w:t>
      </w:r>
      <w:r w:rsidR="00B85692" w:rsidRPr="00CD2119">
        <w:rPr>
          <w:rFonts w:ascii="Arial" w:hAnsi="Arial" w:cs="Arial"/>
          <w:sz w:val="24"/>
          <w:szCs w:val="24"/>
        </w:rPr>
        <w:t>árias</w:t>
      </w:r>
      <w:r w:rsidR="00763B6E" w:rsidRPr="00CD2119">
        <w:rPr>
          <w:rFonts w:ascii="Arial" w:hAnsi="Arial" w:cs="Arial"/>
          <w:sz w:val="24"/>
          <w:szCs w:val="24"/>
        </w:rPr>
        <w:t xml:space="preserve"> </w:t>
      </w:r>
      <w:r w:rsidRPr="00CD2119">
        <w:rPr>
          <w:rFonts w:ascii="Arial" w:hAnsi="Arial" w:cs="Arial"/>
          <w:sz w:val="24"/>
          <w:szCs w:val="24"/>
        </w:rPr>
        <w:t>s</w:t>
      </w:r>
      <w:r w:rsidR="00B85692" w:rsidRPr="00CD2119">
        <w:rPr>
          <w:rFonts w:ascii="Arial" w:hAnsi="Arial" w:cs="Arial"/>
          <w:iCs/>
          <w:sz w:val="24"/>
          <w:szCs w:val="24"/>
        </w:rPr>
        <w:t>ão as reclamações</w:t>
      </w:r>
      <w:r w:rsidRPr="00CD2119">
        <w:rPr>
          <w:rFonts w:ascii="Arial" w:hAnsi="Arial" w:cs="Arial"/>
          <w:iCs/>
          <w:sz w:val="24"/>
          <w:szCs w:val="24"/>
        </w:rPr>
        <w:t xml:space="preserve"> que estão sendo diariamente realizadas pelos (as) usuários(as), principalmente pelo fato de não haver</w:t>
      </w:r>
      <w:r w:rsidR="00B85692" w:rsidRPr="00CD2119">
        <w:rPr>
          <w:rFonts w:ascii="Arial" w:hAnsi="Arial" w:cs="Arial"/>
          <w:iCs/>
          <w:sz w:val="24"/>
          <w:szCs w:val="24"/>
        </w:rPr>
        <w:t xml:space="preserve"> qualquer tolerância de tempo (carência</w:t>
      </w:r>
      <w:r w:rsidR="004F1BB5">
        <w:rPr>
          <w:rFonts w:ascii="Arial" w:hAnsi="Arial" w:cs="Arial"/>
          <w:iCs/>
          <w:sz w:val="24"/>
          <w:szCs w:val="24"/>
        </w:rPr>
        <w:t xml:space="preserve"> mínima sem necessidade de pagamento</w:t>
      </w:r>
      <w:r w:rsidR="00B85692" w:rsidRPr="00CD2119">
        <w:rPr>
          <w:rFonts w:ascii="Arial" w:hAnsi="Arial" w:cs="Arial"/>
          <w:iCs/>
          <w:sz w:val="24"/>
          <w:szCs w:val="24"/>
        </w:rPr>
        <w:t>)</w:t>
      </w:r>
      <w:r w:rsidR="00CD2119" w:rsidRPr="00CD2119">
        <w:rPr>
          <w:rFonts w:ascii="Arial" w:hAnsi="Arial" w:cs="Arial"/>
          <w:iCs/>
          <w:sz w:val="24"/>
          <w:szCs w:val="24"/>
        </w:rPr>
        <w:t>.</w:t>
      </w:r>
      <w:r w:rsidR="00CD2119">
        <w:rPr>
          <w:rFonts w:ascii="Arial" w:hAnsi="Arial" w:cs="Arial"/>
          <w:iCs/>
          <w:sz w:val="24"/>
          <w:szCs w:val="24"/>
        </w:rPr>
        <w:t xml:space="preserve"> </w:t>
      </w:r>
    </w:p>
    <w:p w:rsidR="00EC4567" w:rsidRDefault="00EC4567" w:rsidP="008B5D85">
      <w:pPr>
        <w:spacing w:after="0" w:line="360" w:lineRule="auto"/>
        <w:ind w:firstLine="1701"/>
        <w:jc w:val="both"/>
        <w:rPr>
          <w:rFonts w:ascii="Arial" w:hAnsi="Arial" w:cs="Arial"/>
          <w:iCs/>
          <w:sz w:val="24"/>
          <w:szCs w:val="24"/>
        </w:rPr>
      </w:pPr>
    </w:p>
    <w:p w:rsidR="008B5D85" w:rsidRDefault="00CD2119" w:rsidP="008B5D85">
      <w:pPr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CD2119">
        <w:rPr>
          <w:rFonts w:ascii="Arial" w:hAnsi="Arial" w:cs="Arial"/>
          <w:color w:val="000000"/>
          <w:sz w:val="24"/>
          <w:szCs w:val="24"/>
        </w:rPr>
        <w:t xml:space="preserve">Com efeito, como é consabido, após o correspondente certame licitatório por intermédio do qual as atinentes atividades de implantação, exploração e administração foram repassadas, em regime de concessão, à Empresa </w:t>
      </w:r>
      <w:r w:rsidRPr="00CD2119">
        <w:rPr>
          <w:rFonts w:ascii="Arial" w:hAnsi="Arial" w:cs="Arial"/>
          <w:b/>
          <w:bCs/>
          <w:sz w:val="24"/>
          <w:szCs w:val="24"/>
        </w:rPr>
        <w:t>PALMAS ESTACIONAMENTO ROTATIVO LTDA</w:t>
      </w:r>
      <w:r w:rsidRPr="00CD2119">
        <w:rPr>
          <w:rFonts w:ascii="Arial" w:hAnsi="Arial" w:cs="Arial"/>
          <w:color w:val="000000"/>
          <w:sz w:val="24"/>
          <w:szCs w:val="24"/>
        </w:rPr>
        <w:t>, o Estacionamento Rotativo pago de veículos automotores existente nas vias públicas do perímetro urbano de nossa cidade teve sua operação iniciada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8B5D85" w:rsidRDefault="008B5D85" w:rsidP="008B5D85">
      <w:pPr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8B5D85" w:rsidRDefault="008B5D85" w:rsidP="008B5D8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>Quanto ao estabelecimento de isenção de tarifa para os veículos conduzidos por idosos e os que estejam transportando pessoas com deficiência, parece de todo importante tratar do tema em exame mais aprofundado. A norma tem, em princípio, o escopo de abordar tema inerente ao tratamento das pessoas idosas e com deficiência, e que, portanto, merecem cuidado especial do poder público.</w:t>
      </w:r>
    </w:p>
    <w:p w:rsidR="008B5D85" w:rsidRDefault="008B5D85" w:rsidP="008B5D8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>Na espécie, a isenção concedida para veículos conduzidos por idosos ou que estejam transportando deficientes físicos não revela matéria tipicamente administrativa.</w:t>
      </w:r>
      <w:r>
        <w:rPr>
          <w:rFonts w:ascii="Arial" w:hAnsi="Arial" w:cs="Arial"/>
          <w:sz w:val="24"/>
          <w:szCs w:val="24"/>
        </w:rPr>
        <w:t xml:space="preserve"> </w:t>
      </w:r>
      <w:r w:rsidRPr="008B5D85">
        <w:rPr>
          <w:rFonts w:ascii="Arial" w:hAnsi="Arial" w:cs="Arial"/>
          <w:sz w:val="24"/>
          <w:szCs w:val="24"/>
        </w:rPr>
        <w:t xml:space="preserve">Ao contrário, o legislador constituinte não economizou esforços para estender proteção a certos grupos considerados vulneráveis, tais como crianças e adolescentes e, no particular, pessoas idosas e com deficiência. </w:t>
      </w:r>
    </w:p>
    <w:p w:rsidR="008B5D85" w:rsidRDefault="008B5D85" w:rsidP="008B5D8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B5D85" w:rsidRDefault="008B5D85" w:rsidP="008B5D8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>Por isso é que a Carta Magna, em seu art. 203, I, trata dos objetivos da assistência social, da proteção à família, da maternidade, da infância, da adolescência e da velhice.</w:t>
      </w:r>
    </w:p>
    <w:p w:rsidR="008B5D85" w:rsidRDefault="008B5D85" w:rsidP="008B5D8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lastRenderedPageBreak/>
        <w:t>Por outro lado, ao estabelecer o dever solidário do poder público de propiciar o acesso à saúde, deixou clara a necessidade de proteção e garantia das pessoas com deficiência (art. 23, II, CF).</w:t>
      </w:r>
    </w:p>
    <w:p w:rsidR="008B5D85" w:rsidRDefault="008B5D85" w:rsidP="008B5D8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B5D85" w:rsidRDefault="008B5D85" w:rsidP="008B5D8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>No aspecto, a Excelsa Corte já se pronunciou no sentido de afirmar a constitucionalidade da Lei Nacional n. 8.889/95, que dispôs sobre o passe livre para deficientes físicos no transporte coletivo em todo o território brasileiro.</w:t>
      </w:r>
    </w:p>
    <w:p w:rsidR="008B5D85" w:rsidRDefault="008B5D85" w:rsidP="008B5D8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8B5D85" w:rsidRPr="008B5D85" w:rsidRDefault="008B5D85" w:rsidP="008B5D8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>Veja-se, por oportuno, excerto de voto da relatora, Min. Carmen Lúcia: </w:t>
      </w:r>
    </w:p>
    <w:p w:rsidR="008B5D85" w:rsidRPr="008B5D85" w:rsidRDefault="008B5D85" w:rsidP="008B5D85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>(...)</w:t>
      </w:r>
    </w:p>
    <w:p w:rsidR="008B5D85" w:rsidRPr="008B5D85" w:rsidRDefault="008B5D85" w:rsidP="008B5D85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>6. A busca da igualdade de oportunidades e possibilidade de humanização das relações sociais, uma das mais inegáveis tendências da sociedade contemporânea, acolhida pelo sistema constitucional vigente, determina a adoção de políticas públicas que propiciem condições para que se amenizem os efeitos das carências especiais de seus portadores e toda a sociedade atue para os incluir no que seja compatível com as suas condições.</w:t>
      </w:r>
    </w:p>
    <w:p w:rsidR="008B5D85" w:rsidRPr="008B5D85" w:rsidRDefault="008B5D85" w:rsidP="008B5D85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 xml:space="preserve">7. Para a plena interação do portador de carências especiais com a família, a escola, a vida em seu ambiente de trabalho e em todas as atividades da comunidade, várias providências são adotadas pelo Estado e pela sociedade para o atingimento daquele objetivo, tais como, reserva de vagas para deficientes nos estacionamentos públicos, isenção de tributos por exemplo, Imposto sobre Produtos Industrializados - IPI - para aquisição de veículos por eles; sua prioridade no atendimento em órgãos públicos e particulares; medidas que assegurem o acesso físico destas pessoas nos equipamentos públicos e nos </w:t>
      </w:r>
      <w:r w:rsidRPr="008B5D85">
        <w:rPr>
          <w:rFonts w:ascii="Arial" w:hAnsi="Arial" w:cs="Arial"/>
          <w:sz w:val="24"/>
          <w:szCs w:val="24"/>
        </w:rPr>
        <w:lastRenderedPageBreak/>
        <w:t>espaços particulares (STF, ADI 2649, rel. Min. Carmen Lucia, j. 08.05.2008).</w:t>
      </w:r>
    </w:p>
    <w:p w:rsidR="008B5D85" w:rsidRPr="008B5D85" w:rsidRDefault="008B5D85" w:rsidP="008B5D85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>(...)</w:t>
      </w:r>
    </w:p>
    <w:p w:rsidR="008B5D85" w:rsidRPr="008B5D85" w:rsidRDefault="008B5D85" w:rsidP="008B5D8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> </w:t>
      </w:r>
    </w:p>
    <w:p w:rsidR="008B5D85" w:rsidRPr="008B5D85" w:rsidRDefault="008B5D85" w:rsidP="008B5D85">
      <w:pPr>
        <w:spacing w:after="0" w:line="360" w:lineRule="auto"/>
        <w:ind w:firstLine="1701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>A propósito, em caso análogo, já decidiu o Egrégio Tribunal de Justiça do Estado de Santa Catarina:</w:t>
      </w:r>
    </w:p>
    <w:p w:rsidR="008B5D85" w:rsidRPr="008B5D85" w:rsidRDefault="008B5D85" w:rsidP="008B5D8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> </w:t>
      </w:r>
    </w:p>
    <w:p w:rsidR="008B5D85" w:rsidRPr="008B5D85" w:rsidRDefault="008B5D85" w:rsidP="008B5D85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B5D85">
        <w:rPr>
          <w:rFonts w:ascii="Arial" w:hAnsi="Arial" w:cs="Arial"/>
          <w:sz w:val="24"/>
          <w:szCs w:val="24"/>
        </w:rPr>
        <w:t>Ação direta de inconstitucionalidade. Estacionamento regulamentado. Lei de iniciativa do Poder Legislativo. Previsão de tempo de carência na área objeto de regulamentação e isenção de tarifa para idosos e pessoas portadoras de deficiência. Impossibilidade, no tocante a estipulação do prazo de carência, porquanto a norma incide na organização e funcionamento do estacionamento rotativo, matéria de alçada exclusiva do Poder Público Municipal. Necessidade, pois, de reconhecer-se a inconstitucionalidade da norma nesse particular. Quanto à isenção de tarifa para idosos e pessoas portadoras de deficiência, bem de ver que o escopo da norma hostilizada, antes de permitir qualquer identificação com matéria de cunho administrativo, de alçada exclusiva do Poder Executivo e apta a ensejar a improcedência da demanda, guarda relação com a proteção constitucional dos vulneráveis, recomendando a adoção de políticas públicas, aptas a permitir a integração daquelas no meio social. A iniciativa do Legislativo, com esse espeque, não caracteriza o vício formal alegado na exordial. Curador especial. Honorários. Cabimento. Responsabilidade do Município. Demanda parcialmente procedente.</w:t>
      </w:r>
      <w:r>
        <w:rPr>
          <w:rFonts w:ascii="Arial" w:hAnsi="Arial" w:cs="Arial"/>
          <w:sz w:val="24"/>
          <w:szCs w:val="24"/>
        </w:rPr>
        <w:t xml:space="preserve"> </w:t>
      </w:r>
      <w:r w:rsidRPr="008B5D85">
        <w:rPr>
          <w:rFonts w:ascii="Arial" w:hAnsi="Arial" w:cs="Arial"/>
          <w:sz w:val="24"/>
          <w:szCs w:val="24"/>
        </w:rPr>
        <w:t xml:space="preserve">A busca da igualdade de oportunidades e possibilidade de humanização das relações sociais, uma das mais inegáveis tendências da sociedade contemporânea, </w:t>
      </w:r>
      <w:r w:rsidRPr="008B5D85">
        <w:rPr>
          <w:rFonts w:ascii="Arial" w:hAnsi="Arial" w:cs="Arial"/>
          <w:sz w:val="24"/>
          <w:szCs w:val="24"/>
        </w:rPr>
        <w:lastRenderedPageBreak/>
        <w:t>acolhida pelo sistema constitucional vigente,</w:t>
      </w:r>
      <w:r>
        <w:rPr>
          <w:rFonts w:ascii="Arial" w:hAnsi="Arial" w:cs="Arial"/>
          <w:sz w:val="24"/>
          <w:szCs w:val="24"/>
        </w:rPr>
        <w:t xml:space="preserve"> </w:t>
      </w:r>
      <w:r w:rsidRPr="008B5D85">
        <w:rPr>
          <w:rFonts w:ascii="Arial" w:hAnsi="Arial" w:cs="Arial"/>
          <w:sz w:val="24"/>
          <w:szCs w:val="24"/>
        </w:rPr>
        <w:t>determina a adoção de políticas públicas que propiciem condições para que se amenizem os efeitos das carências especiais de seus portadores e toda a sociedade atue para os incluir no que seja compatível com as suas condições.</w:t>
      </w:r>
      <w:r>
        <w:rPr>
          <w:rFonts w:ascii="Arial" w:hAnsi="Arial" w:cs="Arial"/>
          <w:sz w:val="24"/>
          <w:szCs w:val="24"/>
        </w:rPr>
        <w:t xml:space="preserve"> </w:t>
      </w:r>
      <w:r w:rsidRPr="008B5D85">
        <w:rPr>
          <w:rFonts w:ascii="Arial" w:hAnsi="Arial" w:cs="Arial"/>
          <w:sz w:val="24"/>
          <w:szCs w:val="24"/>
        </w:rPr>
        <w:t>Para a plena interação do portador de carências especiais com a família, a escola, a vida em seu ambiente de trabalho e em todas as atividades da comunidade, várias providências são adotadas pelo Estado e pela sociedade para o atingimento daquele objetivo, tais como, reserva de vagas para deficientes nos estacionamentos públicos, isenção de tributos, por exemplo, Imposto sobre Produtos Industrializados - IPI - para aquisição de veículos por eles; sua prioridade no atendimento em órgãos públicos e particulares; medidas que assegurem o acesso físico destas pessoas nos equipamentos públicos e nos espaços particulares (STF, Min. Carmen Lucia).( Ação Direta de Inconstitucionalidade n. 2011.048822-2, da Capital. Órgão Especial. Julgado em 25/1/2013, grifei).</w:t>
      </w:r>
    </w:p>
    <w:p w:rsidR="008B5D85" w:rsidRPr="008B5D85" w:rsidRDefault="008B5D85" w:rsidP="008B5D85">
      <w:pPr>
        <w:spacing w:after="0"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8B5D85" w:rsidRDefault="008B5D85" w:rsidP="008B5D85">
      <w:pPr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CD2119" w:rsidRDefault="00CD2119" w:rsidP="008B5D85">
      <w:pPr>
        <w:spacing w:after="0"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 w:rsidRPr="00CD2119">
        <w:rPr>
          <w:rFonts w:ascii="Arial" w:hAnsi="Arial" w:cs="Arial"/>
          <w:color w:val="000000"/>
          <w:sz w:val="24"/>
          <w:szCs w:val="24"/>
        </w:rPr>
        <w:t>Isto posto, considerando a premência de se efetivar novas concertações visando a otimização do sistema</w:t>
      </w:r>
      <w:r w:rsidR="008B5D85">
        <w:rPr>
          <w:rFonts w:ascii="Arial" w:hAnsi="Arial" w:cs="Arial"/>
          <w:color w:val="000000"/>
          <w:sz w:val="24"/>
          <w:szCs w:val="24"/>
        </w:rPr>
        <w:t xml:space="preserve"> do estacionamento rotativo em nosso Município</w:t>
      </w:r>
      <w:r w:rsidRPr="00CD2119">
        <w:rPr>
          <w:rFonts w:ascii="Arial" w:hAnsi="Arial" w:cs="Arial"/>
          <w:color w:val="000000"/>
          <w:sz w:val="24"/>
          <w:szCs w:val="24"/>
        </w:rPr>
        <w:t xml:space="preserve">, propõe-se, por meio deste projeto de lei, a </w:t>
      </w:r>
      <w:r w:rsidRPr="00CD2119">
        <w:rPr>
          <w:rStyle w:val="nfase"/>
          <w:rFonts w:ascii="Arial" w:hAnsi="Arial" w:cs="Arial"/>
          <w:color w:val="000000"/>
          <w:sz w:val="24"/>
          <w:szCs w:val="24"/>
        </w:rPr>
        <w:t>“consolidação”</w:t>
      </w:r>
      <w:r w:rsidRPr="00CD2119">
        <w:rPr>
          <w:rFonts w:ascii="Arial" w:hAnsi="Arial" w:cs="Arial"/>
          <w:color w:val="000000"/>
          <w:sz w:val="24"/>
          <w:szCs w:val="24"/>
        </w:rPr>
        <w:t xml:space="preserve"> da matéria, com o que visa-se, sobretudo, qualificar, organizar e melhor estruturar a legislação municipal atinente a este tema.</w:t>
      </w:r>
    </w:p>
    <w:p w:rsidR="008B5D85" w:rsidRDefault="008B5D85" w:rsidP="008B5D8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60656E" w:rsidRPr="00CD2119" w:rsidRDefault="0060656E" w:rsidP="008B5D85">
      <w:pPr>
        <w:spacing w:after="0" w:line="360" w:lineRule="auto"/>
        <w:ind w:firstLine="1701"/>
        <w:jc w:val="both"/>
        <w:rPr>
          <w:rStyle w:val="nfase"/>
          <w:rFonts w:ascii="Arial" w:hAnsi="Arial" w:cs="Arial"/>
          <w:sz w:val="24"/>
          <w:szCs w:val="24"/>
        </w:rPr>
      </w:pPr>
      <w:bookmarkStart w:id="0" w:name="_GoBack"/>
      <w:bookmarkEnd w:id="0"/>
      <w:r w:rsidRPr="00CD2119">
        <w:rPr>
          <w:rFonts w:ascii="Arial" w:hAnsi="Arial" w:cs="Arial"/>
          <w:sz w:val="24"/>
          <w:szCs w:val="24"/>
        </w:rPr>
        <w:t>Arapongas – PR, aos 0</w:t>
      </w:r>
      <w:r w:rsidR="00CD2119">
        <w:rPr>
          <w:rFonts w:ascii="Arial" w:hAnsi="Arial" w:cs="Arial"/>
          <w:sz w:val="24"/>
          <w:szCs w:val="24"/>
        </w:rPr>
        <w:t>9</w:t>
      </w:r>
      <w:r w:rsidRPr="00CD2119">
        <w:rPr>
          <w:rFonts w:ascii="Arial" w:hAnsi="Arial" w:cs="Arial"/>
          <w:sz w:val="24"/>
          <w:szCs w:val="24"/>
        </w:rPr>
        <w:t>/09/2019.</w:t>
      </w:r>
    </w:p>
    <w:p w:rsidR="0060656E" w:rsidRDefault="0060656E" w:rsidP="0060656E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60656E" w:rsidRDefault="0060656E" w:rsidP="0060656E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60656E" w:rsidRPr="0041306A" w:rsidRDefault="0060656E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0656E" w:rsidRDefault="0060656E" w:rsidP="0060656E">
      <w:pPr>
        <w:pStyle w:val="PargrafodaLista"/>
        <w:ind w:left="284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Adauto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Fornazieri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Angélica Ferreira</w:t>
      </w:r>
    </w:p>
    <w:p w:rsidR="0060656E" w:rsidRDefault="0060656E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0656E" w:rsidRDefault="0060656E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0656E" w:rsidRDefault="0060656E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0656E" w:rsidRDefault="0060656E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0656E" w:rsidRDefault="0060656E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Aroldo César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Pagan</w:t>
      </w:r>
      <w:proofErr w:type="spellEnd"/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Ademir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Gallo</w:t>
      </w:r>
      <w:proofErr w:type="spellEnd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Esplendor</w:t>
      </w:r>
    </w:p>
    <w:p w:rsidR="0060656E" w:rsidRDefault="0060656E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0656E" w:rsidRDefault="0060656E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0656E" w:rsidRDefault="0060656E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0656E" w:rsidRDefault="0060656E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0656E" w:rsidRPr="0041306A" w:rsidRDefault="0060656E" w:rsidP="0060656E">
      <w:pPr>
        <w:pStyle w:val="PargrafodaLista"/>
        <w:ind w:left="709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Cleide Bisca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Style w:val="nfase"/>
          <w:rFonts w:ascii="Arial" w:hAnsi="Arial" w:cs="Arial"/>
          <w:b/>
          <w:bCs/>
          <w:sz w:val="24"/>
          <w:szCs w:val="24"/>
        </w:rPr>
        <w:t xml:space="preserve">      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 xml:space="preserve">Fernando </w:t>
      </w:r>
      <w:proofErr w:type="spellStart"/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H</w:t>
      </w:r>
      <w:r>
        <w:rPr>
          <w:rStyle w:val="nfase"/>
          <w:rFonts w:ascii="Arial" w:hAnsi="Arial" w:cs="Arial"/>
          <w:b/>
          <w:bCs/>
          <w:sz w:val="24"/>
          <w:szCs w:val="24"/>
        </w:rPr>
        <w:t>.</w:t>
      </w: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Oliveira</w:t>
      </w:r>
      <w:proofErr w:type="spellEnd"/>
    </w:p>
    <w:p w:rsidR="0060656E" w:rsidRDefault="0060656E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0656E" w:rsidRDefault="0060656E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EC4567" w:rsidRDefault="00EC4567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4F1BB5" w:rsidRPr="0041306A" w:rsidRDefault="004F1BB5" w:rsidP="0060656E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</w:p>
    <w:p w:rsidR="0060656E" w:rsidRDefault="0060656E" w:rsidP="004F1BB5">
      <w:pPr>
        <w:pStyle w:val="PargrafodaLista"/>
        <w:jc w:val="center"/>
      </w:pPr>
      <w:r w:rsidRPr="0041306A">
        <w:rPr>
          <w:rStyle w:val="nfase"/>
          <w:rFonts w:ascii="Arial" w:hAnsi="Arial" w:cs="Arial"/>
          <w:b/>
          <w:bCs/>
          <w:sz w:val="24"/>
          <w:szCs w:val="24"/>
        </w:rPr>
        <w:t>Reivaldo dos Santos</w:t>
      </w:r>
    </w:p>
    <w:sectPr w:rsidR="0060656E" w:rsidSect="0060656E">
      <w:foot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F6" w:rsidRDefault="002440F6" w:rsidP="00B85692">
      <w:pPr>
        <w:spacing w:after="0" w:line="240" w:lineRule="auto"/>
      </w:pPr>
      <w:r>
        <w:separator/>
      </w:r>
    </w:p>
  </w:endnote>
  <w:endnote w:type="continuationSeparator" w:id="0">
    <w:p w:rsidR="002440F6" w:rsidRDefault="002440F6" w:rsidP="00B8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202817"/>
      <w:docPartObj>
        <w:docPartGallery w:val="Page Numbers (Bottom of Page)"/>
        <w:docPartUnique/>
      </w:docPartObj>
    </w:sdtPr>
    <w:sdtEndPr/>
    <w:sdtContent>
      <w:p w:rsidR="00B85692" w:rsidRDefault="00B856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D85">
          <w:rPr>
            <w:noProof/>
          </w:rPr>
          <w:t>7</w:t>
        </w:r>
        <w:r>
          <w:fldChar w:fldCharType="end"/>
        </w:r>
      </w:p>
    </w:sdtContent>
  </w:sdt>
  <w:p w:rsidR="00B85692" w:rsidRDefault="00B856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F6" w:rsidRDefault="002440F6" w:rsidP="00B85692">
      <w:pPr>
        <w:spacing w:after="0" w:line="240" w:lineRule="auto"/>
      </w:pPr>
      <w:r>
        <w:separator/>
      </w:r>
    </w:p>
  </w:footnote>
  <w:footnote w:type="continuationSeparator" w:id="0">
    <w:p w:rsidR="002440F6" w:rsidRDefault="002440F6" w:rsidP="00B85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://www.camarasantarosa.rs.gov.br/images/spacer.gif" style="width:.75pt;height:.75pt;visibility:visible;mso-wrap-style:square" o:bullet="t">
        <v:imagedata r:id="rId1" o:title="spacer"/>
      </v:shape>
    </w:pict>
  </w:numPicBullet>
  <w:abstractNum w:abstractNumId="0">
    <w:nsid w:val="2C37796C"/>
    <w:multiLevelType w:val="hybridMultilevel"/>
    <w:tmpl w:val="EBF80E2C"/>
    <w:lvl w:ilvl="0" w:tplc="1206CC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AEBA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9AC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A4B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8CA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883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A5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874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5AEF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3697C80"/>
    <w:multiLevelType w:val="hybridMultilevel"/>
    <w:tmpl w:val="070495E4"/>
    <w:lvl w:ilvl="0" w:tplc="D3EA2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60F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26F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182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9695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DC0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987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8A8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50D0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6E"/>
    <w:rsid w:val="0018482A"/>
    <w:rsid w:val="001E4B98"/>
    <w:rsid w:val="002440F6"/>
    <w:rsid w:val="003C1C9B"/>
    <w:rsid w:val="004F1BB5"/>
    <w:rsid w:val="0060656E"/>
    <w:rsid w:val="00763B6E"/>
    <w:rsid w:val="0084311D"/>
    <w:rsid w:val="008768FD"/>
    <w:rsid w:val="008B5D85"/>
    <w:rsid w:val="00B85692"/>
    <w:rsid w:val="00CD2119"/>
    <w:rsid w:val="00EC4567"/>
    <w:rsid w:val="00EF263D"/>
    <w:rsid w:val="00E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FA3BE-0ED9-490F-BD47-C5798A31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B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3B6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85692"/>
    <w:pPr>
      <w:spacing w:after="160" w:line="259" w:lineRule="auto"/>
      <w:ind w:left="720"/>
      <w:contextualSpacing/>
    </w:pPr>
  </w:style>
  <w:style w:type="character" w:styleId="nfase">
    <w:name w:val="Emphasis"/>
    <w:basedOn w:val="Fontepargpadro"/>
    <w:uiPriority w:val="20"/>
    <w:qFormat/>
    <w:rsid w:val="00B85692"/>
    <w:rPr>
      <w:i/>
      <w:iCs/>
    </w:rPr>
  </w:style>
  <w:style w:type="paragraph" w:styleId="Recuodecorpodetexto">
    <w:name w:val="Body Text Indent"/>
    <w:basedOn w:val="Normal"/>
    <w:link w:val="RecuodecorpodetextoChar"/>
    <w:rsid w:val="00B85692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85692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85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5692"/>
  </w:style>
  <w:style w:type="paragraph" w:styleId="Rodap">
    <w:name w:val="footer"/>
    <w:basedOn w:val="Normal"/>
    <w:link w:val="RodapChar"/>
    <w:uiPriority w:val="99"/>
    <w:unhideWhenUsed/>
    <w:rsid w:val="00B85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5692"/>
  </w:style>
  <w:style w:type="paragraph" w:styleId="NormalWeb">
    <w:name w:val="Normal (Web)"/>
    <w:basedOn w:val="Normal"/>
    <w:uiPriority w:val="99"/>
    <w:semiHidden/>
    <w:unhideWhenUsed/>
    <w:rsid w:val="008B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1354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5</cp:revision>
  <dcterms:created xsi:type="dcterms:W3CDTF">2019-09-09T01:52:00Z</dcterms:created>
  <dcterms:modified xsi:type="dcterms:W3CDTF">2019-09-09T02:28:00Z</dcterms:modified>
</cp:coreProperties>
</file>