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A5" w:rsidRPr="00D50D98" w:rsidRDefault="00D649A5" w:rsidP="00D649A5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D50D98">
        <w:rPr>
          <w:rFonts w:asciiTheme="minorHAnsi" w:hAnsiTheme="minorHAnsi" w:cstheme="minorHAnsi"/>
          <w:b/>
          <w:szCs w:val="22"/>
          <w:u w:val="single"/>
        </w:rPr>
        <w:t>MENSAGEM Nº. 0</w:t>
      </w:r>
      <w:r w:rsidR="009F42E5">
        <w:rPr>
          <w:rFonts w:asciiTheme="minorHAnsi" w:hAnsiTheme="minorHAnsi" w:cstheme="minorHAnsi"/>
          <w:b/>
          <w:szCs w:val="22"/>
          <w:u w:val="single"/>
        </w:rPr>
        <w:t>85</w:t>
      </w:r>
      <w:bookmarkStart w:id="0" w:name="_GoBack"/>
      <w:bookmarkEnd w:id="0"/>
      <w:r w:rsidRPr="00D50D98">
        <w:rPr>
          <w:rFonts w:asciiTheme="minorHAnsi" w:hAnsiTheme="minorHAnsi" w:cstheme="minorHAnsi"/>
          <w:b/>
          <w:szCs w:val="22"/>
          <w:u w:val="single"/>
        </w:rPr>
        <w:t>/2019</w:t>
      </w:r>
    </w:p>
    <w:p w:rsidR="00D649A5" w:rsidRPr="00D50D98" w:rsidRDefault="00D649A5" w:rsidP="00D649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3D9B" w:rsidRPr="00D50D98" w:rsidRDefault="00FA3D9B" w:rsidP="00FA3D9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3D9B" w:rsidRPr="00D50D98" w:rsidRDefault="00FA3D9B" w:rsidP="00FA3D9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50D98">
        <w:rPr>
          <w:rFonts w:asciiTheme="minorHAnsi" w:hAnsiTheme="minorHAnsi" w:cstheme="minorHAnsi"/>
          <w:sz w:val="22"/>
          <w:szCs w:val="22"/>
        </w:rPr>
        <w:tab/>
      </w:r>
      <w:r w:rsidRPr="00D50D98">
        <w:rPr>
          <w:rFonts w:asciiTheme="minorHAnsi" w:hAnsiTheme="minorHAnsi" w:cstheme="minorHAnsi"/>
          <w:sz w:val="22"/>
          <w:szCs w:val="22"/>
        </w:rPr>
        <w:tab/>
      </w:r>
      <w:r w:rsidRPr="00D50D98">
        <w:rPr>
          <w:rFonts w:asciiTheme="minorHAnsi" w:hAnsiTheme="minorHAnsi" w:cstheme="minorHAnsi"/>
          <w:sz w:val="22"/>
          <w:szCs w:val="22"/>
        </w:rPr>
        <w:tab/>
      </w:r>
      <w:r w:rsidRPr="00D50D98">
        <w:rPr>
          <w:rFonts w:asciiTheme="minorHAnsi" w:hAnsiTheme="minorHAnsi" w:cstheme="minorHAnsi"/>
          <w:sz w:val="22"/>
          <w:szCs w:val="22"/>
        </w:rPr>
        <w:tab/>
      </w:r>
      <w:r w:rsidRPr="00D50D9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50D98">
        <w:rPr>
          <w:rFonts w:asciiTheme="minorHAnsi" w:hAnsiTheme="minorHAnsi" w:cstheme="minorHAnsi"/>
          <w:sz w:val="22"/>
          <w:szCs w:val="22"/>
        </w:rPr>
        <w:tab/>
        <w:t xml:space="preserve">                          Arapongas, 31 de outubro de 2019.</w:t>
      </w:r>
    </w:p>
    <w:p w:rsidR="00FA3D9B" w:rsidRPr="00D50D98" w:rsidRDefault="00FA3D9B" w:rsidP="00FA3D9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3D9B" w:rsidRPr="00D50D98" w:rsidRDefault="00FA3D9B" w:rsidP="00FA3D9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0D98">
        <w:rPr>
          <w:rFonts w:asciiTheme="minorHAnsi" w:hAnsiTheme="minorHAnsi" w:cstheme="minorHAnsi"/>
          <w:sz w:val="22"/>
          <w:szCs w:val="22"/>
        </w:rPr>
        <w:t>Prezado Senhor Presidente,</w:t>
      </w:r>
    </w:p>
    <w:p w:rsidR="00FA3D9B" w:rsidRPr="00D50D98" w:rsidRDefault="00FA3D9B" w:rsidP="00FA3D9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0D98">
        <w:rPr>
          <w:rFonts w:asciiTheme="minorHAnsi" w:hAnsiTheme="minorHAnsi" w:cstheme="minorHAnsi"/>
          <w:sz w:val="22"/>
          <w:szCs w:val="22"/>
        </w:rPr>
        <w:t>Prezados Senhores Vereadores:</w:t>
      </w:r>
    </w:p>
    <w:p w:rsidR="00FA3D9B" w:rsidRPr="00D50D98" w:rsidRDefault="00FA3D9B" w:rsidP="00FA3D9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3D9B" w:rsidRPr="00D50D98" w:rsidRDefault="00FA3D9B" w:rsidP="00FA3D9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3D9B" w:rsidRPr="00D50D98" w:rsidRDefault="00FA3D9B" w:rsidP="00FA3D9B">
      <w:pPr>
        <w:spacing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D50D98">
        <w:rPr>
          <w:rFonts w:asciiTheme="minorHAnsi" w:hAnsiTheme="minorHAnsi" w:cstheme="minorHAnsi"/>
          <w:sz w:val="22"/>
          <w:szCs w:val="22"/>
        </w:rPr>
        <w:t>É sabido que dentro da atribuição constitucional do Tribunal de Contas do Estado do Paraná (TCE/PR) de fiscalizar o uso das verbas públicas pelos gestores estaduais e municipais, incumbe também velar para que a gestão compartilhada dos serviços públicos de saúde ocorra segundo os preceitos constitucionais e legais vigentes e os princípios que regem o tema, tudo em prol de uma gestão responsável, econômica e eficiente.</w:t>
      </w:r>
    </w:p>
    <w:p w:rsidR="00FA3D9B" w:rsidRPr="00D50D98" w:rsidRDefault="00FA3D9B" w:rsidP="00FA3D9B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FA3D9B" w:rsidRPr="00D50D98" w:rsidRDefault="00FA3D9B" w:rsidP="00FA3D9B">
      <w:pPr>
        <w:spacing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D50D98">
        <w:rPr>
          <w:rFonts w:asciiTheme="minorHAnsi" w:hAnsiTheme="minorHAnsi" w:cstheme="minorHAnsi"/>
          <w:sz w:val="22"/>
          <w:szCs w:val="22"/>
        </w:rPr>
        <w:t>Deste modo, com o objetivo de se adequar às orientações técnicas feitas pelo TCE/PR aos municípios interessados em celebrar parceria com entidades do terceiro setor mediante contrato de gestão para fomento e execução de serviços na área da saúde, o município de Arapongas apresenta para apreciação desta Colenda Casa de Leis, o incluso projeto de lei que dispõe sobre as regras para qualificação de entidades como Organizações Sociais de Saúde, no âmbito do Município e dá outras providências em substituição a Lei n°. 4.655 de 02 de março de 2018.</w:t>
      </w:r>
    </w:p>
    <w:p w:rsidR="00FA3D9B" w:rsidRPr="00D50D98" w:rsidRDefault="00FA3D9B" w:rsidP="00FA3D9B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FA3D9B" w:rsidRPr="00D50D98" w:rsidRDefault="00FA3D9B" w:rsidP="00FA3D9B">
      <w:pPr>
        <w:spacing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D50D98">
        <w:rPr>
          <w:rFonts w:asciiTheme="minorHAnsi" w:hAnsiTheme="minorHAnsi" w:cstheme="minorHAnsi"/>
          <w:sz w:val="22"/>
          <w:szCs w:val="22"/>
        </w:rPr>
        <w:t>Referido molde foi adotado após análise do procedimento realizado pelo Município de Piraquara-PR, com participação ativa do TCE/PR, que culminou na contratação de OSS para gestão de Unidade de Pronto Atendimento naquela urbe, de porte similar ao de Arapongas.</w:t>
      </w:r>
    </w:p>
    <w:p w:rsidR="00FA3D9B" w:rsidRPr="00D50D98" w:rsidRDefault="00FA3D9B" w:rsidP="00FA3D9B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FA3D9B" w:rsidRPr="00D50D98" w:rsidRDefault="00FA3D9B" w:rsidP="00FA3D9B">
      <w:pPr>
        <w:spacing w:line="276" w:lineRule="auto"/>
        <w:ind w:firstLine="22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D98">
        <w:rPr>
          <w:rFonts w:asciiTheme="minorHAnsi" w:hAnsiTheme="minorHAnsi" w:cstheme="minorHAnsi"/>
          <w:sz w:val="22"/>
          <w:szCs w:val="22"/>
        </w:rPr>
        <w:t xml:space="preserve">Desta forma, com a certeza de contar com a aprovação unânime dos Senhores Vereadores para assunto de tão relevante importância, </w:t>
      </w:r>
      <w:r w:rsidRPr="00D50D98">
        <w:rPr>
          <w:rFonts w:asciiTheme="minorHAnsi" w:hAnsiTheme="minorHAnsi" w:cstheme="minorHAnsi"/>
          <w:b/>
          <w:sz w:val="22"/>
          <w:szCs w:val="22"/>
        </w:rPr>
        <w:t>solicitamos a essa Colenda Casa de Leis a apreciação do Projeto de Lei em apreço, com a convocação de sessões extraordinárias, tantas quantas se fizerem necessárias, com a sua apreciação em regime de urgência, nos termos previstos na Lei Orgânica do Município e no Regimento Interno dessa Casa de Leis.</w:t>
      </w:r>
    </w:p>
    <w:p w:rsidR="00FA3D9B" w:rsidRPr="00D50D98" w:rsidRDefault="00FA3D9B" w:rsidP="00FA3D9B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FA3D9B" w:rsidRPr="00D50D98" w:rsidRDefault="00FA3D9B" w:rsidP="00FA3D9B">
      <w:pPr>
        <w:spacing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D50D98">
        <w:rPr>
          <w:rFonts w:asciiTheme="minorHAnsi" w:hAnsiTheme="minorHAnsi" w:cstheme="minorHAnsi"/>
          <w:sz w:val="22"/>
          <w:szCs w:val="22"/>
        </w:rPr>
        <w:t>Aproveitamos a oportunidade para apresentarmos nossas cordiais saudações.</w:t>
      </w:r>
    </w:p>
    <w:p w:rsidR="00FA3D9B" w:rsidRPr="00D50D98" w:rsidRDefault="00FA3D9B" w:rsidP="00FA3D9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A3D9B" w:rsidRPr="00D50D98" w:rsidRDefault="00FA3D9B" w:rsidP="00FA3D9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A3D9B" w:rsidRPr="00D50D98" w:rsidRDefault="00FA3D9B" w:rsidP="00FA3D9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A3D9B" w:rsidRPr="00D50D98" w:rsidRDefault="00FA3D9B" w:rsidP="00FA3D9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A3D9B" w:rsidRPr="00D50D98" w:rsidRDefault="00FA3D9B" w:rsidP="00FA3D9B">
      <w:pPr>
        <w:ind w:firstLine="22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0D98">
        <w:rPr>
          <w:rFonts w:asciiTheme="minorHAnsi" w:hAnsiTheme="minorHAnsi" w:cstheme="minorHAnsi"/>
          <w:b/>
          <w:bCs/>
          <w:sz w:val="22"/>
          <w:szCs w:val="22"/>
        </w:rPr>
        <w:t>SÉRGIO ONOFRE DA SILVA</w:t>
      </w:r>
    </w:p>
    <w:p w:rsidR="00FA3D9B" w:rsidRPr="00D50D98" w:rsidRDefault="00FA3D9B" w:rsidP="00FA3D9B">
      <w:pPr>
        <w:ind w:firstLine="2268"/>
        <w:jc w:val="center"/>
        <w:rPr>
          <w:rFonts w:asciiTheme="minorHAnsi" w:hAnsiTheme="minorHAnsi" w:cstheme="minorHAnsi"/>
          <w:sz w:val="22"/>
          <w:szCs w:val="22"/>
        </w:rPr>
      </w:pPr>
      <w:r w:rsidRPr="00D50D98">
        <w:rPr>
          <w:rFonts w:asciiTheme="minorHAnsi" w:hAnsiTheme="minorHAnsi" w:cstheme="minorHAnsi"/>
          <w:sz w:val="22"/>
          <w:szCs w:val="22"/>
        </w:rPr>
        <w:t>Prefeito</w:t>
      </w:r>
    </w:p>
    <w:p w:rsidR="00FA3D9B" w:rsidRPr="00D50D98" w:rsidRDefault="00FA3D9B" w:rsidP="00FA3D9B">
      <w:pPr>
        <w:pStyle w:val="Corpodetexto"/>
        <w:spacing w:line="276" w:lineRule="auto"/>
        <w:ind w:right="255"/>
        <w:rPr>
          <w:rFonts w:asciiTheme="minorHAnsi" w:hAnsiTheme="minorHAnsi" w:cstheme="minorHAnsi"/>
          <w:sz w:val="22"/>
          <w:szCs w:val="22"/>
        </w:rPr>
      </w:pPr>
      <w:r w:rsidRPr="00D50D9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D50D98">
        <w:rPr>
          <w:rFonts w:asciiTheme="minorHAnsi" w:hAnsiTheme="minorHAnsi" w:cstheme="minorHAnsi"/>
          <w:i w:val="0"/>
          <w:sz w:val="22"/>
          <w:szCs w:val="22"/>
        </w:rPr>
        <w:tab/>
      </w:r>
      <w:r w:rsidRPr="00D50D98">
        <w:rPr>
          <w:rFonts w:asciiTheme="minorHAnsi" w:hAnsiTheme="minorHAnsi" w:cstheme="minorHAnsi"/>
          <w:i w:val="0"/>
          <w:sz w:val="22"/>
          <w:szCs w:val="22"/>
        </w:rPr>
        <w:tab/>
      </w:r>
      <w:r w:rsidRPr="00D50D98">
        <w:rPr>
          <w:rFonts w:asciiTheme="minorHAnsi" w:hAnsiTheme="minorHAnsi" w:cstheme="minorHAnsi"/>
          <w:i w:val="0"/>
          <w:sz w:val="22"/>
          <w:szCs w:val="22"/>
        </w:rPr>
        <w:tab/>
      </w:r>
    </w:p>
    <w:p w:rsidR="00FA3D9B" w:rsidRPr="00D50D98" w:rsidRDefault="00FA3D9B" w:rsidP="00FA3D9B">
      <w:pPr>
        <w:pStyle w:val="Recuode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649A5" w:rsidRPr="00D50D98" w:rsidRDefault="00D649A5" w:rsidP="00D649A5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D50D98">
        <w:rPr>
          <w:rFonts w:asciiTheme="minorHAnsi" w:hAnsiTheme="minorHAnsi" w:cstheme="minorHAnsi"/>
          <w:color w:val="auto"/>
          <w:sz w:val="22"/>
          <w:szCs w:val="22"/>
        </w:rPr>
        <w:t xml:space="preserve">Exmo. </w:t>
      </w:r>
      <w:proofErr w:type="spellStart"/>
      <w:r w:rsidRPr="00D50D98">
        <w:rPr>
          <w:rFonts w:asciiTheme="minorHAnsi" w:hAnsiTheme="minorHAnsi" w:cstheme="minorHAnsi"/>
          <w:color w:val="auto"/>
          <w:sz w:val="22"/>
          <w:szCs w:val="22"/>
        </w:rPr>
        <w:t>Sr</w:t>
      </w:r>
      <w:proofErr w:type="spellEnd"/>
      <w:r w:rsidRPr="00D50D98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D649A5" w:rsidRPr="00D50D98" w:rsidRDefault="00D649A5" w:rsidP="00D649A5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50D98">
        <w:rPr>
          <w:rFonts w:asciiTheme="minorHAnsi" w:hAnsiTheme="minorHAnsi" w:cstheme="minorHAnsi"/>
          <w:b/>
          <w:color w:val="auto"/>
          <w:sz w:val="22"/>
          <w:szCs w:val="22"/>
        </w:rPr>
        <w:t>OSVALDO ALVES DOS SANTOS</w:t>
      </w:r>
    </w:p>
    <w:p w:rsidR="00D649A5" w:rsidRPr="00D50D98" w:rsidRDefault="00D649A5" w:rsidP="00D649A5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50D98">
        <w:rPr>
          <w:rFonts w:asciiTheme="minorHAnsi" w:hAnsiTheme="minorHAnsi" w:cstheme="minorHAnsi"/>
          <w:color w:val="auto"/>
          <w:sz w:val="22"/>
          <w:szCs w:val="22"/>
        </w:rPr>
        <w:t>DD. Presidente</w:t>
      </w:r>
      <w:proofErr w:type="gramEnd"/>
      <w:r w:rsidRPr="00D50D98">
        <w:rPr>
          <w:rFonts w:asciiTheme="minorHAnsi" w:hAnsiTheme="minorHAnsi" w:cstheme="minorHAnsi"/>
          <w:color w:val="auto"/>
          <w:sz w:val="22"/>
          <w:szCs w:val="22"/>
        </w:rPr>
        <w:t xml:space="preserve"> da Câmara Municipal</w:t>
      </w:r>
    </w:p>
    <w:p w:rsidR="00D649A5" w:rsidRPr="00D50D98" w:rsidRDefault="00D649A5" w:rsidP="00D649A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50D98">
        <w:rPr>
          <w:rFonts w:asciiTheme="minorHAnsi" w:hAnsiTheme="minorHAnsi" w:cstheme="minorHAnsi"/>
          <w:sz w:val="22"/>
          <w:szCs w:val="22"/>
          <w:u w:val="single"/>
        </w:rPr>
        <w:t>N e s t a</w:t>
      </w:r>
    </w:p>
    <w:sectPr w:rsidR="00D649A5" w:rsidRPr="00D50D98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34109261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E2C10"/>
    <w:rsid w:val="001E4D96"/>
    <w:rsid w:val="001F0D29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74552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3A7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95005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2B62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2C9"/>
    <w:rsid w:val="00741EB7"/>
    <w:rsid w:val="00742C4A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070B"/>
    <w:rsid w:val="00815EC4"/>
    <w:rsid w:val="008225B6"/>
    <w:rsid w:val="00823DD0"/>
    <w:rsid w:val="0084052E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040B"/>
    <w:rsid w:val="008D1DDB"/>
    <w:rsid w:val="008D7A8D"/>
    <w:rsid w:val="008F01E2"/>
    <w:rsid w:val="008F10D5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2B1A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9F42E5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631BD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75403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056F"/>
    <w:rsid w:val="00C120BE"/>
    <w:rsid w:val="00C17E1C"/>
    <w:rsid w:val="00C40170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3A73"/>
    <w:rsid w:val="00D44838"/>
    <w:rsid w:val="00D50D98"/>
    <w:rsid w:val="00D60BB2"/>
    <w:rsid w:val="00D649A5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D6315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60ED0"/>
    <w:rsid w:val="00E64DB2"/>
    <w:rsid w:val="00E70B1E"/>
    <w:rsid w:val="00E8582E"/>
    <w:rsid w:val="00E95F32"/>
    <w:rsid w:val="00EA2ADB"/>
    <w:rsid w:val="00EA6B28"/>
    <w:rsid w:val="00EB61DB"/>
    <w:rsid w:val="00EC1D69"/>
    <w:rsid w:val="00EC3280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A3D9B"/>
    <w:rsid w:val="00FB6CA5"/>
    <w:rsid w:val="00FD7CFE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4:docId w14:val="2FA21AD2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810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D55F-32FA-4422-917E-E265B496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2019-11-01T13:21:00Z</cp:lastPrinted>
  <dcterms:created xsi:type="dcterms:W3CDTF">2019-11-01T13:28:00Z</dcterms:created>
  <dcterms:modified xsi:type="dcterms:W3CDTF">2019-11-01T13:28:00Z</dcterms:modified>
</cp:coreProperties>
</file>