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12" w:rsidRPr="00521DC2" w:rsidRDefault="00EF4E41" w:rsidP="00521DC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1D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PROJETO DE LEI Nº. </w:t>
      </w:r>
      <w:r w:rsidR="002C145E" w:rsidRPr="00521DC2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A15132">
        <w:rPr>
          <w:rFonts w:asciiTheme="minorHAnsi" w:hAnsiTheme="minorHAnsi" w:cstheme="minorHAnsi"/>
          <w:b/>
          <w:bCs/>
          <w:sz w:val="22"/>
          <w:szCs w:val="22"/>
          <w:u w:val="single"/>
        </w:rPr>
        <w:t>88/19</w:t>
      </w:r>
      <w:r w:rsidR="002C145E" w:rsidRPr="00521DC2">
        <w:rPr>
          <w:rFonts w:asciiTheme="minorHAnsi" w:hAnsiTheme="minorHAnsi" w:cstheme="minorHAnsi"/>
          <w:b/>
          <w:bCs/>
          <w:sz w:val="22"/>
          <w:szCs w:val="22"/>
          <w:u w:val="single"/>
        </w:rPr>
        <w:t>, DE 07</w:t>
      </w:r>
      <w:r w:rsidR="00494B8C" w:rsidRPr="00521D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</w:t>
      </w:r>
      <w:r w:rsidR="002C145E" w:rsidRPr="00521DC2">
        <w:rPr>
          <w:rFonts w:asciiTheme="minorHAnsi" w:hAnsiTheme="minorHAnsi" w:cstheme="minorHAnsi"/>
          <w:b/>
          <w:bCs/>
          <w:sz w:val="22"/>
          <w:szCs w:val="22"/>
          <w:u w:val="single"/>
        </w:rPr>
        <w:t>NOVEMBRO</w:t>
      </w:r>
      <w:r w:rsidR="003B5A2C" w:rsidRPr="00521D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2019</w:t>
      </w:r>
    </w:p>
    <w:p w:rsidR="003F2012" w:rsidRPr="00521DC2" w:rsidRDefault="003F2012" w:rsidP="00521DC2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F2012" w:rsidRPr="00521DC2" w:rsidRDefault="00E542E3" w:rsidP="00A15132">
      <w:pPr>
        <w:pStyle w:val="Recuodecorpodetexto2"/>
        <w:spacing w:after="0"/>
        <w:ind w:left="4678"/>
        <w:rPr>
          <w:rFonts w:asciiTheme="minorHAnsi" w:hAnsiTheme="minorHAnsi" w:cstheme="minorHAnsi"/>
          <w:b/>
          <w:szCs w:val="22"/>
        </w:rPr>
      </w:pPr>
      <w:r w:rsidRPr="00521DC2">
        <w:rPr>
          <w:rFonts w:asciiTheme="minorHAnsi" w:hAnsiTheme="minorHAnsi" w:cstheme="minorHAnsi"/>
          <w:b/>
          <w:szCs w:val="22"/>
        </w:rPr>
        <w:t xml:space="preserve">Dispõe sobre autorização para dar em comodato e </w:t>
      </w:r>
      <w:proofErr w:type="spellStart"/>
      <w:r w:rsidRPr="00521DC2">
        <w:rPr>
          <w:rFonts w:asciiTheme="minorHAnsi" w:hAnsiTheme="minorHAnsi" w:cstheme="minorHAnsi"/>
          <w:b/>
          <w:szCs w:val="22"/>
        </w:rPr>
        <w:t>desafetar</w:t>
      </w:r>
      <w:proofErr w:type="spellEnd"/>
      <w:r w:rsidRPr="00521DC2">
        <w:rPr>
          <w:rFonts w:asciiTheme="minorHAnsi" w:hAnsiTheme="minorHAnsi" w:cstheme="minorHAnsi"/>
          <w:b/>
          <w:szCs w:val="22"/>
        </w:rPr>
        <w:t xml:space="preserve"> terreno de propriedade do Município à Igreja</w:t>
      </w:r>
      <w:r w:rsidR="00DC67C9" w:rsidRPr="00521DC2">
        <w:rPr>
          <w:rFonts w:asciiTheme="minorHAnsi" w:hAnsiTheme="minorHAnsi" w:cstheme="minorHAnsi"/>
          <w:b/>
          <w:szCs w:val="22"/>
        </w:rPr>
        <w:t xml:space="preserve"> Pentecostal</w:t>
      </w:r>
      <w:r w:rsidR="002C145E" w:rsidRPr="00521DC2">
        <w:rPr>
          <w:rFonts w:asciiTheme="minorHAnsi" w:hAnsiTheme="minorHAnsi" w:cstheme="minorHAnsi"/>
          <w:b/>
          <w:szCs w:val="22"/>
        </w:rPr>
        <w:t xml:space="preserve"> Resgatando Almas para Cristo</w:t>
      </w:r>
      <w:r w:rsidR="00727107" w:rsidRPr="00521DC2">
        <w:rPr>
          <w:rFonts w:asciiTheme="minorHAnsi" w:hAnsiTheme="minorHAnsi" w:cstheme="minorHAnsi"/>
          <w:b/>
          <w:szCs w:val="22"/>
        </w:rPr>
        <w:t>.</w:t>
      </w:r>
      <w:r w:rsidRPr="00521DC2">
        <w:rPr>
          <w:rFonts w:asciiTheme="minorHAnsi" w:hAnsiTheme="minorHAnsi" w:cstheme="minorHAnsi"/>
          <w:b/>
          <w:szCs w:val="22"/>
        </w:rPr>
        <w:t xml:space="preserve"> </w:t>
      </w:r>
    </w:p>
    <w:p w:rsidR="002C145E" w:rsidRPr="00521DC2" w:rsidRDefault="00E542E3" w:rsidP="00521DC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21DC2">
        <w:rPr>
          <w:rFonts w:asciiTheme="minorHAnsi" w:hAnsiTheme="minorHAnsi" w:cstheme="minorHAnsi"/>
          <w:b/>
          <w:sz w:val="22"/>
          <w:szCs w:val="22"/>
        </w:rPr>
        <w:tab/>
      </w:r>
      <w:r w:rsidRPr="00521DC2">
        <w:rPr>
          <w:rFonts w:asciiTheme="minorHAnsi" w:hAnsiTheme="minorHAnsi" w:cstheme="minorHAnsi"/>
          <w:sz w:val="22"/>
          <w:szCs w:val="22"/>
        </w:rPr>
        <w:br/>
      </w:r>
      <w:bookmarkStart w:id="1" w:name="artigo_1"/>
      <w:r w:rsidRPr="00521DC2">
        <w:rPr>
          <w:rStyle w:val="label"/>
          <w:rFonts w:asciiTheme="minorHAnsi" w:hAnsiTheme="minorHAnsi" w:cstheme="minorHAnsi"/>
          <w:sz w:val="22"/>
          <w:szCs w:val="22"/>
        </w:rPr>
        <w:t xml:space="preserve"> </w:t>
      </w:r>
      <w:r w:rsidRPr="00521DC2">
        <w:rPr>
          <w:rStyle w:val="label"/>
          <w:rFonts w:asciiTheme="minorHAnsi" w:hAnsiTheme="minorHAnsi" w:cstheme="minorHAnsi"/>
          <w:sz w:val="22"/>
          <w:szCs w:val="22"/>
        </w:rPr>
        <w:tab/>
      </w:r>
      <w:bookmarkEnd w:id="1"/>
      <w:r w:rsidRPr="00521DC2">
        <w:rPr>
          <w:rFonts w:asciiTheme="minorHAnsi" w:hAnsiTheme="minorHAnsi" w:cstheme="minorHAnsi"/>
          <w:b/>
          <w:sz w:val="22"/>
          <w:szCs w:val="22"/>
        </w:rPr>
        <w:t>Art. 1º</w:t>
      </w:r>
      <w:r w:rsidRPr="00521DC2">
        <w:rPr>
          <w:rFonts w:asciiTheme="minorHAnsi" w:hAnsiTheme="minorHAnsi" w:cstheme="minorHAnsi"/>
          <w:sz w:val="22"/>
          <w:szCs w:val="22"/>
        </w:rPr>
        <w:t>. Fica autorizado o Poder Executivo a celebrar com a Igreja</w:t>
      </w:r>
      <w:r w:rsidR="002C145E" w:rsidRPr="00521DC2">
        <w:rPr>
          <w:rFonts w:asciiTheme="minorHAnsi" w:hAnsiTheme="minorHAnsi" w:cstheme="minorHAnsi"/>
          <w:sz w:val="22"/>
          <w:szCs w:val="22"/>
        </w:rPr>
        <w:t xml:space="preserve"> Resgatando Almas para Cristo</w:t>
      </w:r>
      <w:r w:rsidRPr="00521DC2">
        <w:rPr>
          <w:rFonts w:asciiTheme="minorHAnsi" w:hAnsiTheme="minorHAnsi" w:cstheme="minorHAnsi"/>
          <w:sz w:val="22"/>
          <w:szCs w:val="22"/>
        </w:rPr>
        <w:t>, pessoa jurídica, inscrita no CNP</w:t>
      </w:r>
      <w:r w:rsidR="00984894" w:rsidRPr="00521DC2">
        <w:rPr>
          <w:rFonts w:asciiTheme="minorHAnsi" w:hAnsiTheme="minorHAnsi" w:cstheme="minorHAnsi"/>
          <w:sz w:val="22"/>
          <w:szCs w:val="22"/>
        </w:rPr>
        <w:t>J sob nº</w:t>
      </w:r>
      <w:r w:rsidR="002C145E" w:rsidRPr="00521DC2">
        <w:rPr>
          <w:rFonts w:asciiTheme="minorHAnsi" w:hAnsiTheme="minorHAnsi" w:cstheme="minorHAnsi"/>
          <w:sz w:val="22"/>
          <w:szCs w:val="22"/>
        </w:rPr>
        <w:t xml:space="preserve"> 23.875.706/0001-00</w:t>
      </w:r>
      <w:r w:rsidR="003B5A2C" w:rsidRPr="00521DC2">
        <w:rPr>
          <w:rFonts w:asciiTheme="minorHAnsi" w:hAnsiTheme="minorHAnsi" w:cstheme="minorHAnsi"/>
          <w:sz w:val="22"/>
          <w:szCs w:val="22"/>
        </w:rPr>
        <w:t>,</w:t>
      </w:r>
      <w:r w:rsidR="00A6656C" w:rsidRPr="00521DC2">
        <w:rPr>
          <w:rFonts w:asciiTheme="minorHAnsi" w:hAnsiTheme="minorHAnsi" w:cstheme="minorHAnsi"/>
          <w:sz w:val="22"/>
          <w:szCs w:val="22"/>
        </w:rPr>
        <w:t xml:space="preserve"> situada á Rua</w:t>
      </w:r>
      <w:r w:rsidR="002C145E" w:rsidRPr="00521DC2">
        <w:rPr>
          <w:rFonts w:asciiTheme="minorHAnsi" w:hAnsiTheme="minorHAnsi" w:cstheme="minorHAnsi"/>
          <w:sz w:val="22"/>
          <w:szCs w:val="22"/>
        </w:rPr>
        <w:t xml:space="preserve"> Rouxinol</w:t>
      </w:r>
      <w:r w:rsidR="00DC67C9" w:rsidRPr="00521DC2">
        <w:rPr>
          <w:rFonts w:asciiTheme="minorHAnsi" w:hAnsiTheme="minorHAnsi" w:cstheme="minorHAnsi"/>
          <w:sz w:val="22"/>
          <w:szCs w:val="22"/>
        </w:rPr>
        <w:t xml:space="preserve"> nº </w:t>
      </w:r>
      <w:r w:rsidR="002C145E" w:rsidRPr="00521DC2">
        <w:rPr>
          <w:rFonts w:asciiTheme="minorHAnsi" w:hAnsiTheme="minorHAnsi" w:cstheme="minorHAnsi"/>
          <w:sz w:val="22"/>
          <w:szCs w:val="22"/>
        </w:rPr>
        <w:t>3948</w:t>
      </w:r>
      <w:r w:rsidR="00A6656C" w:rsidRPr="00521DC2">
        <w:rPr>
          <w:rFonts w:asciiTheme="minorHAnsi" w:hAnsiTheme="minorHAnsi" w:cstheme="minorHAnsi"/>
          <w:sz w:val="22"/>
          <w:szCs w:val="22"/>
        </w:rPr>
        <w:t xml:space="preserve">, </w:t>
      </w:r>
      <w:r w:rsidR="002C145E" w:rsidRPr="00521DC2">
        <w:rPr>
          <w:rFonts w:asciiTheme="minorHAnsi" w:hAnsiTheme="minorHAnsi" w:cstheme="minorHAnsi"/>
          <w:sz w:val="22"/>
          <w:szCs w:val="22"/>
        </w:rPr>
        <w:t>C H PE Bernardo Merckel</w:t>
      </w:r>
      <w:r w:rsidR="00727107" w:rsidRPr="00521DC2">
        <w:rPr>
          <w:rFonts w:asciiTheme="minorHAnsi" w:hAnsiTheme="minorHAnsi" w:cstheme="minorHAnsi"/>
          <w:sz w:val="22"/>
          <w:szCs w:val="22"/>
        </w:rPr>
        <w:t>,</w:t>
      </w:r>
      <w:r w:rsidR="00A6656C" w:rsidRPr="00521DC2">
        <w:rPr>
          <w:rFonts w:asciiTheme="minorHAnsi" w:hAnsiTheme="minorHAnsi" w:cstheme="minorHAnsi"/>
          <w:sz w:val="22"/>
          <w:szCs w:val="22"/>
        </w:rPr>
        <w:t xml:space="preserve"> Arapongas</w:t>
      </w:r>
      <w:r w:rsidRPr="00521DC2">
        <w:rPr>
          <w:rFonts w:asciiTheme="minorHAnsi" w:hAnsiTheme="minorHAnsi" w:cstheme="minorHAnsi"/>
          <w:sz w:val="22"/>
          <w:szCs w:val="22"/>
        </w:rPr>
        <w:t xml:space="preserve"> - PR</w:t>
      </w:r>
      <w:r w:rsidRPr="00521DC2">
        <w:rPr>
          <w:rFonts w:asciiTheme="minorHAnsi" w:hAnsiTheme="minorHAnsi" w:cstheme="minorHAnsi"/>
          <w:i/>
          <w:sz w:val="22"/>
          <w:szCs w:val="22"/>
        </w:rPr>
        <w:t xml:space="preserve">, Contrato de Comodato </w:t>
      </w:r>
      <w:r w:rsidR="00984894" w:rsidRPr="00521DC2">
        <w:rPr>
          <w:rFonts w:asciiTheme="minorHAnsi" w:hAnsiTheme="minorHAnsi" w:cstheme="minorHAnsi"/>
          <w:sz w:val="22"/>
          <w:szCs w:val="22"/>
        </w:rPr>
        <w:t>de</w:t>
      </w:r>
      <w:r w:rsidR="002C145E" w:rsidRPr="00521DC2">
        <w:rPr>
          <w:rFonts w:asciiTheme="minorHAnsi" w:hAnsiTheme="minorHAnsi" w:cstheme="minorHAnsi"/>
          <w:sz w:val="22"/>
          <w:szCs w:val="22"/>
        </w:rPr>
        <w:t xml:space="preserve"> lote de terra sob nº 01/A, com area de 1.000,00 m², situado no Moradias Alto da Boa Vista nesta Cidade e Comarca de Arapongas.                    </w:t>
      </w:r>
      <w:r w:rsidR="00DC67C9" w:rsidRPr="00521DC2">
        <w:rPr>
          <w:rFonts w:asciiTheme="minorHAnsi" w:hAnsiTheme="minorHAnsi" w:cstheme="minorHAnsi"/>
          <w:sz w:val="22"/>
          <w:szCs w:val="22"/>
        </w:rPr>
        <w:t xml:space="preserve"> </w:t>
      </w:r>
      <w:r w:rsidR="002C145E" w:rsidRPr="00521DC2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A6656C" w:rsidRPr="00A15132" w:rsidRDefault="00727107" w:rsidP="00521DC2">
      <w:pPr>
        <w:ind w:firstLine="708"/>
        <w:jc w:val="both"/>
        <w:rPr>
          <w:rFonts w:asciiTheme="minorHAnsi" w:hAnsiTheme="minorHAnsi" w:cstheme="minorHAnsi"/>
          <w:sz w:val="12"/>
          <w:szCs w:val="12"/>
        </w:rPr>
      </w:pPr>
      <w:r w:rsidRPr="00A15132">
        <w:rPr>
          <w:rFonts w:asciiTheme="minorHAnsi" w:hAnsiTheme="minorHAnsi" w:cstheme="minorHAnsi"/>
          <w:sz w:val="12"/>
          <w:szCs w:val="12"/>
        </w:rPr>
        <w:t xml:space="preserve">        </w:t>
      </w:r>
      <w:r w:rsidR="00A6656C" w:rsidRPr="00A15132">
        <w:rPr>
          <w:rFonts w:asciiTheme="minorHAnsi" w:hAnsiTheme="minorHAnsi" w:cstheme="minorHAnsi"/>
          <w:sz w:val="12"/>
          <w:szCs w:val="12"/>
        </w:rPr>
        <w:t xml:space="preserve"> </w:t>
      </w:r>
    </w:p>
    <w:p w:rsidR="00727107" w:rsidRPr="00521DC2" w:rsidRDefault="00E542E3" w:rsidP="00521DC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b/>
          <w:sz w:val="22"/>
          <w:szCs w:val="22"/>
        </w:rPr>
        <w:t>Art. 2º.</w:t>
      </w:r>
      <w:r w:rsidRPr="00521DC2">
        <w:rPr>
          <w:rFonts w:asciiTheme="minorHAnsi" w:hAnsiTheme="minorHAnsi" w:cstheme="minorHAnsi"/>
          <w:sz w:val="22"/>
          <w:szCs w:val="22"/>
        </w:rPr>
        <w:t xml:space="preserve"> Fica autorizado o Poder Executivo a celebrar com a</w:t>
      </w:r>
      <w:r w:rsidR="003B5A2C" w:rsidRPr="00521DC2">
        <w:rPr>
          <w:rFonts w:asciiTheme="minorHAnsi" w:hAnsiTheme="minorHAnsi" w:cstheme="minorHAnsi"/>
          <w:sz w:val="22"/>
          <w:szCs w:val="22"/>
        </w:rPr>
        <w:t xml:space="preserve"> Igreja</w:t>
      </w:r>
      <w:r w:rsidR="00966567" w:rsidRPr="00521DC2">
        <w:rPr>
          <w:rFonts w:asciiTheme="minorHAnsi" w:hAnsiTheme="minorHAnsi" w:cstheme="minorHAnsi"/>
          <w:sz w:val="22"/>
          <w:szCs w:val="22"/>
        </w:rPr>
        <w:t xml:space="preserve"> Resgatando Almas para Cristo</w:t>
      </w:r>
      <w:r w:rsidR="003B5A2C" w:rsidRPr="00521DC2">
        <w:rPr>
          <w:rFonts w:asciiTheme="minorHAnsi" w:hAnsiTheme="minorHAnsi" w:cstheme="minorHAnsi"/>
          <w:sz w:val="22"/>
          <w:szCs w:val="22"/>
        </w:rPr>
        <w:t>, pessoa jurídica, inscrita no CNPJ sob nº</w:t>
      </w:r>
      <w:r w:rsidR="00966567" w:rsidRPr="00521DC2">
        <w:rPr>
          <w:rFonts w:asciiTheme="minorHAnsi" w:hAnsiTheme="minorHAnsi" w:cstheme="minorHAnsi"/>
          <w:sz w:val="22"/>
          <w:szCs w:val="22"/>
        </w:rPr>
        <w:t xml:space="preserve"> 23.875.706/0001-00</w:t>
      </w:r>
      <w:r w:rsidR="003B5A2C" w:rsidRPr="00521DC2">
        <w:rPr>
          <w:rFonts w:asciiTheme="minorHAnsi" w:hAnsiTheme="minorHAnsi" w:cstheme="minorHAnsi"/>
          <w:sz w:val="22"/>
          <w:szCs w:val="22"/>
        </w:rPr>
        <w:t>,</w:t>
      </w:r>
      <w:r w:rsidR="00DC67C9" w:rsidRPr="00521DC2">
        <w:rPr>
          <w:rFonts w:asciiTheme="minorHAnsi" w:hAnsiTheme="minorHAnsi" w:cstheme="minorHAnsi"/>
          <w:sz w:val="22"/>
          <w:szCs w:val="22"/>
        </w:rPr>
        <w:t xml:space="preserve"> </w:t>
      </w:r>
      <w:r w:rsidR="003B5A2C" w:rsidRPr="00521DC2">
        <w:rPr>
          <w:rFonts w:asciiTheme="minorHAnsi" w:hAnsiTheme="minorHAnsi" w:cstheme="minorHAnsi"/>
          <w:sz w:val="22"/>
          <w:szCs w:val="22"/>
        </w:rPr>
        <w:t>situada á rua</w:t>
      </w:r>
      <w:r w:rsidR="00A6656C" w:rsidRPr="00521DC2">
        <w:rPr>
          <w:rFonts w:asciiTheme="minorHAnsi" w:hAnsiTheme="minorHAnsi" w:cstheme="minorHAnsi"/>
          <w:sz w:val="22"/>
          <w:szCs w:val="22"/>
        </w:rPr>
        <w:t xml:space="preserve"> </w:t>
      </w:r>
      <w:r w:rsidR="00966567" w:rsidRPr="00521DC2">
        <w:rPr>
          <w:rFonts w:asciiTheme="minorHAnsi" w:hAnsiTheme="minorHAnsi" w:cstheme="minorHAnsi"/>
          <w:sz w:val="22"/>
          <w:szCs w:val="22"/>
        </w:rPr>
        <w:t>Rouxinol</w:t>
      </w:r>
      <w:r w:rsidR="00727107" w:rsidRPr="00521DC2">
        <w:rPr>
          <w:rFonts w:asciiTheme="minorHAnsi" w:hAnsiTheme="minorHAnsi" w:cstheme="minorHAnsi"/>
          <w:sz w:val="22"/>
          <w:szCs w:val="22"/>
        </w:rPr>
        <w:t xml:space="preserve"> nº </w:t>
      </w:r>
      <w:r w:rsidR="00966567" w:rsidRPr="00521DC2">
        <w:rPr>
          <w:rFonts w:asciiTheme="minorHAnsi" w:hAnsiTheme="minorHAnsi" w:cstheme="minorHAnsi"/>
          <w:sz w:val="22"/>
          <w:szCs w:val="22"/>
        </w:rPr>
        <w:t>3948</w:t>
      </w:r>
      <w:r w:rsidR="00A6656C" w:rsidRPr="00521DC2">
        <w:rPr>
          <w:rFonts w:asciiTheme="minorHAnsi" w:hAnsiTheme="minorHAnsi" w:cstheme="minorHAnsi"/>
          <w:sz w:val="22"/>
          <w:szCs w:val="22"/>
        </w:rPr>
        <w:t>,</w:t>
      </w:r>
      <w:r w:rsidR="00DC67C9" w:rsidRPr="00521DC2">
        <w:rPr>
          <w:rFonts w:asciiTheme="minorHAnsi" w:hAnsiTheme="minorHAnsi" w:cstheme="minorHAnsi"/>
          <w:sz w:val="22"/>
          <w:szCs w:val="22"/>
        </w:rPr>
        <w:t xml:space="preserve"> </w:t>
      </w:r>
      <w:r w:rsidR="00966567" w:rsidRPr="00521DC2">
        <w:rPr>
          <w:rFonts w:asciiTheme="minorHAnsi" w:hAnsiTheme="minorHAnsi" w:cstheme="minorHAnsi"/>
          <w:sz w:val="22"/>
          <w:szCs w:val="22"/>
        </w:rPr>
        <w:t>CH PE Bernardo Merckel</w:t>
      </w:r>
      <w:r w:rsidR="00727107" w:rsidRPr="00521DC2">
        <w:rPr>
          <w:rFonts w:asciiTheme="minorHAnsi" w:hAnsiTheme="minorHAnsi" w:cstheme="minorHAnsi"/>
          <w:sz w:val="22"/>
          <w:szCs w:val="22"/>
        </w:rPr>
        <w:t xml:space="preserve">, </w:t>
      </w:r>
      <w:r w:rsidR="00A6656C" w:rsidRPr="00521DC2">
        <w:rPr>
          <w:rFonts w:asciiTheme="minorHAnsi" w:hAnsiTheme="minorHAnsi" w:cstheme="minorHAnsi"/>
          <w:sz w:val="22"/>
          <w:szCs w:val="22"/>
        </w:rPr>
        <w:t>Arapongas</w:t>
      </w:r>
      <w:r w:rsidR="003B5A2C" w:rsidRPr="00521DC2">
        <w:rPr>
          <w:rFonts w:asciiTheme="minorHAnsi" w:hAnsiTheme="minorHAnsi" w:cstheme="minorHAnsi"/>
          <w:sz w:val="22"/>
          <w:szCs w:val="22"/>
        </w:rPr>
        <w:t xml:space="preserve"> -</w:t>
      </w:r>
      <w:r w:rsidR="00A6656C" w:rsidRPr="00521DC2">
        <w:rPr>
          <w:rFonts w:asciiTheme="minorHAnsi" w:hAnsiTheme="minorHAnsi" w:cstheme="minorHAnsi"/>
          <w:sz w:val="22"/>
          <w:szCs w:val="22"/>
        </w:rPr>
        <w:t xml:space="preserve"> PR</w:t>
      </w:r>
      <w:r w:rsidRPr="00521DC2">
        <w:rPr>
          <w:rFonts w:asciiTheme="minorHAnsi" w:hAnsiTheme="minorHAnsi" w:cstheme="minorHAnsi"/>
          <w:i/>
          <w:sz w:val="22"/>
          <w:szCs w:val="22"/>
        </w:rPr>
        <w:t xml:space="preserve">, Desafetação </w:t>
      </w:r>
      <w:r w:rsidRPr="00521DC2">
        <w:rPr>
          <w:rFonts w:asciiTheme="minorHAnsi" w:hAnsiTheme="minorHAnsi" w:cstheme="minorHAnsi"/>
          <w:sz w:val="22"/>
          <w:szCs w:val="22"/>
        </w:rPr>
        <w:t>de</w:t>
      </w:r>
      <w:r w:rsidR="00DC67C9" w:rsidRPr="00521DC2">
        <w:rPr>
          <w:rFonts w:asciiTheme="minorHAnsi" w:hAnsiTheme="minorHAnsi" w:cstheme="minorHAnsi"/>
          <w:sz w:val="22"/>
          <w:szCs w:val="22"/>
        </w:rPr>
        <w:t xml:space="preserve"> lote</w:t>
      </w:r>
      <w:r w:rsidR="00966567" w:rsidRPr="00521DC2">
        <w:rPr>
          <w:rFonts w:asciiTheme="minorHAnsi" w:hAnsiTheme="minorHAnsi" w:cstheme="minorHAnsi"/>
          <w:sz w:val="22"/>
          <w:szCs w:val="22"/>
        </w:rPr>
        <w:t xml:space="preserve"> de terra sob nº 01/A, com area de 1.000,00 m², situado no Moradias Alto da Boa Vista nesta Cidade e Comarca de Arapongas, com as seguintes divisas e confrontações: Principando num marco cravado na divisa do Lote nº 0, com a Rua Inhambu Relógio; deste ponto segue confrontando com a dita Rua Inhambu Relógio, com a distância de 16,30 metros, mais um desenvolvimento de 4,71 metros e raio de 3,00 metros; deste ponto segue confrontando com a rua Caburé Ferrugem, com distância de 46,00 metros, mais um desenvolvimento de 4,71 metros e raio de 3,00 metros; deste ponto segue confrontando com a rua Jacamin Verde, com distância de 16,30 metros; deste ponto deflete a direita e segue confrontando com o Lote n.º 01, com distâmncia de 52,00 metros, até encontrar o ponto de partida onde se deu inicio a presente descrição</w:t>
      </w:r>
      <w:r w:rsidR="00DC67C9" w:rsidRPr="00521DC2">
        <w:rPr>
          <w:rFonts w:asciiTheme="minorHAnsi" w:hAnsiTheme="minorHAnsi" w:cstheme="minorHAnsi"/>
          <w:sz w:val="22"/>
          <w:szCs w:val="22"/>
        </w:rPr>
        <w:t>.</w:t>
      </w:r>
    </w:p>
    <w:p w:rsidR="00494B8C" w:rsidRPr="00A15132" w:rsidRDefault="00A6656C" w:rsidP="00521DC2">
      <w:pPr>
        <w:ind w:firstLine="708"/>
        <w:jc w:val="both"/>
        <w:rPr>
          <w:rFonts w:asciiTheme="minorHAnsi" w:hAnsiTheme="minorHAnsi" w:cstheme="minorHAnsi"/>
          <w:sz w:val="12"/>
          <w:szCs w:val="12"/>
        </w:rPr>
      </w:pPr>
      <w:r w:rsidRPr="00A15132">
        <w:rPr>
          <w:rFonts w:asciiTheme="minorHAnsi" w:hAnsiTheme="minorHAnsi" w:cstheme="minorHAnsi"/>
          <w:sz w:val="12"/>
          <w:szCs w:val="12"/>
        </w:rPr>
        <w:t xml:space="preserve">              </w:t>
      </w:r>
      <w:r w:rsidR="00494B8C" w:rsidRPr="00A15132">
        <w:rPr>
          <w:rFonts w:asciiTheme="minorHAnsi" w:hAnsiTheme="minorHAnsi" w:cstheme="minorHAnsi"/>
          <w:sz w:val="12"/>
          <w:szCs w:val="12"/>
        </w:rPr>
        <w:t xml:space="preserve"> </w:t>
      </w:r>
    </w:p>
    <w:p w:rsidR="003F2012" w:rsidRPr="00521DC2" w:rsidRDefault="00E542E3" w:rsidP="00521DC2">
      <w:pPr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b/>
          <w:sz w:val="22"/>
          <w:szCs w:val="22"/>
        </w:rPr>
        <w:tab/>
        <w:t>Art. 3º.</w:t>
      </w:r>
      <w:r w:rsidRPr="00521DC2">
        <w:rPr>
          <w:rFonts w:asciiTheme="minorHAnsi" w:hAnsiTheme="minorHAnsi" w:cstheme="minorHAnsi"/>
          <w:sz w:val="22"/>
          <w:szCs w:val="22"/>
        </w:rPr>
        <w:t xml:space="preserve"> A Comodatária, utilizando de seus </w:t>
      </w:r>
      <w:r w:rsidR="003B5A2C" w:rsidRPr="00521DC2">
        <w:rPr>
          <w:rFonts w:asciiTheme="minorHAnsi" w:hAnsiTheme="minorHAnsi" w:cstheme="minorHAnsi"/>
          <w:sz w:val="22"/>
          <w:szCs w:val="22"/>
        </w:rPr>
        <w:t>recursos edificará uma área de</w:t>
      </w:r>
      <w:r w:rsidR="00966567" w:rsidRPr="00521DC2">
        <w:rPr>
          <w:rFonts w:asciiTheme="minorHAnsi" w:hAnsiTheme="minorHAnsi" w:cstheme="minorHAnsi"/>
          <w:sz w:val="22"/>
          <w:szCs w:val="22"/>
        </w:rPr>
        <w:t xml:space="preserve"> 5</w:t>
      </w:r>
      <w:r w:rsidR="00DC67C9" w:rsidRPr="00521DC2">
        <w:rPr>
          <w:rFonts w:asciiTheme="minorHAnsi" w:hAnsiTheme="minorHAnsi" w:cstheme="minorHAnsi"/>
          <w:sz w:val="22"/>
          <w:szCs w:val="22"/>
        </w:rPr>
        <w:t>00</w:t>
      </w:r>
      <w:r w:rsidRPr="00521DC2">
        <w:rPr>
          <w:rFonts w:asciiTheme="minorHAnsi" w:hAnsiTheme="minorHAnsi" w:cstheme="minorHAnsi"/>
          <w:sz w:val="22"/>
          <w:szCs w:val="22"/>
        </w:rPr>
        <w:t xml:space="preserve">,00 metros quadrados, num prazo de 24 (vinte e quatro) meses, contados da publicação desta lei. </w:t>
      </w:r>
    </w:p>
    <w:p w:rsidR="003F2012" w:rsidRPr="00A15132" w:rsidRDefault="00E542E3" w:rsidP="00521DC2">
      <w:pPr>
        <w:jc w:val="both"/>
        <w:rPr>
          <w:rFonts w:asciiTheme="minorHAnsi" w:hAnsiTheme="minorHAnsi" w:cstheme="minorHAnsi"/>
          <w:sz w:val="12"/>
          <w:szCs w:val="12"/>
        </w:rPr>
      </w:pPr>
      <w:r w:rsidRPr="00A15132">
        <w:rPr>
          <w:rFonts w:asciiTheme="minorHAnsi" w:hAnsiTheme="minorHAnsi" w:cstheme="minorHAnsi"/>
          <w:sz w:val="12"/>
          <w:szCs w:val="12"/>
        </w:rPr>
        <w:t xml:space="preserve"> </w:t>
      </w:r>
    </w:p>
    <w:p w:rsidR="003F2012" w:rsidRPr="00521DC2" w:rsidRDefault="00E542E3" w:rsidP="00521DC2">
      <w:pPr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ab/>
      </w:r>
      <w:r w:rsidRPr="00521DC2">
        <w:rPr>
          <w:rFonts w:asciiTheme="minorHAnsi" w:hAnsiTheme="minorHAnsi" w:cstheme="minorHAnsi"/>
          <w:b/>
          <w:sz w:val="22"/>
          <w:szCs w:val="22"/>
        </w:rPr>
        <w:t xml:space="preserve">Art. 3º. </w:t>
      </w:r>
      <w:r w:rsidRPr="00521DC2">
        <w:rPr>
          <w:rFonts w:asciiTheme="minorHAnsi" w:hAnsiTheme="minorHAnsi" w:cstheme="minorHAnsi"/>
          <w:sz w:val="22"/>
          <w:szCs w:val="22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3F2012" w:rsidRPr="00A15132" w:rsidRDefault="003F2012" w:rsidP="00521DC2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521DC2" w:rsidRDefault="00E542E3" w:rsidP="00521DC2">
      <w:pPr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ab/>
      </w:r>
      <w:r w:rsidRPr="00521DC2">
        <w:rPr>
          <w:rFonts w:asciiTheme="minorHAnsi" w:hAnsiTheme="minorHAnsi" w:cstheme="minorHAnsi"/>
          <w:b/>
          <w:sz w:val="22"/>
          <w:szCs w:val="22"/>
        </w:rPr>
        <w:t>Art. 4º.</w:t>
      </w:r>
      <w:r w:rsidRPr="00521DC2">
        <w:rPr>
          <w:rFonts w:asciiTheme="minorHAnsi" w:hAnsiTheme="minorHAnsi" w:cstheme="minorHAnsi"/>
          <w:sz w:val="22"/>
          <w:szCs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 Municipal, sem direito a donatária de indenização, ressarcimento, a qualquer título, pretexto ou alegação. </w:t>
      </w:r>
    </w:p>
    <w:p w:rsidR="003F2012" w:rsidRPr="00A15132" w:rsidRDefault="003F2012" w:rsidP="00521DC2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521DC2" w:rsidRDefault="00E542E3" w:rsidP="00521DC2">
      <w:pPr>
        <w:jc w:val="both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ab/>
      </w:r>
      <w:r w:rsidRPr="00521DC2">
        <w:rPr>
          <w:rFonts w:asciiTheme="minorHAnsi" w:hAnsiTheme="minorHAnsi" w:cstheme="minorHAnsi"/>
          <w:b/>
          <w:sz w:val="22"/>
          <w:szCs w:val="22"/>
        </w:rPr>
        <w:t xml:space="preserve">Art. 5º. </w:t>
      </w:r>
      <w:r w:rsidRPr="00521DC2">
        <w:rPr>
          <w:rFonts w:asciiTheme="minorHAnsi" w:hAnsiTheme="minorHAnsi" w:cstheme="minorHAnsi"/>
          <w:sz w:val="22"/>
          <w:szCs w:val="22"/>
        </w:rPr>
        <w:t xml:space="preserve">Esta Lei entra em vigor na data de sua publicação, ficando revogadas as disposições em contrário. </w:t>
      </w:r>
    </w:p>
    <w:p w:rsidR="003F2012" w:rsidRPr="00521DC2" w:rsidRDefault="003F2012" w:rsidP="00521DC2">
      <w:pPr>
        <w:rPr>
          <w:rFonts w:asciiTheme="minorHAnsi" w:hAnsiTheme="minorHAnsi" w:cstheme="minorHAnsi"/>
          <w:sz w:val="22"/>
          <w:szCs w:val="22"/>
        </w:rPr>
      </w:pPr>
    </w:p>
    <w:p w:rsidR="003F2012" w:rsidRPr="00521DC2" w:rsidRDefault="00966567" w:rsidP="00521DC2">
      <w:pPr>
        <w:ind w:firstLine="3119"/>
        <w:jc w:val="right"/>
        <w:rPr>
          <w:rFonts w:asciiTheme="minorHAnsi" w:hAnsiTheme="minorHAnsi" w:cstheme="minorHAnsi"/>
          <w:sz w:val="22"/>
          <w:szCs w:val="22"/>
        </w:rPr>
      </w:pPr>
      <w:r w:rsidRPr="00521DC2">
        <w:rPr>
          <w:rFonts w:asciiTheme="minorHAnsi" w:hAnsiTheme="minorHAnsi" w:cstheme="minorHAnsi"/>
          <w:sz w:val="22"/>
          <w:szCs w:val="22"/>
        </w:rPr>
        <w:t>Arapongas, 07</w:t>
      </w:r>
      <w:r w:rsidR="00E542E3" w:rsidRPr="00521DC2">
        <w:rPr>
          <w:rFonts w:asciiTheme="minorHAnsi" w:hAnsiTheme="minorHAnsi" w:cstheme="minorHAnsi"/>
          <w:sz w:val="22"/>
          <w:szCs w:val="22"/>
        </w:rPr>
        <w:t xml:space="preserve"> de </w:t>
      </w:r>
      <w:r w:rsidRPr="00521DC2">
        <w:rPr>
          <w:rFonts w:asciiTheme="minorHAnsi" w:hAnsiTheme="minorHAnsi" w:cstheme="minorHAnsi"/>
          <w:sz w:val="22"/>
          <w:szCs w:val="22"/>
        </w:rPr>
        <w:t>novembro</w:t>
      </w:r>
      <w:r w:rsidR="003B5A2C" w:rsidRPr="00521DC2">
        <w:rPr>
          <w:rFonts w:asciiTheme="minorHAnsi" w:hAnsiTheme="minorHAnsi" w:cstheme="minorHAnsi"/>
          <w:sz w:val="22"/>
          <w:szCs w:val="22"/>
        </w:rPr>
        <w:t xml:space="preserve"> de 2019</w:t>
      </w:r>
      <w:r w:rsidR="00E542E3" w:rsidRPr="00521DC2">
        <w:rPr>
          <w:rFonts w:asciiTheme="minorHAnsi" w:hAnsiTheme="minorHAnsi" w:cstheme="minorHAnsi"/>
          <w:sz w:val="22"/>
          <w:szCs w:val="22"/>
        </w:rPr>
        <w:t>.</w:t>
      </w:r>
    </w:p>
    <w:p w:rsidR="003F2012" w:rsidRPr="00521DC2" w:rsidRDefault="003F2012" w:rsidP="00521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Default="003F2012" w:rsidP="00521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50E2" w:rsidRDefault="003850E2" w:rsidP="00521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50E2" w:rsidRPr="00521DC2" w:rsidRDefault="003850E2" w:rsidP="00521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521DC2" w:rsidRDefault="003F2012" w:rsidP="00521DC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F2012" w:rsidRPr="00521DC2" w:rsidRDefault="00E542E3" w:rsidP="00521DC2">
      <w:pPr>
        <w:pStyle w:val="Ttulo6"/>
        <w:spacing w:before="0" w:after="0"/>
        <w:jc w:val="center"/>
        <w:rPr>
          <w:rFonts w:asciiTheme="minorHAnsi" w:hAnsiTheme="minorHAnsi" w:cstheme="minorHAnsi"/>
        </w:rPr>
      </w:pPr>
      <w:r w:rsidRPr="00521DC2">
        <w:rPr>
          <w:rFonts w:asciiTheme="minorHAnsi" w:hAnsiTheme="minorHAnsi" w:cstheme="minorHAnsi"/>
        </w:rPr>
        <w:t>SÉRGIO ONOFRE DA SILVA</w:t>
      </w:r>
    </w:p>
    <w:p w:rsidR="003F2012" w:rsidRPr="00521DC2" w:rsidRDefault="00E542E3" w:rsidP="00521DC2">
      <w:pPr>
        <w:pStyle w:val="Ttulo8"/>
        <w:spacing w:before="0" w:after="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521DC2">
        <w:rPr>
          <w:rFonts w:asciiTheme="minorHAnsi" w:hAnsiTheme="minorHAnsi" w:cstheme="minorHAnsi"/>
          <w:b/>
          <w:i w:val="0"/>
          <w:sz w:val="22"/>
          <w:szCs w:val="22"/>
        </w:rPr>
        <w:t>Prefeito</w:t>
      </w:r>
    </w:p>
    <w:sectPr w:rsidR="003F2012" w:rsidRPr="00521DC2" w:rsidSect="00521DC2">
      <w:headerReference w:type="default" r:id="rId7"/>
      <w:pgSz w:w="11906" w:h="16838" w:code="9"/>
      <w:pgMar w:top="1134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42" w:rsidRDefault="00265E42" w:rsidP="003F2012">
      <w:r>
        <w:separator/>
      </w:r>
    </w:p>
  </w:endnote>
  <w:endnote w:type="continuationSeparator" w:id="0">
    <w:p w:rsidR="00265E42" w:rsidRDefault="00265E42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42" w:rsidRDefault="00265E42" w:rsidP="003F2012">
      <w:r>
        <w:separator/>
      </w:r>
    </w:p>
  </w:footnote>
  <w:footnote w:type="continuationSeparator" w:id="0">
    <w:p w:rsidR="00265E42" w:rsidRDefault="00265E42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F4E41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Pr="003850E2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6"/>
                                  </w:rPr>
                                </w:pPr>
                                <w:r w:rsidRPr="003850E2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6"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Pr="003850E2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6"/>
                            </w:rPr>
                          </w:pPr>
                          <w:r w:rsidRPr="003850E2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6"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11609F"/>
    <w:rsid w:val="00265E42"/>
    <w:rsid w:val="00283494"/>
    <w:rsid w:val="002C145E"/>
    <w:rsid w:val="003472D2"/>
    <w:rsid w:val="003850E2"/>
    <w:rsid w:val="003B5A2C"/>
    <w:rsid w:val="003F2012"/>
    <w:rsid w:val="00494B8C"/>
    <w:rsid w:val="00521DC2"/>
    <w:rsid w:val="00727107"/>
    <w:rsid w:val="00966567"/>
    <w:rsid w:val="00984894"/>
    <w:rsid w:val="00A15132"/>
    <w:rsid w:val="00A6656C"/>
    <w:rsid w:val="00A92F26"/>
    <w:rsid w:val="00BF7B9F"/>
    <w:rsid w:val="00CE3B20"/>
    <w:rsid w:val="00D33B42"/>
    <w:rsid w:val="00DC67C9"/>
    <w:rsid w:val="00E46D17"/>
    <w:rsid w:val="00E542E3"/>
    <w:rsid w:val="00E806B7"/>
    <w:rsid w:val="00E87C8A"/>
    <w:rsid w:val="00E923A3"/>
    <w:rsid w:val="00EF4E41"/>
    <w:rsid w:val="00FB04BB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A4B2DB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63D9-6943-4C37-8426-451E44C7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2019-11-07T19:55:00Z</cp:lastPrinted>
  <dcterms:created xsi:type="dcterms:W3CDTF">2019-11-07T19:36:00Z</dcterms:created>
  <dcterms:modified xsi:type="dcterms:W3CDTF">2019-11-07T19:55:00Z</dcterms:modified>
  <dc:language>pt-BR</dc:language>
</cp:coreProperties>
</file>