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</w:t>
      </w:r>
      <w:r w:rsidR="00126538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20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C1258A" w:rsidRPr="00555E19" w:rsidRDefault="00C1258A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C3316C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>ntido de que seja</w:t>
      </w:r>
      <w:r w:rsidR="00C3316C">
        <w:rPr>
          <w:rFonts w:asciiTheme="minorHAnsi" w:hAnsiTheme="minorHAnsi" w:cstheme="minorHAnsi"/>
          <w:sz w:val="26"/>
          <w:szCs w:val="26"/>
        </w:rPr>
        <w:t xml:space="preserve"> </w:t>
      </w:r>
      <w:r w:rsidR="000370C4">
        <w:rPr>
          <w:rFonts w:asciiTheme="minorHAnsi" w:hAnsiTheme="minorHAnsi" w:cstheme="minorHAnsi"/>
          <w:sz w:val="26"/>
          <w:szCs w:val="26"/>
        </w:rPr>
        <w:t xml:space="preserve">efetuada uma reforma geral </w:t>
      </w:r>
      <w:r w:rsidR="002C15BD">
        <w:rPr>
          <w:rFonts w:asciiTheme="minorHAnsi" w:hAnsiTheme="minorHAnsi" w:cstheme="minorHAnsi"/>
          <w:sz w:val="26"/>
          <w:szCs w:val="26"/>
        </w:rPr>
        <w:t xml:space="preserve">no parque infantil localizado na Praça da Saudade, em regime de urgência para evitar possíveis acidentes com as crianças do município. </w:t>
      </w:r>
    </w:p>
    <w:p w:rsidR="002C15BD" w:rsidRPr="00AE4C92" w:rsidRDefault="002C15BD" w:rsidP="002C15BD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O espaço citado é frequentado por toda comunidade e tem apresentado riscos às crianças, já que os brinquedos encontram-se em condições precárias, totalmente danificados.  Vale ressaltar, que além de ser uma </w:t>
      </w:r>
      <w:r w:rsidRPr="00AE4C92">
        <w:rPr>
          <w:rFonts w:asciiTheme="minorHAnsi" w:hAnsiTheme="minorHAnsi" w:cstheme="minorHAnsi"/>
          <w:sz w:val="26"/>
          <w:szCs w:val="26"/>
        </w:rPr>
        <w:t>opção de lazer, o parque infantil proporciona muitos benefícios para as crianças, pois estimula o desenvolvimento motor, a coordenação motora, o equilíbrio e principalmente, a socialização e imaginação</w:t>
      </w:r>
      <w:r>
        <w:rPr>
          <w:rFonts w:asciiTheme="minorHAnsi" w:hAnsiTheme="minorHAnsi" w:cstheme="minorHAnsi"/>
          <w:sz w:val="26"/>
          <w:szCs w:val="26"/>
        </w:rPr>
        <w:t xml:space="preserve">. A medida garantirá a segurança e bem estar de todas as crianças que frequentam o local. </w:t>
      </w: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FC0158" w:rsidP="008279AB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126538">
        <w:rPr>
          <w:rFonts w:asciiTheme="minorHAnsi" w:hAnsiTheme="minorHAnsi" w:cstheme="minorHAnsi"/>
          <w:i w:val="0"/>
          <w:sz w:val="26"/>
          <w:szCs w:val="26"/>
        </w:rPr>
        <w:t>20</w:t>
      </w:r>
      <w:r w:rsidR="00126538">
        <w:rPr>
          <w:rFonts w:asciiTheme="minorHAnsi" w:hAnsiTheme="minorHAnsi" w:cstheme="minorHAnsi"/>
          <w:sz w:val="26"/>
          <w:szCs w:val="26"/>
        </w:rPr>
        <w:t xml:space="preserve"> de </w:t>
      </w:r>
      <w:r w:rsidR="00126538">
        <w:rPr>
          <w:rFonts w:asciiTheme="minorHAnsi" w:hAnsiTheme="minorHAnsi" w:cstheme="minorHAnsi"/>
          <w:i w:val="0"/>
          <w:sz w:val="26"/>
          <w:szCs w:val="26"/>
        </w:rPr>
        <w:t>janeiro</w:t>
      </w:r>
      <w:r w:rsidR="00126538">
        <w:rPr>
          <w:rFonts w:asciiTheme="minorHAnsi" w:hAnsiTheme="minorHAnsi" w:cstheme="minorHAnsi"/>
          <w:sz w:val="26"/>
          <w:szCs w:val="26"/>
        </w:rPr>
        <w:t xml:space="preserve"> de 20</w:t>
      </w:r>
      <w:r w:rsidR="00126538">
        <w:rPr>
          <w:rFonts w:asciiTheme="minorHAnsi" w:hAnsiTheme="minorHAnsi" w:cstheme="minorHAnsi"/>
          <w:i w:val="0"/>
          <w:sz w:val="26"/>
          <w:szCs w:val="26"/>
        </w:rPr>
        <w:t>20</w:t>
      </w:r>
      <w:bookmarkStart w:id="0" w:name="_GoBack"/>
      <w:bookmarkEnd w:id="0"/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652793" w:rsidRDefault="002518A7" w:rsidP="00A80951">
      <w:pPr>
        <w:pStyle w:val="Ttulo5"/>
        <w:ind w:left="-720"/>
        <w:jc w:val="left"/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2518A7" w:rsidRPr="00555E19" w:rsidRDefault="00852D06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247A82" w:rsidRDefault="00852D06" w:rsidP="00276F79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A21E6A" w:rsidRPr="00A21E6A" w:rsidRDefault="00A21E6A" w:rsidP="00276F79">
      <w:pPr>
        <w:jc w:val="center"/>
        <w:rPr>
          <w:b/>
        </w:rPr>
      </w:pPr>
      <w:r w:rsidRPr="00A21E6A">
        <w:rPr>
          <w:rFonts w:asciiTheme="minorHAnsi" w:hAnsiTheme="minorHAnsi" w:cstheme="minorHAnsi"/>
          <w:b/>
          <w:sz w:val="26"/>
          <w:szCs w:val="26"/>
        </w:rPr>
        <w:t>(Professor Levi do Handebol)</w:t>
      </w:r>
    </w:p>
    <w:sectPr w:rsidR="00A21E6A" w:rsidRPr="00A21E6A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55D6"/>
    <w:rsid w:val="00015931"/>
    <w:rsid w:val="000370C4"/>
    <w:rsid w:val="00077D12"/>
    <w:rsid w:val="00123BB3"/>
    <w:rsid w:val="00126538"/>
    <w:rsid w:val="0017326B"/>
    <w:rsid w:val="001A797F"/>
    <w:rsid w:val="001D4CA6"/>
    <w:rsid w:val="001E0029"/>
    <w:rsid w:val="002312C8"/>
    <w:rsid w:val="00247A82"/>
    <w:rsid w:val="002518A7"/>
    <w:rsid w:val="002566C4"/>
    <w:rsid w:val="00265C0F"/>
    <w:rsid w:val="00276F79"/>
    <w:rsid w:val="002A4CB2"/>
    <w:rsid w:val="002C15BD"/>
    <w:rsid w:val="002E57E4"/>
    <w:rsid w:val="00360E93"/>
    <w:rsid w:val="003964DF"/>
    <w:rsid w:val="003A2848"/>
    <w:rsid w:val="003B457B"/>
    <w:rsid w:val="003C5B1A"/>
    <w:rsid w:val="003D2C9F"/>
    <w:rsid w:val="003E6035"/>
    <w:rsid w:val="003E766D"/>
    <w:rsid w:val="004635B5"/>
    <w:rsid w:val="0046705D"/>
    <w:rsid w:val="00475491"/>
    <w:rsid w:val="004A2E4F"/>
    <w:rsid w:val="00543B36"/>
    <w:rsid w:val="00555E19"/>
    <w:rsid w:val="00576B90"/>
    <w:rsid w:val="005912F5"/>
    <w:rsid w:val="005F7BF7"/>
    <w:rsid w:val="006168D0"/>
    <w:rsid w:val="006226CD"/>
    <w:rsid w:val="00676A4B"/>
    <w:rsid w:val="00683070"/>
    <w:rsid w:val="006B01E2"/>
    <w:rsid w:val="006E710C"/>
    <w:rsid w:val="00771544"/>
    <w:rsid w:val="007A7084"/>
    <w:rsid w:val="007F652A"/>
    <w:rsid w:val="008279AB"/>
    <w:rsid w:val="00847CA8"/>
    <w:rsid w:val="00852D06"/>
    <w:rsid w:val="008534E4"/>
    <w:rsid w:val="00857B59"/>
    <w:rsid w:val="008C0475"/>
    <w:rsid w:val="009072BB"/>
    <w:rsid w:val="00913008"/>
    <w:rsid w:val="00970EDD"/>
    <w:rsid w:val="0097591D"/>
    <w:rsid w:val="00976A5E"/>
    <w:rsid w:val="00985B92"/>
    <w:rsid w:val="00997552"/>
    <w:rsid w:val="009A69E3"/>
    <w:rsid w:val="009B4951"/>
    <w:rsid w:val="009C2480"/>
    <w:rsid w:val="009E5C58"/>
    <w:rsid w:val="00A17BC2"/>
    <w:rsid w:val="00A20D25"/>
    <w:rsid w:val="00A21E6A"/>
    <w:rsid w:val="00A309EF"/>
    <w:rsid w:val="00A50141"/>
    <w:rsid w:val="00A552DE"/>
    <w:rsid w:val="00A80951"/>
    <w:rsid w:val="00AC0E0B"/>
    <w:rsid w:val="00AC1CC8"/>
    <w:rsid w:val="00B05123"/>
    <w:rsid w:val="00B311AE"/>
    <w:rsid w:val="00B92960"/>
    <w:rsid w:val="00BD7FC3"/>
    <w:rsid w:val="00BF0C77"/>
    <w:rsid w:val="00C02680"/>
    <w:rsid w:val="00C07433"/>
    <w:rsid w:val="00C1258A"/>
    <w:rsid w:val="00C3316C"/>
    <w:rsid w:val="00C3353C"/>
    <w:rsid w:val="00C544C0"/>
    <w:rsid w:val="00DB220B"/>
    <w:rsid w:val="00DB5719"/>
    <w:rsid w:val="00DC3DAF"/>
    <w:rsid w:val="00DC5258"/>
    <w:rsid w:val="00DD6622"/>
    <w:rsid w:val="00DE3AF3"/>
    <w:rsid w:val="00DF0874"/>
    <w:rsid w:val="00E21D13"/>
    <w:rsid w:val="00E22A3D"/>
    <w:rsid w:val="00E43122"/>
    <w:rsid w:val="00E86CAF"/>
    <w:rsid w:val="00EE3325"/>
    <w:rsid w:val="00F12260"/>
    <w:rsid w:val="00F13EF8"/>
    <w:rsid w:val="00F33C8D"/>
    <w:rsid w:val="00F41371"/>
    <w:rsid w:val="00F4651F"/>
    <w:rsid w:val="00F53E75"/>
    <w:rsid w:val="00F709AE"/>
    <w:rsid w:val="00F72F92"/>
    <w:rsid w:val="00FB2565"/>
    <w:rsid w:val="00FC0158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C01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C015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17</cp:revision>
  <cp:lastPrinted>2019-04-05T17:42:00Z</cp:lastPrinted>
  <dcterms:created xsi:type="dcterms:W3CDTF">2017-09-25T12:27:00Z</dcterms:created>
  <dcterms:modified xsi:type="dcterms:W3CDTF">2020-01-20T13:54:00Z</dcterms:modified>
</cp:coreProperties>
</file>