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AA4" w:rsidRPr="00AF119A" w:rsidRDefault="001E2AA4" w:rsidP="00AF119A">
      <w:pPr>
        <w:spacing w:line="276" w:lineRule="auto"/>
        <w:jc w:val="center"/>
        <w:rPr>
          <w:rFonts w:asciiTheme="minorHAnsi" w:hAnsiTheme="minorHAnsi" w:cstheme="minorHAnsi"/>
          <w:b/>
          <w:bCs/>
          <w:sz w:val="10"/>
          <w:szCs w:val="10"/>
          <w:u w:val="single"/>
        </w:rPr>
      </w:pPr>
    </w:p>
    <w:p w:rsidR="00C327D2" w:rsidRPr="00AF119A" w:rsidRDefault="00C327D2" w:rsidP="00AF119A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AF119A">
        <w:rPr>
          <w:rFonts w:asciiTheme="minorHAnsi" w:hAnsiTheme="minorHAnsi" w:cstheme="minorHAnsi"/>
          <w:b/>
          <w:bCs/>
          <w:u w:val="single"/>
        </w:rPr>
        <w:t xml:space="preserve">PROJETO DE LEI Nº. </w:t>
      </w:r>
      <w:r w:rsidR="00AF119A" w:rsidRPr="00AF119A">
        <w:rPr>
          <w:rFonts w:asciiTheme="minorHAnsi" w:hAnsiTheme="minorHAnsi" w:cstheme="minorHAnsi"/>
          <w:b/>
          <w:bCs/>
          <w:u w:val="single"/>
        </w:rPr>
        <w:t>030</w:t>
      </w:r>
      <w:r w:rsidR="0016618F" w:rsidRPr="00AF119A">
        <w:rPr>
          <w:rFonts w:asciiTheme="minorHAnsi" w:hAnsiTheme="minorHAnsi" w:cstheme="minorHAnsi"/>
          <w:b/>
          <w:bCs/>
          <w:u w:val="single"/>
        </w:rPr>
        <w:t>/20</w:t>
      </w:r>
      <w:r w:rsidRPr="00AF119A">
        <w:rPr>
          <w:rFonts w:asciiTheme="minorHAnsi" w:hAnsiTheme="minorHAnsi" w:cstheme="minorHAnsi"/>
          <w:b/>
          <w:bCs/>
          <w:u w:val="single"/>
        </w:rPr>
        <w:t xml:space="preserve">, DE </w:t>
      </w:r>
      <w:r w:rsidR="00AF119A" w:rsidRPr="00AF119A">
        <w:rPr>
          <w:rFonts w:asciiTheme="minorHAnsi" w:hAnsiTheme="minorHAnsi" w:cstheme="minorHAnsi"/>
          <w:b/>
          <w:bCs/>
          <w:u w:val="single"/>
        </w:rPr>
        <w:t>01</w:t>
      </w:r>
      <w:r w:rsidR="0016618F" w:rsidRPr="00AF119A">
        <w:rPr>
          <w:rFonts w:asciiTheme="minorHAnsi" w:hAnsiTheme="minorHAnsi" w:cstheme="minorHAnsi"/>
          <w:b/>
          <w:bCs/>
          <w:u w:val="single"/>
        </w:rPr>
        <w:t xml:space="preserve"> DE </w:t>
      </w:r>
      <w:r w:rsidR="00AF119A" w:rsidRPr="00AF119A">
        <w:rPr>
          <w:rFonts w:asciiTheme="minorHAnsi" w:hAnsiTheme="minorHAnsi" w:cstheme="minorHAnsi"/>
          <w:b/>
          <w:bCs/>
          <w:u w:val="single"/>
        </w:rPr>
        <w:t>JUNHO</w:t>
      </w:r>
      <w:r w:rsidR="002B2BDE" w:rsidRPr="00AF119A">
        <w:rPr>
          <w:rFonts w:asciiTheme="minorHAnsi" w:hAnsiTheme="minorHAnsi" w:cstheme="minorHAnsi"/>
          <w:b/>
          <w:bCs/>
          <w:u w:val="single"/>
        </w:rPr>
        <w:t xml:space="preserve"> </w:t>
      </w:r>
      <w:r w:rsidR="0016618F" w:rsidRPr="00AF119A">
        <w:rPr>
          <w:rFonts w:asciiTheme="minorHAnsi" w:hAnsiTheme="minorHAnsi" w:cstheme="minorHAnsi"/>
          <w:b/>
          <w:bCs/>
          <w:u w:val="single"/>
        </w:rPr>
        <w:t>DE 2020</w:t>
      </w:r>
      <w:bookmarkStart w:id="0" w:name="_GoBack"/>
      <w:bookmarkEnd w:id="0"/>
    </w:p>
    <w:p w:rsidR="002B2BDE" w:rsidRPr="00AF119A" w:rsidRDefault="002B2BDE" w:rsidP="00AF119A">
      <w:pPr>
        <w:widowControl w:val="0"/>
        <w:tabs>
          <w:tab w:val="left" w:leader="dot" w:pos="8505"/>
        </w:tabs>
        <w:spacing w:line="276" w:lineRule="auto"/>
        <w:ind w:firstLine="851"/>
        <w:jc w:val="both"/>
        <w:rPr>
          <w:rFonts w:asciiTheme="minorHAnsi" w:hAnsiTheme="minorHAnsi" w:cstheme="minorHAnsi"/>
        </w:rPr>
      </w:pPr>
    </w:p>
    <w:p w:rsidR="002B2BDE" w:rsidRPr="00AF119A" w:rsidRDefault="002B2BDE" w:rsidP="00AF119A">
      <w:pPr>
        <w:widowControl w:val="0"/>
        <w:tabs>
          <w:tab w:val="left" w:leader="dot" w:pos="8505"/>
        </w:tabs>
        <w:spacing w:line="276" w:lineRule="auto"/>
        <w:ind w:left="4820"/>
        <w:jc w:val="both"/>
        <w:rPr>
          <w:rFonts w:asciiTheme="minorHAnsi" w:hAnsiTheme="minorHAnsi" w:cstheme="minorHAnsi"/>
        </w:rPr>
      </w:pPr>
      <w:r w:rsidRPr="00AF119A">
        <w:rPr>
          <w:rFonts w:asciiTheme="minorHAnsi" w:hAnsiTheme="minorHAnsi" w:cstheme="minorHAnsi"/>
        </w:rPr>
        <w:t xml:space="preserve">Autoriza a contratação de parceria público-privada pelo Poder Executivo, precedida de concorrência pública, para prestação dos serviços de </w:t>
      </w:r>
      <w:r w:rsidR="00B31EE4">
        <w:rPr>
          <w:rFonts w:asciiTheme="minorHAnsi" w:hAnsiTheme="minorHAnsi" w:cstheme="minorHAnsi"/>
        </w:rPr>
        <w:t>I</w:t>
      </w:r>
      <w:r w:rsidRPr="00AF119A">
        <w:rPr>
          <w:rFonts w:asciiTheme="minorHAnsi" w:hAnsiTheme="minorHAnsi" w:cstheme="minorHAnsi"/>
        </w:rPr>
        <w:t xml:space="preserve">luminação </w:t>
      </w:r>
      <w:r w:rsidR="00B31EE4">
        <w:rPr>
          <w:rFonts w:asciiTheme="minorHAnsi" w:hAnsiTheme="minorHAnsi" w:cstheme="minorHAnsi"/>
        </w:rPr>
        <w:t>P</w:t>
      </w:r>
      <w:r w:rsidRPr="00AF119A">
        <w:rPr>
          <w:rFonts w:asciiTheme="minorHAnsi" w:hAnsiTheme="minorHAnsi" w:cstheme="minorHAnsi"/>
        </w:rPr>
        <w:t>ública no Município de Arapongas, nos termos da Lei Federal n</w:t>
      </w:r>
      <w:r w:rsidRPr="00AF119A">
        <w:rPr>
          <w:rFonts w:asciiTheme="minorHAnsi" w:hAnsiTheme="minorHAnsi" w:cstheme="minorHAnsi"/>
          <w:u w:val="single"/>
          <w:vertAlign w:val="superscript"/>
        </w:rPr>
        <w:t>o</w:t>
      </w:r>
      <w:r w:rsidRPr="00AF119A">
        <w:rPr>
          <w:rFonts w:asciiTheme="minorHAnsi" w:hAnsiTheme="minorHAnsi" w:cstheme="minorHAnsi"/>
        </w:rPr>
        <w:t xml:space="preserve"> 11.079, de 30 de dezembro de 2004 e dá outras providências.</w:t>
      </w:r>
    </w:p>
    <w:p w:rsidR="002B2BDE" w:rsidRPr="00AF119A" w:rsidRDefault="002B2BDE" w:rsidP="00AF119A">
      <w:pPr>
        <w:widowControl w:val="0"/>
        <w:tabs>
          <w:tab w:val="left" w:leader="dot" w:pos="8505"/>
        </w:tabs>
        <w:spacing w:line="276" w:lineRule="auto"/>
        <w:ind w:firstLine="851"/>
        <w:jc w:val="both"/>
        <w:rPr>
          <w:rFonts w:asciiTheme="minorHAnsi" w:hAnsiTheme="minorHAnsi" w:cstheme="minorHAnsi"/>
        </w:rPr>
      </w:pPr>
    </w:p>
    <w:p w:rsidR="002B2BDE" w:rsidRPr="00AF119A" w:rsidRDefault="002B2BDE" w:rsidP="00AF119A">
      <w:pPr>
        <w:widowControl w:val="0"/>
        <w:tabs>
          <w:tab w:val="left" w:leader="dot" w:pos="8505"/>
        </w:tabs>
        <w:spacing w:line="276" w:lineRule="auto"/>
        <w:ind w:firstLine="851"/>
        <w:jc w:val="both"/>
        <w:rPr>
          <w:rFonts w:asciiTheme="minorHAnsi" w:hAnsiTheme="minorHAnsi" w:cstheme="minorHAnsi"/>
        </w:rPr>
      </w:pPr>
      <w:r w:rsidRPr="00AF119A">
        <w:rPr>
          <w:rFonts w:asciiTheme="minorHAnsi" w:hAnsiTheme="minorHAnsi" w:cstheme="minorHAnsi"/>
        </w:rPr>
        <w:t>Art. 1</w:t>
      </w:r>
      <w:r w:rsidRPr="00AF119A">
        <w:rPr>
          <w:rFonts w:asciiTheme="minorHAnsi" w:hAnsiTheme="minorHAnsi" w:cstheme="minorHAnsi"/>
          <w:u w:val="single"/>
          <w:vertAlign w:val="superscript"/>
        </w:rPr>
        <w:t>o</w:t>
      </w:r>
      <w:r w:rsidRPr="00AF119A">
        <w:rPr>
          <w:rFonts w:asciiTheme="minorHAnsi" w:hAnsiTheme="minorHAnsi" w:cstheme="minorHAnsi"/>
        </w:rPr>
        <w:t xml:space="preserve"> Fica o Poder Executivo autorizado a contratar, mediante prévia concorrência pública, parceria público-privada na modalidade de concessão administrativa, nos termos da Lei federal n</w:t>
      </w:r>
      <w:r w:rsidRPr="00AF119A">
        <w:rPr>
          <w:rFonts w:asciiTheme="minorHAnsi" w:hAnsiTheme="minorHAnsi" w:cstheme="minorHAnsi"/>
          <w:u w:val="single"/>
          <w:vertAlign w:val="superscript"/>
        </w:rPr>
        <w:t>o</w:t>
      </w:r>
      <w:r w:rsidRPr="00AF119A">
        <w:rPr>
          <w:rFonts w:asciiTheme="minorHAnsi" w:hAnsiTheme="minorHAnsi" w:cstheme="minorHAnsi"/>
        </w:rPr>
        <w:t xml:space="preserve"> 11.079, de 30 de dezembro de 2004, para a prestação dos serviços de Iluminação Pública no Município.</w:t>
      </w:r>
    </w:p>
    <w:p w:rsidR="002B2BDE" w:rsidRPr="00AF119A" w:rsidRDefault="002B2BDE" w:rsidP="00AF119A">
      <w:pPr>
        <w:widowControl w:val="0"/>
        <w:tabs>
          <w:tab w:val="left" w:leader="dot" w:pos="8505"/>
        </w:tabs>
        <w:spacing w:line="276" w:lineRule="auto"/>
        <w:ind w:firstLine="851"/>
        <w:jc w:val="both"/>
        <w:rPr>
          <w:rFonts w:asciiTheme="minorHAnsi" w:hAnsiTheme="minorHAnsi" w:cstheme="minorHAnsi"/>
        </w:rPr>
      </w:pPr>
    </w:p>
    <w:p w:rsidR="002B2BDE" w:rsidRPr="00AF119A" w:rsidRDefault="002B2BDE" w:rsidP="00AF119A">
      <w:pPr>
        <w:widowControl w:val="0"/>
        <w:tabs>
          <w:tab w:val="left" w:leader="dot" w:pos="8505"/>
        </w:tabs>
        <w:spacing w:line="276" w:lineRule="auto"/>
        <w:ind w:firstLine="851"/>
        <w:jc w:val="both"/>
        <w:rPr>
          <w:rFonts w:asciiTheme="minorHAnsi" w:hAnsiTheme="minorHAnsi" w:cstheme="minorHAnsi"/>
        </w:rPr>
      </w:pPr>
      <w:r w:rsidRPr="00AF119A">
        <w:rPr>
          <w:rFonts w:asciiTheme="minorHAnsi" w:hAnsiTheme="minorHAnsi" w:cstheme="minorHAnsi"/>
        </w:rPr>
        <w:t>Art. 2</w:t>
      </w:r>
      <w:r w:rsidRPr="00AF119A">
        <w:rPr>
          <w:rFonts w:asciiTheme="minorHAnsi" w:hAnsiTheme="minorHAnsi" w:cstheme="minorHAnsi"/>
          <w:u w:val="single"/>
          <w:vertAlign w:val="superscript"/>
        </w:rPr>
        <w:t>o</w:t>
      </w:r>
      <w:r w:rsidRPr="00AF119A">
        <w:rPr>
          <w:rFonts w:asciiTheme="minorHAnsi" w:hAnsiTheme="minorHAnsi" w:cstheme="minorHAnsi"/>
        </w:rPr>
        <w:t xml:space="preserve"> A partir da data de vigência do contrato de concessão administrativa, os recursos advindos da Contribuição para Custeio da Iluminação Pública - CIP, instituída Lei Municipal n</w:t>
      </w:r>
      <w:r w:rsidRPr="00AF119A">
        <w:rPr>
          <w:rFonts w:asciiTheme="minorHAnsi" w:hAnsiTheme="minorHAnsi" w:cstheme="minorHAnsi"/>
          <w:u w:val="single"/>
          <w:vertAlign w:val="superscript"/>
        </w:rPr>
        <w:t>o</w:t>
      </w:r>
      <w:r w:rsidRPr="00AF119A">
        <w:rPr>
          <w:rFonts w:asciiTheme="minorHAnsi" w:hAnsiTheme="minorHAnsi" w:cstheme="minorHAnsi"/>
        </w:rPr>
        <w:t xml:space="preserve"> </w:t>
      </w:r>
      <w:r w:rsidR="007D4839">
        <w:rPr>
          <w:rFonts w:asciiTheme="minorHAnsi" w:hAnsiTheme="minorHAnsi" w:cstheme="minorHAnsi"/>
        </w:rPr>
        <w:t>2.97</w:t>
      </w:r>
      <w:r w:rsidRPr="00AF119A">
        <w:rPr>
          <w:rFonts w:asciiTheme="minorHAnsi" w:hAnsiTheme="minorHAnsi" w:cstheme="minorHAnsi"/>
        </w:rPr>
        <w:t>0</w:t>
      </w:r>
      <w:r w:rsidR="00B31EE4">
        <w:rPr>
          <w:rFonts w:asciiTheme="minorHAnsi" w:hAnsiTheme="minorHAnsi" w:cstheme="minorHAnsi"/>
        </w:rPr>
        <w:t xml:space="preserve">, </w:t>
      </w:r>
      <w:r w:rsidRPr="00AF119A">
        <w:rPr>
          <w:rFonts w:asciiTheme="minorHAnsi" w:hAnsiTheme="minorHAnsi" w:cstheme="minorHAnsi"/>
        </w:rPr>
        <w:t xml:space="preserve">de </w:t>
      </w:r>
      <w:r w:rsidR="007D4839">
        <w:rPr>
          <w:rFonts w:asciiTheme="minorHAnsi" w:hAnsiTheme="minorHAnsi" w:cstheme="minorHAnsi"/>
        </w:rPr>
        <w:t>30</w:t>
      </w:r>
      <w:r w:rsidRPr="00AF119A">
        <w:rPr>
          <w:rFonts w:asciiTheme="minorHAnsi" w:hAnsiTheme="minorHAnsi" w:cstheme="minorHAnsi"/>
        </w:rPr>
        <w:t xml:space="preserve"> de dezembro de 2002, passarão a ser depositados em conta especial destinada a pagar os investimentos e serviços previstos no contrato.</w:t>
      </w:r>
    </w:p>
    <w:p w:rsidR="002B2BDE" w:rsidRPr="00AF119A" w:rsidRDefault="002B2BDE" w:rsidP="00AF119A">
      <w:pPr>
        <w:widowControl w:val="0"/>
        <w:tabs>
          <w:tab w:val="left" w:leader="dot" w:pos="8505"/>
        </w:tabs>
        <w:spacing w:line="276" w:lineRule="auto"/>
        <w:ind w:firstLine="851"/>
        <w:jc w:val="both"/>
        <w:rPr>
          <w:rFonts w:asciiTheme="minorHAnsi" w:hAnsiTheme="minorHAnsi" w:cstheme="minorHAnsi"/>
        </w:rPr>
      </w:pPr>
    </w:p>
    <w:p w:rsidR="002B2BDE" w:rsidRPr="00AF119A" w:rsidRDefault="002B2BDE" w:rsidP="00AF119A">
      <w:pPr>
        <w:widowControl w:val="0"/>
        <w:tabs>
          <w:tab w:val="left" w:leader="dot" w:pos="8505"/>
        </w:tabs>
        <w:spacing w:line="276" w:lineRule="auto"/>
        <w:ind w:firstLine="851"/>
        <w:jc w:val="both"/>
        <w:rPr>
          <w:rFonts w:asciiTheme="minorHAnsi" w:hAnsiTheme="minorHAnsi" w:cstheme="minorHAnsi"/>
        </w:rPr>
      </w:pPr>
      <w:r w:rsidRPr="00AF119A">
        <w:rPr>
          <w:rFonts w:asciiTheme="minorHAnsi" w:hAnsiTheme="minorHAnsi" w:cstheme="minorHAnsi"/>
        </w:rPr>
        <w:t>Parágrafo único. A conta especial será administrada por instituição financeira oficial, à qual fica autorizado o pagamento dos haveres financeiros da concessionária dos serviços de iluminação pública e demais pagamentos previstos no contrato de concessão, mediante a autorização do pagamento da contraprestação, nos moldes do art. 3</w:t>
      </w:r>
      <w:r w:rsidRPr="00AF119A">
        <w:rPr>
          <w:rFonts w:asciiTheme="minorHAnsi" w:hAnsiTheme="minorHAnsi" w:cstheme="minorHAnsi"/>
          <w:u w:val="single"/>
          <w:vertAlign w:val="superscript"/>
        </w:rPr>
        <w:t>o</w:t>
      </w:r>
      <w:r w:rsidRPr="00AF119A">
        <w:rPr>
          <w:rFonts w:asciiTheme="minorHAnsi" w:hAnsiTheme="minorHAnsi" w:cstheme="minorHAnsi"/>
        </w:rPr>
        <w:t xml:space="preserve"> desta Lei.</w:t>
      </w:r>
    </w:p>
    <w:p w:rsidR="002B2BDE" w:rsidRPr="00AF119A" w:rsidRDefault="002B2BDE" w:rsidP="00AF119A">
      <w:pPr>
        <w:widowControl w:val="0"/>
        <w:tabs>
          <w:tab w:val="left" w:leader="dot" w:pos="8505"/>
        </w:tabs>
        <w:spacing w:line="276" w:lineRule="auto"/>
        <w:ind w:firstLine="851"/>
        <w:jc w:val="both"/>
        <w:rPr>
          <w:rFonts w:asciiTheme="minorHAnsi" w:hAnsiTheme="minorHAnsi" w:cstheme="minorHAnsi"/>
        </w:rPr>
      </w:pPr>
    </w:p>
    <w:p w:rsidR="002B2BDE" w:rsidRPr="00AF119A" w:rsidRDefault="002B2BDE" w:rsidP="00AF119A">
      <w:pPr>
        <w:widowControl w:val="0"/>
        <w:tabs>
          <w:tab w:val="left" w:leader="dot" w:pos="8505"/>
        </w:tabs>
        <w:spacing w:line="276" w:lineRule="auto"/>
        <w:ind w:firstLine="851"/>
        <w:jc w:val="both"/>
        <w:rPr>
          <w:rFonts w:asciiTheme="minorHAnsi" w:hAnsiTheme="minorHAnsi" w:cstheme="minorHAnsi"/>
        </w:rPr>
      </w:pPr>
      <w:r w:rsidRPr="00AF119A">
        <w:rPr>
          <w:rFonts w:asciiTheme="minorHAnsi" w:hAnsiTheme="minorHAnsi" w:cstheme="minorHAnsi"/>
        </w:rPr>
        <w:t>Art. 3</w:t>
      </w:r>
      <w:r w:rsidRPr="00AF119A">
        <w:rPr>
          <w:rFonts w:asciiTheme="minorHAnsi" w:hAnsiTheme="minorHAnsi" w:cstheme="minorHAnsi"/>
          <w:u w:val="single"/>
          <w:vertAlign w:val="superscript"/>
        </w:rPr>
        <w:t>o</w:t>
      </w:r>
      <w:r w:rsidRPr="00AF119A">
        <w:rPr>
          <w:rFonts w:asciiTheme="minorHAnsi" w:hAnsiTheme="minorHAnsi" w:cstheme="minorHAnsi"/>
        </w:rPr>
        <w:t xml:space="preserve"> O acompanhamento da parceria público-privada será feito pela Secretaria de Obras, Transporte</w:t>
      </w:r>
      <w:r w:rsidR="007D4839">
        <w:rPr>
          <w:rFonts w:asciiTheme="minorHAnsi" w:hAnsiTheme="minorHAnsi" w:cstheme="minorHAnsi"/>
        </w:rPr>
        <w:t>s</w:t>
      </w:r>
      <w:r w:rsidRPr="00AF119A">
        <w:rPr>
          <w:rFonts w:asciiTheme="minorHAnsi" w:hAnsiTheme="minorHAnsi" w:cstheme="minorHAnsi"/>
        </w:rPr>
        <w:t xml:space="preserve"> e Desenvolvimento Urbano do Município de Arapongas (SEODUR), à qual será delegada a atribuição de aceitação do boletim de medição dos serviços prestados pela concessionária, bem como a de autorização do pagamento da contraprestação mensal devida pelo Município.</w:t>
      </w:r>
    </w:p>
    <w:p w:rsidR="002B2BDE" w:rsidRPr="00AF119A" w:rsidRDefault="002B2BDE" w:rsidP="00AF119A">
      <w:pPr>
        <w:widowControl w:val="0"/>
        <w:tabs>
          <w:tab w:val="left" w:leader="dot" w:pos="8505"/>
        </w:tabs>
        <w:spacing w:line="276" w:lineRule="auto"/>
        <w:ind w:firstLine="851"/>
        <w:jc w:val="both"/>
        <w:rPr>
          <w:rFonts w:asciiTheme="minorHAnsi" w:hAnsiTheme="minorHAnsi" w:cstheme="minorHAnsi"/>
        </w:rPr>
      </w:pPr>
    </w:p>
    <w:p w:rsidR="002B2BDE" w:rsidRPr="00AF119A" w:rsidRDefault="002B2BDE" w:rsidP="00AF119A">
      <w:pPr>
        <w:widowControl w:val="0"/>
        <w:tabs>
          <w:tab w:val="left" w:leader="dot" w:pos="8505"/>
        </w:tabs>
        <w:spacing w:line="276" w:lineRule="auto"/>
        <w:ind w:firstLine="851"/>
        <w:jc w:val="both"/>
        <w:rPr>
          <w:rFonts w:asciiTheme="minorHAnsi" w:hAnsiTheme="minorHAnsi" w:cstheme="minorHAnsi"/>
        </w:rPr>
      </w:pPr>
      <w:r w:rsidRPr="00AF119A">
        <w:rPr>
          <w:rFonts w:asciiTheme="minorHAnsi" w:hAnsiTheme="minorHAnsi" w:cstheme="minorHAnsi"/>
        </w:rPr>
        <w:t>Art. 4</w:t>
      </w:r>
      <w:r w:rsidRPr="00AF119A">
        <w:rPr>
          <w:rFonts w:asciiTheme="minorHAnsi" w:hAnsiTheme="minorHAnsi" w:cstheme="minorHAnsi"/>
          <w:u w:val="single"/>
          <w:vertAlign w:val="superscript"/>
        </w:rPr>
        <w:t>o</w:t>
      </w:r>
      <w:r w:rsidRPr="00AF119A">
        <w:rPr>
          <w:rFonts w:asciiTheme="minorHAnsi" w:hAnsiTheme="minorHAnsi" w:cstheme="minorHAnsi"/>
        </w:rPr>
        <w:t xml:space="preserve"> - Fica criado o Fundo de Reposição dos Ativos da Parceria Público-Privada de gestão do serviço de iluminação pública municipal, de natureza contábil, com a finalidade de suprir os recursos necessários à reposição dos ativos implantados no início do contrato de concessão quando de sua obsolescência.</w:t>
      </w:r>
    </w:p>
    <w:p w:rsidR="002B2BDE" w:rsidRPr="00AF119A" w:rsidRDefault="002B2BDE" w:rsidP="00AF119A">
      <w:pPr>
        <w:widowControl w:val="0"/>
        <w:tabs>
          <w:tab w:val="left" w:leader="dot" w:pos="8505"/>
        </w:tabs>
        <w:spacing w:line="276" w:lineRule="auto"/>
        <w:ind w:firstLine="851"/>
        <w:jc w:val="both"/>
        <w:rPr>
          <w:rFonts w:asciiTheme="minorHAnsi" w:hAnsiTheme="minorHAnsi" w:cstheme="minorHAnsi"/>
        </w:rPr>
      </w:pPr>
    </w:p>
    <w:p w:rsidR="002B2BDE" w:rsidRPr="00AF119A" w:rsidRDefault="002B2BDE" w:rsidP="00AF119A">
      <w:pPr>
        <w:widowControl w:val="0"/>
        <w:tabs>
          <w:tab w:val="left" w:leader="dot" w:pos="8505"/>
        </w:tabs>
        <w:spacing w:line="276" w:lineRule="auto"/>
        <w:ind w:firstLine="851"/>
        <w:jc w:val="both"/>
        <w:rPr>
          <w:rFonts w:asciiTheme="minorHAnsi" w:hAnsiTheme="minorHAnsi" w:cstheme="minorHAnsi"/>
        </w:rPr>
      </w:pPr>
      <w:r w:rsidRPr="00AF119A">
        <w:rPr>
          <w:rFonts w:asciiTheme="minorHAnsi" w:hAnsiTheme="minorHAnsi" w:cstheme="minorHAnsi"/>
        </w:rPr>
        <w:t>Parágrafo único. O Fundo de Reposição dos Ativos será mantido na instituição financeira referida no parágrafo único do art. 2</w:t>
      </w:r>
      <w:r w:rsidRPr="00AF119A">
        <w:rPr>
          <w:rFonts w:asciiTheme="minorHAnsi" w:hAnsiTheme="minorHAnsi" w:cstheme="minorHAnsi"/>
          <w:u w:val="single"/>
          <w:vertAlign w:val="superscript"/>
        </w:rPr>
        <w:t>o</w:t>
      </w:r>
      <w:r w:rsidRPr="00AF119A">
        <w:rPr>
          <w:rFonts w:asciiTheme="minorHAnsi" w:hAnsiTheme="minorHAnsi" w:cstheme="minorHAnsi"/>
        </w:rPr>
        <w:t xml:space="preserve"> desta Lei, sendo a liberação dos pagamentos </w:t>
      </w:r>
      <w:proofErr w:type="spellStart"/>
      <w:r w:rsidRPr="00AF119A">
        <w:rPr>
          <w:rFonts w:asciiTheme="minorHAnsi" w:hAnsiTheme="minorHAnsi" w:cstheme="minorHAnsi"/>
        </w:rPr>
        <w:t>feita</w:t>
      </w:r>
      <w:proofErr w:type="spellEnd"/>
      <w:r w:rsidRPr="00AF119A">
        <w:rPr>
          <w:rFonts w:asciiTheme="minorHAnsi" w:hAnsiTheme="minorHAnsi" w:cstheme="minorHAnsi"/>
        </w:rPr>
        <w:t xml:space="preserve"> com a utilização de seus recursos definida na forma prevista no contrato de concessão.</w:t>
      </w:r>
    </w:p>
    <w:p w:rsidR="002B2BDE" w:rsidRPr="00AF119A" w:rsidRDefault="002B2BDE" w:rsidP="00AF119A">
      <w:pPr>
        <w:widowControl w:val="0"/>
        <w:tabs>
          <w:tab w:val="left" w:leader="dot" w:pos="8505"/>
        </w:tabs>
        <w:spacing w:line="276" w:lineRule="auto"/>
        <w:ind w:firstLine="851"/>
        <w:jc w:val="both"/>
        <w:rPr>
          <w:rFonts w:asciiTheme="minorHAnsi" w:hAnsiTheme="minorHAnsi" w:cstheme="minorHAnsi"/>
        </w:rPr>
      </w:pPr>
      <w:r w:rsidRPr="00AF119A">
        <w:rPr>
          <w:rFonts w:asciiTheme="minorHAnsi" w:hAnsiTheme="minorHAnsi" w:cstheme="minorHAnsi"/>
        </w:rPr>
        <w:t xml:space="preserve"> </w:t>
      </w:r>
    </w:p>
    <w:p w:rsidR="002B2BDE" w:rsidRPr="00AF119A" w:rsidRDefault="002B2BDE" w:rsidP="00AF119A">
      <w:pPr>
        <w:widowControl w:val="0"/>
        <w:tabs>
          <w:tab w:val="left" w:leader="dot" w:pos="8505"/>
        </w:tabs>
        <w:spacing w:line="276" w:lineRule="auto"/>
        <w:ind w:firstLine="851"/>
        <w:jc w:val="both"/>
        <w:rPr>
          <w:rFonts w:asciiTheme="minorHAnsi" w:hAnsiTheme="minorHAnsi" w:cstheme="minorHAnsi"/>
        </w:rPr>
      </w:pPr>
      <w:r w:rsidRPr="00AF119A">
        <w:rPr>
          <w:rFonts w:asciiTheme="minorHAnsi" w:hAnsiTheme="minorHAnsi" w:cstheme="minorHAnsi"/>
        </w:rPr>
        <w:lastRenderedPageBreak/>
        <w:t>Art. 5</w:t>
      </w:r>
      <w:r w:rsidRPr="00AF119A">
        <w:rPr>
          <w:rFonts w:asciiTheme="minorHAnsi" w:hAnsiTheme="minorHAnsi" w:cstheme="minorHAnsi"/>
          <w:u w:val="single"/>
          <w:vertAlign w:val="superscript"/>
        </w:rPr>
        <w:t>o</w:t>
      </w:r>
      <w:r w:rsidRPr="00AF119A">
        <w:rPr>
          <w:rFonts w:asciiTheme="minorHAnsi" w:hAnsiTheme="minorHAnsi" w:cstheme="minorHAnsi"/>
        </w:rPr>
        <w:t xml:space="preserve"> - As despesas decorrentes da execução da presente lei correrão por conta de dotações orçamentárias próprias, suplementadas se necessário.</w:t>
      </w:r>
    </w:p>
    <w:p w:rsidR="002B2BDE" w:rsidRPr="00AF119A" w:rsidRDefault="002B2BDE" w:rsidP="00AF119A">
      <w:pPr>
        <w:widowControl w:val="0"/>
        <w:tabs>
          <w:tab w:val="left" w:leader="dot" w:pos="8505"/>
        </w:tabs>
        <w:spacing w:line="276" w:lineRule="auto"/>
        <w:ind w:firstLine="851"/>
        <w:jc w:val="both"/>
        <w:rPr>
          <w:rFonts w:asciiTheme="minorHAnsi" w:hAnsiTheme="minorHAnsi" w:cstheme="minorHAnsi"/>
        </w:rPr>
      </w:pPr>
    </w:p>
    <w:p w:rsidR="002B2BDE" w:rsidRPr="00AF119A" w:rsidRDefault="002B2BDE" w:rsidP="00AF119A">
      <w:pPr>
        <w:widowControl w:val="0"/>
        <w:tabs>
          <w:tab w:val="left" w:leader="dot" w:pos="8505"/>
        </w:tabs>
        <w:spacing w:line="276" w:lineRule="auto"/>
        <w:ind w:firstLine="851"/>
        <w:jc w:val="both"/>
        <w:rPr>
          <w:rFonts w:asciiTheme="minorHAnsi" w:hAnsiTheme="minorHAnsi" w:cstheme="minorHAnsi"/>
        </w:rPr>
      </w:pPr>
      <w:r w:rsidRPr="00AF119A">
        <w:rPr>
          <w:rFonts w:asciiTheme="minorHAnsi" w:hAnsiTheme="minorHAnsi" w:cstheme="minorHAnsi"/>
        </w:rPr>
        <w:t>Art. 6</w:t>
      </w:r>
      <w:r w:rsidRPr="00AF119A">
        <w:rPr>
          <w:rFonts w:asciiTheme="minorHAnsi" w:hAnsiTheme="minorHAnsi" w:cstheme="minorHAnsi"/>
          <w:u w:val="single"/>
          <w:vertAlign w:val="superscript"/>
        </w:rPr>
        <w:t>o</w:t>
      </w:r>
      <w:r w:rsidRPr="00AF119A">
        <w:rPr>
          <w:rFonts w:asciiTheme="minorHAnsi" w:hAnsiTheme="minorHAnsi" w:cstheme="minorHAnsi"/>
        </w:rPr>
        <w:t xml:space="preserve"> - Fica o Poder Executivo autorizado a regulamentar as disposições previstas nesta Lei.</w:t>
      </w:r>
    </w:p>
    <w:p w:rsidR="002B2BDE" w:rsidRPr="00AF119A" w:rsidRDefault="002B2BDE" w:rsidP="00AF119A">
      <w:pPr>
        <w:widowControl w:val="0"/>
        <w:tabs>
          <w:tab w:val="left" w:leader="dot" w:pos="8505"/>
        </w:tabs>
        <w:spacing w:line="276" w:lineRule="auto"/>
        <w:ind w:firstLine="851"/>
        <w:jc w:val="both"/>
        <w:rPr>
          <w:rFonts w:asciiTheme="minorHAnsi" w:hAnsiTheme="minorHAnsi" w:cstheme="minorHAnsi"/>
        </w:rPr>
      </w:pPr>
    </w:p>
    <w:p w:rsidR="002B2BDE" w:rsidRPr="00AF119A" w:rsidRDefault="002B2BDE" w:rsidP="00AF119A">
      <w:pPr>
        <w:widowControl w:val="0"/>
        <w:tabs>
          <w:tab w:val="left" w:leader="dot" w:pos="8505"/>
        </w:tabs>
        <w:spacing w:line="276" w:lineRule="auto"/>
        <w:ind w:firstLine="851"/>
        <w:jc w:val="both"/>
        <w:rPr>
          <w:rFonts w:asciiTheme="minorHAnsi" w:hAnsiTheme="minorHAnsi" w:cstheme="minorHAnsi"/>
        </w:rPr>
      </w:pPr>
      <w:r w:rsidRPr="00AF119A">
        <w:rPr>
          <w:rFonts w:asciiTheme="minorHAnsi" w:hAnsiTheme="minorHAnsi" w:cstheme="minorHAnsi"/>
        </w:rPr>
        <w:t>Art. 7</w:t>
      </w:r>
      <w:r w:rsidRPr="00AF119A">
        <w:rPr>
          <w:rFonts w:asciiTheme="minorHAnsi" w:hAnsiTheme="minorHAnsi" w:cstheme="minorHAnsi"/>
          <w:u w:val="single"/>
          <w:vertAlign w:val="superscript"/>
        </w:rPr>
        <w:t>o</w:t>
      </w:r>
      <w:r w:rsidRPr="00AF119A">
        <w:rPr>
          <w:rFonts w:asciiTheme="minorHAnsi" w:hAnsiTheme="minorHAnsi" w:cstheme="minorHAnsi"/>
        </w:rPr>
        <w:t xml:space="preserve"> - Esta Lei entra em vigor na data de sua publicação, ficando revogadas as disposições em contrário.</w:t>
      </w:r>
    </w:p>
    <w:p w:rsidR="002B2BDE" w:rsidRPr="00AF119A" w:rsidRDefault="002B2BDE" w:rsidP="00AF119A">
      <w:pPr>
        <w:widowControl w:val="0"/>
        <w:tabs>
          <w:tab w:val="left" w:leader="dot" w:pos="8505"/>
        </w:tabs>
        <w:spacing w:line="276" w:lineRule="auto"/>
        <w:ind w:firstLine="851"/>
        <w:jc w:val="both"/>
        <w:rPr>
          <w:rFonts w:asciiTheme="minorHAnsi" w:hAnsiTheme="minorHAnsi" w:cstheme="minorHAnsi"/>
        </w:rPr>
      </w:pPr>
    </w:p>
    <w:p w:rsidR="00C327D2" w:rsidRPr="00AF119A" w:rsidRDefault="00C327D2" w:rsidP="00AF119A">
      <w:pPr>
        <w:spacing w:line="276" w:lineRule="auto"/>
        <w:ind w:firstLine="1134"/>
        <w:jc w:val="right"/>
        <w:rPr>
          <w:rFonts w:asciiTheme="minorHAnsi" w:hAnsiTheme="minorHAnsi" w:cstheme="minorHAnsi"/>
        </w:rPr>
      </w:pPr>
    </w:p>
    <w:p w:rsidR="00C327D2" w:rsidRPr="00AF119A" w:rsidRDefault="00C327D2" w:rsidP="00AF119A">
      <w:pPr>
        <w:spacing w:line="276" w:lineRule="auto"/>
        <w:ind w:firstLine="1134"/>
        <w:jc w:val="right"/>
        <w:rPr>
          <w:rFonts w:asciiTheme="minorHAnsi" w:hAnsiTheme="minorHAnsi" w:cstheme="minorHAnsi"/>
        </w:rPr>
      </w:pPr>
      <w:r w:rsidRPr="00AF119A">
        <w:rPr>
          <w:rFonts w:asciiTheme="minorHAnsi" w:hAnsiTheme="minorHAnsi" w:cstheme="minorHAnsi"/>
        </w:rPr>
        <w:t xml:space="preserve">Arapongas, </w:t>
      </w:r>
      <w:r w:rsidR="007D4839">
        <w:rPr>
          <w:rFonts w:asciiTheme="minorHAnsi" w:hAnsiTheme="minorHAnsi" w:cstheme="minorHAnsi"/>
        </w:rPr>
        <w:t>01</w:t>
      </w:r>
      <w:r w:rsidRPr="00AF119A">
        <w:rPr>
          <w:rFonts w:asciiTheme="minorHAnsi" w:hAnsiTheme="minorHAnsi" w:cstheme="minorHAnsi"/>
        </w:rPr>
        <w:t xml:space="preserve"> de </w:t>
      </w:r>
      <w:r w:rsidR="007D4839">
        <w:rPr>
          <w:rFonts w:asciiTheme="minorHAnsi" w:hAnsiTheme="minorHAnsi" w:cstheme="minorHAnsi"/>
        </w:rPr>
        <w:t>junho</w:t>
      </w:r>
      <w:r w:rsidRPr="00AF119A">
        <w:rPr>
          <w:rFonts w:asciiTheme="minorHAnsi" w:hAnsiTheme="minorHAnsi" w:cstheme="minorHAnsi"/>
        </w:rPr>
        <w:t xml:space="preserve"> de 20</w:t>
      </w:r>
      <w:r w:rsidR="0016618F" w:rsidRPr="00AF119A">
        <w:rPr>
          <w:rFonts w:asciiTheme="minorHAnsi" w:hAnsiTheme="minorHAnsi" w:cstheme="minorHAnsi"/>
        </w:rPr>
        <w:t>20</w:t>
      </w:r>
      <w:r w:rsidRPr="00AF119A">
        <w:rPr>
          <w:rFonts w:asciiTheme="minorHAnsi" w:hAnsiTheme="minorHAnsi" w:cstheme="minorHAnsi"/>
        </w:rPr>
        <w:t>.</w:t>
      </w:r>
    </w:p>
    <w:p w:rsidR="00647903" w:rsidRPr="00AF119A" w:rsidRDefault="00647903" w:rsidP="00AF119A">
      <w:pPr>
        <w:spacing w:line="276" w:lineRule="auto"/>
        <w:rPr>
          <w:rFonts w:asciiTheme="minorHAnsi" w:hAnsiTheme="minorHAnsi" w:cstheme="minorHAnsi"/>
        </w:rPr>
      </w:pPr>
    </w:p>
    <w:p w:rsidR="00E93C9D" w:rsidRPr="00AF119A" w:rsidRDefault="00E93C9D" w:rsidP="00AF119A">
      <w:pPr>
        <w:spacing w:line="276" w:lineRule="auto"/>
        <w:rPr>
          <w:rFonts w:asciiTheme="minorHAnsi" w:hAnsiTheme="minorHAnsi" w:cstheme="minorHAnsi"/>
        </w:rPr>
      </w:pPr>
    </w:p>
    <w:p w:rsidR="00E93C9D" w:rsidRDefault="00E93C9D" w:rsidP="00AF119A">
      <w:pPr>
        <w:spacing w:line="276" w:lineRule="auto"/>
        <w:rPr>
          <w:rFonts w:asciiTheme="minorHAnsi" w:hAnsiTheme="minorHAnsi" w:cstheme="minorHAnsi"/>
        </w:rPr>
      </w:pPr>
    </w:p>
    <w:p w:rsidR="007D4839" w:rsidRPr="00AF119A" w:rsidRDefault="007D4839" w:rsidP="00AF119A">
      <w:pPr>
        <w:spacing w:line="276" w:lineRule="auto"/>
        <w:rPr>
          <w:rFonts w:asciiTheme="minorHAnsi" w:hAnsiTheme="minorHAnsi" w:cstheme="minorHAnsi"/>
        </w:rPr>
      </w:pPr>
    </w:p>
    <w:p w:rsidR="00C327D2" w:rsidRPr="00AF119A" w:rsidRDefault="00C327D2" w:rsidP="00AF119A">
      <w:pPr>
        <w:spacing w:line="276" w:lineRule="auto"/>
        <w:ind w:firstLine="3240"/>
        <w:jc w:val="center"/>
        <w:rPr>
          <w:rFonts w:asciiTheme="minorHAnsi" w:hAnsiTheme="minorHAnsi" w:cstheme="minorHAnsi"/>
        </w:rPr>
      </w:pPr>
    </w:p>
    <w:p w:rsidR="00C327D2" w:rsidRPr="00AF119A" w:rsidRDefault="00C327D2" w:rsidP="00AF119A">
      <w:pPr>
        <w:pStyle w:val="Recuodecorpodetexto"/>
        <w:spacing w:after="0" w:line="276" w:lineRule="auto"/>
        <w:ind w:firstLine="0"/>
        <w:jc w:val="center"/>
        <w:rPr>
          <w:rFonts w:asciiTheme="minorHAnsi" w:hAnsiTheme="minorHAnsi" w:cstheme="minorHAnsi"/>
          <w:b/>
          <w:bCs/>
          <w:color w:val="auto"/>
        </w:rPr>
      </w:pPr>
      <w:r w:rsidRPr="00AF119A">
        <w:rPr>
          <w:rFonts w:asciiTheme="minorHAnsi" w:hAnsiTheme="minorHAnsi" w:cstheme="minorHAnsi"/>
          <w:b/>
          <w:bCs/>
          <w:color w:val="auto"/>
        </w:rPr>
        <w:t>SÉRGIO ONOFRE DA SILVA</w:t>
      </w:r>
    </w:p>
    <w:p w:rsidR="00C327D2" w:rsidRPr="00AF119A" w:rsidRDefault="00C327D2" w:rsidP="00AF119A">
      <w:pPr>
        <w:pStyle w:val="Recuodecorpodetexto"/>
        <w:spacing w:after="0" w:line="276" w:lineRule="auto"/>
        <w:ind w:firstLine="0"/>
        <w:jc w:val="center"/>
        <w:rPr>
          <w:rFonts w:asciiTheme="minorHAnsi" w:hAnsiTheme="minorHAnsi" w:cstheme="minorHAnsi"/>
          <w:color w:val="auto"/>
        </w:rPr>
      </w:pPr>
      <w:r w:rsidRPr="00AF119A">
        <w:rPr>
          <w:rFonts w:asciiTheme="minorHAnsi" w:hAnsiTheme="minorHAnsi" w:cstheme="minorHAnsi"/>
          <w:color w:val="auto"/>
        </w:rPr>
        <w:t>Prefeito</w:t>
      </w:r>
    </w:p>
    <w:sectPr w:rsidR="00C327D2" w:rsidRPr="00AF119A" w:rsidSect="00C84DAB">
      <w:headerReference w:type="default" r:id="rId8"/>
      <w:footerReference w:type="even" r:id="rId9"/>
      <w:footerReference w:type="default" r:id="rId10"/>
      <w:pgSz w:w="11907" w:h="16840" w:code="9"/>
      <w:pgMar w:top="1134" w:right="1134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2CB" w:rsidRDefault="003612CB">
      <w:r>
        <w:separator/>
      </w:r>
    </w:p>
  </w:endnote>
  <w:endnote w:type="continuationSeparator" w:id="0">
    <w:p w:rsidR="003612CB" w:rsidRDefault="0036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2" w:rsidRDefault="00B91D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4415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4152" w:rsidRDefault="00D4415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2" w:rsidRDefault="00D4415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2CB" w:rsidRDefault="003612CB">
      <w:r>
        <w:separator/>
      </w:r>
    </w:p>
  </w:footnote>
  <w:footnote w:type="continuationSeparator" w:id="0">
    <w:p w:rsidR="003612CB" w:rsidRDefault="00361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D44152">
      <w:trPr>
        <w:trHeight w:val="1438"/>
        <w:jc w:val="center"/>
      </w:trPr>
      <w:tc>
        <w:tcPr>
          <w:tcW w:w="8941" w:type="dxa"/>
        </w:tcPr>
        <w:p w:rsidR="00D44152" w:rsidRDefault="00D44152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D44152" w:rsidRDefault="00D25D1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731520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4152" w:rsidRPr="00C84DAB" w:rsidRDefault="00D44152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6"/>
                                    <w:szCs w:val="2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C84DAB">
                                  <w:rPr>
                                    <w:rFonts w:ascii="Arial" w:hAnsi="Arial"/>
                                    <w:b/>
                                    <w:caps/>
                                    <w:sz w:val="26"/>
                                    <w:szCs w:val="2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D44152" w:rsidRPr="00D25D1C" w:rsidRDefault="00D44152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25D1C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57.6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" filled="f" stroked="f">
                    <v:textbox>
                      <w:txbxContent>
                        <w:p w:rsidR="00D44152" w:rsidRPr="00C84DAB" w:rsidRDefault="00D44152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6"/>
                              <w:szCs w:val="2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C84DAB">
                            <w:rPr>
                              <w:rFonts w:ascii="Arial" w:hAnsi="Arial"/>
                              <w:b/>
                              <w:caps/>
                              <w:sz w:val="26"/>
                              <w:szCs w:val="2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D44152" w:rsidRPr="00D25D1C" w:rsidRDefault="00D44152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25D1C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E3303">
            <w:object w:dxaOrig="1020" w:dyaOrig="10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pt;height:51pt">
                <v:imagedata r:id="rId1" o:title=""/>
              </v:shape>
              <o:OLEObject Type="Embed" ProgID="CorelDRAW.Graphic.13" ShapeID="_x0000_i1025" DrawAspect="Content" ObjectID="_1652708985" r:id="rId2"/>
            </w:object>
          </w:r>
        </w:p>
        <w:p w:rsidR="00D44152" w:rsidRDefault="00D44152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D44152" w:rsidRDefault="00D4415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PT" w:vendorID="64" w:dllVersion="131078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0F04"/>
    <w:rsid w:val="00005FDA"/>
    <w:rsid w:val="000117AA"/>
    <w:rsid w:val="00011C80"/>
    <w:rsid w:val="00011EF4"/>
    <w:rsid w:val="000129BA"/>
    <w:rsid w:val="000137E6"/>
    <w:rsid w:val="00013E05"/>
    <w:rsid w:val="00014021"/>
    <w:rsid w:val="00026964"/>
    <w:rsid w:val="00026F2F"/>
    <w:rsid w:val="000311F4"/>
    <w:rsid w:val="00035755"/>
    <w:rsid w:val="0003587D"/>
    <w:rsid w:val="000534E2"/>
    <w:rsid w:val="00053B19"/>
    <w:rsid w:val="00057029"/>
    <w:rsid w:val="00057A15"/>
    <w:rsid w:val="00060BAA"/>
    <w:rsid w:val="00077417"/>
    <w:rsid w:val="00085AF3"/>
    <w:rsid w:val="00095E92"/>
    <w:rsid w:val="000A01AE"/>
    <w:rsid w:val="000A61D7"/>
    <w:rsid w:val="000B39DA"/>
    <w:rsid w:val="000C7759"/>
    <w:rsid w:val="000E4CF2"/>
    <w:rsid w:val="000E4ED1"/>
    <w:rsid w:val="001022D5"/>
    <w:rsid w:val="001023BC"/>
    <w:rsid w:val="00110258"/>
    <w:rsid w:val="00113ABE"/>
    <w:rsid w:val="00117A87"/>
    <w:rsid w:val="00120639"/>
    <w:rsid w:val="00120C49"/>
    <w:rsid w:val="00121056"/>
    <w:rsid w:val="00124E98"/>
    <w:rsid w:val="00127A41"/>
    <w:rsid w:val="001368EF"/>
    <w:rsid w:val="00143B5A"/>
    <w:rsid w:val="00145AE8"/>
    <w:rsid w:val="00146C6B"/>
    <w:rsid w:val="00164182"/>
    <w:rsid w:val="001651F0"/>
    <w:rsid w:val="001652B4"/>
    <w:rsid w:val="0016618F"/>
    <w:rsid w:val="001709F6"/>
    <w:rsid w:val="0017131B"/>
    <w:rsid w:val="00172A4C"/>
    <w:rsid w:val="00173B98"/>
    <w:rsid w:val="0017529B"/>
    <w:rsid w:val="00183EF2"/>
    <w:rsid w:val="00190CEE"/>
    <w:rsid w:val="00191AE5"/>
    <w:rsid w:val="00197125"/>
    <w:rsid w:val="001A7515"/>
    <w:rsid w:val="001B50E6"/>
    <w:rsid w:val="001B6208"/>
    <w:rsid w:val="001D2245"/>
    <w:rsid w:val="001D2FE9"/>
    <w:rsid w:val="001D5B2A"/>
    <w:rsid w:val="001E2AA4"/>
    <w:rsid w:val="001E4D96"/>
    <w:rsid w:val="001F0D29"/>
    <w:rsid w:val="002001A6"/>
    <w:rsid w:val="0021044D"/>
    <w:rsid w:val="002304D7"/>
    <w:rsid w:val="00230BF0"/>
    <w:rsid w:val="0023344A"/>
    <w:rsid w:val="00242BD5"/>
    <w:rsid w:val="00252336"/>
    <w:rsid w:val="00254B46"/>
    <w:rsid w:val="00255E31"/>
    <w:rsid w:val="002675F4"/>
    <w:rsid w:val="002677CA"/>
    <w:rsid w:val="00280210"/>
    <w:rsid w:val="00295415"/>
    <w:rsid w:val="002A2EBC"/>
    <w:rsid w:val="002B0E13"/>
    <w:rsid w:val="002B1A5B"/>
    <w:rsid w:val="002B2BDE"/>
    <w:rsid w:val="002B394B"/>
    <w:rsid w:val="002B529F"/>
    <w:rsid w:val="002D2B28"/>
    <w:rsid w:val="002D3B2F"/>
    <w:rsid w:val="002D6105"/>
    <w:rsid w:val="002E12EB"/>
    <w:rsid w:val="002E14E5"/>
    <w:rsid w:val="002E1DFD"/>
    <w:rsid w:val="002E4703"/>
    <w:rsid w:val="002E4A97"/>
    <w:rsid w:val="002E5C38"/>
    <w:rsid w:val="002F65B2"/>
    <w:rsid w:val="00302B44"/>
    <w:rsid w:val="00305621"/>
    <w:rsid w:val="00305FE9"/>
    <w:rsid w:val="00314A3A"/>
    <w:rsid w:val="003216E5"/>
    <w:rsid w:val="00323389"/>
    <w:rsid w:val="0032580A"/>
    <w:rsid w:val="0033410E"/>
    <w:rsid w:val="00351119"/>
    <w:rsid w:val="00351900"/>
    <w:rsid w:val="00353A57"/>
    <w:rsid w:val="00354CB0"/>
    <w:rsid w:val="003612CB"/>
    <w:rsid w:val="00362508"/>
    <w:rsid w:val="00364035"/>
    <w:rsid w:val="00385AD5"/>
    <w:rsid w:val="003867A3"/>
    <w:rsid w:val="003902C7"/>
    <w:rsid w:val="003B6719"/>
    <w:rsid w:val="003C52C0"/>
    <w:rsid w:val="003C6819"/>
    <w:rsid w:val="003C6F53"/>
    <w:rsid w:val="003D247F"/>
    <w:rsid w:val="003D2BA6"/>
    <w:rsid w:val="003D3217"/>
    <w:rsid w:val="003E0740"/>
    <w:rsid w:val="003E6770"/>
    <w:rsid w:val="003F1627"/>
    <w:rsid w:val="003F30DD"/>
    <w:rsid w:val="003F4B60"/>
    <w:rsid w:val="004057E4"/>
    <w:rsid w:val="004062FD"/>
    <w:rsid w:val="00424DF0"/>
    <w:rsid w:val="004254C6"/>
    <w:rsid w:val="00437FBA"/>
    <w:rsid w:val="00440390"/>
    <w:rsid w:val="00444F14"/>
    <w:rsid w:val="0045496D"/>
    <w:rsid w:val="00492B73"/>
    <w:rsid w:val="00494A18"/>
    <w:rsid w:val="004A274A"/>
    <w:rsid w:val="004B3A76"/>
    <w:rsid w:val="004B3EC1"/>
    <w:rsid w:val="004B463A"/>
    <w:rsid w:val="004B7E94"/>
    <w:rsid w:val="004C28BF"/>
    <w:rsid w:val="004D2C89"/>
    <w:rsid w:val="004D744A"/>
    <w:rsid w:val="004E1DDB"/>
    <w:rsid w:val="004E32FF"/>
    <w:rsid w:val="004E7FF0"/>
    <w:rsid w:val="004F05CF"/>
    <w:rsid w:val="004F1F5A"/>
    <w:rsid w:val="004F2006"/>
    <w:rsid w:val="005012D5"/>
    <w:rsid w:val="005068C4"/>
    <w:rsid w:val="0051611E"/>
    <w:rsid w:val="00517A2A"/>
    <w:rsid w:val="005342FD"/>
    <w:rsid w:val="0054411B"/>
    <w:rsid w:val="00544593"/>
    <w:rsid w:val="005449F6"/>
    <w:rsid w:val="00547332"/>
    <w:rsid w:val="00570CE7"/>
    <w:rsid w:val="0057493D"/>
    <w:rsid w:val="005779CE"/>
    <w:rsid w:val="00594716"/>
    <w:rsid w:val="005A0CFB"/>
    <w:rsid w:val="005A49EB"/>
    <w:rsid w:val="005B0A7F"/>
    <w:rsid w:val="005B53EA"/>
    <w:rsid w:val="005B5879"/>
    <w:rsid w:val="005C0F14"/>
    <w:rsid w:val="005C5B9F"/>
    <w:rsid w:val="005C7B8E"/>
    <w:rsid w:val="005D30F4"/>
    <w:rsid w:val="005E1596"/>
    <w:rsid w:val="005E2814"/>
    <w:rsid w:val="005F4FD1"/>
    <w:rsid w:val="006035E3"/>
    <w:rsid w:val="006072B9"/>
    <w:rsid w:val="00607D59"/>
    <w:rsid w:val="00610D14"/>
    <w:rsid w:val="00622077"/>
    <w:rsid w:val="00634BF5"/>
    <w:rsid w:val="00641C09"/>
    <w:rsid w:val="00647903"/>
    <w:rsid w:val="00647A76"/>
    <w:rsid w:val="00650467"/>
    <w:rsid w:val="006525C7"/>
    <w:rsid w:val="00654457"/>
    <w:rsid w:val="00660169"/>
    <w:rsid w:val="00663983"/>
    <w:rsid w:val="00665981"/>
    <w:rsid w:val="006724CA"/>
    <w:rsid w:val="00673B43"/>
    <w:rsid w:val="00676E3D"/>
    <w:rsid w:val="00680C8E"/>
    <w:rsid w:val="0068144E"/>
    <w:rsid w:val="0068324C"/>
    <w:rsid w:val="0068558B"/>
    <w:rsid w:val="00687B31"/>
    <w:rsid w:val="00694896"/>
    <w:rsid w:val="006A1AB4"/>
    <w:rsid w:val="006B1651"/>
    <w:rsid w:val="006B2561"/>
    <w:rsid w:val="006B5985"/>
    <w:rsid w:val="006C54D3"/>
    <w:rsid w:val="006C5C71"/>
    <w:rsid w:val="006D0C1E"/>
    <w:rsid w:val="006D2A6A"/>
    <w:rsid w:val="006D310C"/>
    <w:rsid w:val="006D406D"/>
    <w:rsid w:val="006D58B7"/>
    <w:rsid w:val="006D6635"/>
    <w:rsid w:val="006E6C84"/>
    <w:rsid w:val="00703B7C"/>
    <w:rsid w:val="00710533"/>
    <w:rsid w:val="00710C38"/>
    <w:rsid w:val="0071732F"/>
    <w:rsid w:val="00722533"/>
    <w:rsid w:val="007256F3"/>
    <w:rsid w:val="007321A3"/>
    <w:rsid w:val="007332C9"/>
    <w:rsid w:val="00741EB7"/>
    <w:rsid w:val="00751F10"/>
    <w:rsid w:val="007608A3"/>
    <w:rsid w:val="00764DA7"/>
    <w:rsid w:val="00770A83"/>
    <w:rsid w:val="00773AC2"/>
    <w:rsid w:val="007758C9"/>
    <w:rsid w:val="00777D26"/>
    <w:rsid w:val="007821D4"/>
    <w:rsid w:val="0078614C"/>
    <w:rsid w:val="0078760C"/>
    <w:rsid w:val="00796245"/>
    <w:rsid w:val="00797072"/>
    <w:rsid w:val="007A02CC"/>
    <w:rsid w:val="007A2566"/>
    <w:rsid w:val="007A3EE7"/>
    <w:rsid w:val="007A4BD5"/>
    <w:rsid w:val="007A5866"/>
    <w:rsid w:val="007B7AB8"/>
    <w:rsid w:val="007D2B7E"/>
    <w:rsid w:val="007D4839"/>
    <w:rsid w:val="007D7334"/>
    <w:rsid w:val="007E1D22"/>
    <w:rsid w:val="007E2FA3"/>
    <w:rsid w:val="007E3303"/>
    <w:rsid w:val="007E4405"/>
    <w:rsid w:val="007F02F1"/>
    <w:rsid w:val="007F3D41"/>
    <w:rsid w:val="007F3D6B"/>
    <w:rsid w:val="007F4CA7"/>
    <w:rsid w:val="008140F9"/>
    <w:rsid w:val="00815BAB"/>
    <w:rsid w:val="00815EC4"/>
    <w:rsid w:val="008171C8"/>
    <w:rsid w:val="008225B6"/>
    <w:rsid w:val="00823DD0"/>
    <w:rsid w:val="00836E6B"/>
    <w:rsid w:val="008424C7"/>
    <w:rsid w:val="0084667B"/>
    <w:rsid w:val="00854502"/>
    <w:rsid w:val="00862F35"/>
    <w:rsid w:val="008640E3"/>
    <w:rsid w:val="0086539D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D1DDB"/>
    <w:rsid w:val="008D4237"/>
    <w:rsid w:val="008D7A8D"/>
    <w:rsid w:val="008F01E2"/>
    <w:rsid w:val="008F3457"/>
    <w:rsid w:val="008F6710"/>
    <w:rsid w:val="00902323"/>
    <w:rsid w:val="00906AA4"/>
    <w:rsid w:val="00910A28"/>
    <w:rsid w:val="00912299"/>
    <w:rsid w:val="00913770"/>
    <w:rsid w:val="009166BF"/>
    <w:rsid w:val="00920461"/>
    <w:rsid w:val="00922359"/>
    <w:rsid w:val="00924D0B"/>
    <w:rsid w:val="009277E1"/>
    <w:rsid w:val="00934764"/>
    <w:rsid w:val="00935373"/>
    <w:rsid w:val="009419A1"/>
    <w:rsid w:val="009427B5"/>
    <w:rsid w:val="00944D2B"/>
    <w:rsid w:val="00945852"/>
    <w:rsid w:val="0095057D"/>
    <w:rsid w:val="009618FD"/>
    <w:rsid w:val="00971E94"/>
    <w:rsid w:val="00975A2E"/>
    <w:rsid w:val="00976ACF"/>
    <w:rsid w:val="00983EF7"/>
    <w:rsid w:val="009911AF"/>
    <w:rsid w:val="0099184F"/>
    <w:rsid w:val="009A79B8"/>
    <w:rsid w:val="009B120F"/>
    <w:rsid w:val="009B2D04"/>
    <w:rsid w:val="009B67F4"/>
    <w:rsid w:val="009B778D"/>
    <w:rsid w:val="009C3B2A"/>
    <w:rsid w:val="009C68AE"/>
    <w:rsid w:val="009D0E8B"/>
    <w:rsid w:val="009D4D25"/>
    <w:rsid w:val="009D720F"/>
    <w:rsid w:val="009F178A"/>
    <w:rsid w:val="00A01B00"/>
    <w:rsid w:val="00A07C4D"/>
    <w:rsid w:val="00A21FD3"/>
    <w:rsid w:val="00A30011"/>
    <w:rsid w:val="00A331AE"/>
    <w:rsid w:val="00A35103"/>
    <w:rsid w:val="00A3566D"/>
    <w:rsid w:val="00A356C3"/>
    <w:rsid w:val="00A37CF5"/>
    <w:rsid w:val="00A40096"/>
    <w:rsid w:val="00A41116"/>
    <w:rsid w:val="00A6026F"/>
    <w:rsid w:val="00A61A9F"/>
    <w:rsid w:val="00A61CF5"/>
    <w:rsid w:val="00A67395"/>
    <w:rsid w:val="00A76A1D"/>
    <w:rsid w:val="00A83E14"/>
    <w:rsid w:val="00A871CB"/>
    <w:rsid w:val="00A8723D"/>
    <w:rsid w:val="00AA022D"/>
    <w:rsid w:val="00AB4BBE"/>
    <w:rsid w:val="00AB7643"/>
    <w:rsid w:val="00AC2B23"/>
    <w:rsid w:val="00AC6662"/>
    <w:rsid w:val="00AE1B56"/>
    <w:rsid w:val="00AE3F27"/>
    <w:rsid w:val="00AF119A"/>
    <w:rsid w:val="00B017B3"/>
    <w:rsid w:val="00B05436"/>
    <w:rsid w:val="00B152FD"/>
    <w:rsid w:val="00B17400"/>
    <w:rsid w:val="00B20D24"/>
    <w:rsid w:val="00B25137"/>
    <w:rsid w:val="00B2602E"/>
    <w:rsid w:val="00B2644B"/>
    <w:rsid w:val="00B31EE4"/>
    <w:rsid w:val="00B34A21"/>
    <w:rsid w:val="00B368C8"/>
    <w:rsid w:val="00B36B0B"/>
    <w:rsid w:val="00B522CF"/>
    <w:rsid w:val="00B56134"/>
    <w:rsid w:val="00B64CF8"/>
    <w:rsid w:val="00B64D36"/>
    <w:rsid w:val="00B7247C"/>
    <w:rsid w:val="00B91DEB"/>
    <w:rsid w:val="00B95EBD"/>
    <w:rsid w:val="00B96639"/>
    <w:rsid w:val="00BB52AF"/>
    <w:rsid w:val="00BB5AA5"/>
    <w:rsid w:val="00BC1005"/>
    <w:rsid w:val="00BC33B3"/>
    <w:rsid w:val="00BD08EB"/>
    <w:rsid w:val="00BD7B0C"/>
    <w:rsid w:val="00BE0011"/>
    <w:rsid w:val="00BE3875"/>
    <w:rsid w:val="00BE7716"/>
    <w:rsid w:val="00BF01EC"/>
    <w:rsid w:val="00BF4E4E"/>
    <w:rsid w:val="00BF709D"/>
    <w:rsid w:val="00C120BE"/>
    <w:rsid w:val="00C327D2"/>
    <w:rsid w:val="00C430FC"/>
    <w:rsid w:val="00C43FD3"/>
    <w:rsid w:val="00C44CD2"/>
    <w:rsid w:val="00C461E7"/>
    <w:rsid w:val="00C4688A"/>
    <w:rsid w:val="00C5114A"/>
    <w:rsid w:val="00C51D38"/>
    <w:rsid w:val="00C60337"/>
    <w:rsid w:val="00C61996"/>
    <w:rsid w:val="00C631E2"/>
    <w:rsid w:val="00C6579A"/>
    <w:rsid w:val="00C67814"/>
    <w:rsid w:val="00C71D12"/>
    <w:rsid w:val="00C731D4"/>
    <w:rsid w:val="00C7408C"/>
    <w:rsid w:val="00C83115"/>
    <w:rsid w:val="00C8333A"/>
    <w:rsid w:val="00C84DAB"/>
    <w:rsid w:val="00C930B1"/>
    <w:rsid w:val="00C95ECF"/>
    <w:rsid w:val="00CA18D5"/>
    <w:rsid w:val="00CA631A"/>
    <w:rsid w:val="00CB428B"/>
    <w:rsid w:val="00CC661B"/>
    <w:rsid w:val="00CD0F8D"/>
    <w:rsid w:val="00CD15D2"/>
    <w:rsid w:val="00CD5D7F"/>
    <w:rsid w:val="00CD69D8"/>
    <w:rsid w:val="00CE541B"/>
    <w:rsid w:val="00D12A3A"/>
    <w:rsid w:val="00D1679C"/>
    <w:rsid w:val="00D17062"/>
    <w:rsid w:val="00D207E1"/>
    <w:rsid w:val="00D25D1C"/>
    <w:rsid w:val="00D428F2"/>
    <w:rsid w:val="00D42C62"/>
    <w:rsid w:val="00D44152"/>
    <w:rsid w:val="00D44838"/>
    <w:rsid w:val="00D60BB2"/>
    <w:rsid w:val="00D62697"/>
    <w:rsid w:val="00D653E2"/>
    <w:rsid w:val="00D67771"/>
    <w:rsid w:val="00D71BB9"/>
    <w:rsid w:val="00D7405D"/>
    <w:rsid w:val="00D757EC"/>
    <w:rsid w:val="00D779E8"/>
    <w:rsid w:val="00D82371"/>
    <w:rsid w:val="00D83898"/>
    <w:rsid w:val="00D9103D"/>
    <w:rsid w:val="00D9414F"/>
    <w:rsid w:val="00DA0DE9"/>
    <w:rsid w:val="00DA3C7D"/>
    <w:rsid w:val="00DB2811"/>
    <w:rsid w:val="00DB7941"/>
    <w:rsid w:val="00DD35A7"/>
    <w:rsid w:val="00DD3678"/>
    <w:rsid w:val="00DF1B36"/>
    <w:rsid w:val="00DF5FB4"/>
    <w:rsid w:val="00DF7E48"/>
    <w:rsid w:val="00E002F4"/>
    <w:rsid w:val="00E0768D"/>
    <w:rsid w:val="00E15433"/>
    <w:rsid w:val="00E17DF4"/>
    <w:rsid w:val="00E21F03"/>
    <w:rsid w:val="00E405DF"/>
    <w:rsid w:val="00E55B9E"/>
    <w:rsid w:val="00E64DB2"/>
    <w:rsid w:val="00E70B1E"/>
    <w:rsid w:val="00E72BDF"/>
    <w:rsid w:val="00E805F3"/>
    <w:rsid w:val="00E8582E"/>
    <w:rsid w:val="00E93C9D"/>
    <w:rsid w:val="00E95F32"/>
    <w:rsid w:val="00EA2ADB"/>
    <w:rsid w:val="00EA6B28"/>
    <w:rsid w:val="00EB1D29"/>
    <w:rsid w:val="00EB22D1"/>
    <w:rsid w:val="00EB61DB"/>
    <w:rsid w:val="00EC1D69"/>
    <w:rsid w:val="00EC6393"/>
    <w:rsid w:val="00EC6B86"/>
    <w:rsid w:val="00EC6E1E"/>
    <w:rsid w:val="00ED073B"/>
    <w:rsid w:val="00ED263E"/>
    <w:rsid w:val="00ED5690"/>
    <w:rsid w:val="00EE3B3A"/>
    <w:rsid w:val="00EF0F1A"/>
    <w:rsid w:val="00EF1979"/>
    <w:rsid w:val="00EF74EF"/>
    <w:rsid w:val="00F1161D"/>
    <w:rsid w:val="00F220C0"/>
    <w:rsid w:val="00F25BC8"/>
    <w:rsid w:val="00F26036"/>
    <w:rsid w:val="00F27612"/>
    <w:rsid w:val="00F3511E"/>
    <w:rsid w:val="00F40AC3"/>
    <w:rsid w:val="00F6169A"/>
    <w:rsid w:val="00F62962"/>
    <w:rsid w:val="00F64BA5"/>
    <w:rsid w:val="00F65B79"/>
    <w:rsid w:val="00F834F9"/>
    <w:rsid w:val="00F87A04"/>
    <w:rsid w:val="00FA127A"/>
    <w:rsid w:val="00FA33B9"/>
    <w:rsid w:val="00FB6CA5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3D6ABAC7"/>
  <w15:docId w15:val="{90A9BCAD-15E0-4C86-971D-0C996F1F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C52C0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unhideWhenUsed/>
    <w:rsid w:val="002A2EB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2A2EBC"/>
    <w:rPr>
      <w:rFonts w:asciiTheme="minorHAnsi" w:eastAsiaTheme="minorHAnsi" w:hAnsiTheme="minorHAnsi" w:cstheme="minorBidi"/>
      <w:lang w:eastAsia="en-US"/>
    </w:rPr>
  </w:style>
  <w:style w:type="paragraph" w:customStyle="1" w:styleId="Corpo">
    <w:name w:val="Corpo"/>
    <w:rsid w:val="00BE771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8B502-C30E-4053-9752-32EA3E50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Kátia Regina Miquelon</cp:lastModifiedBy>
  <cp:revision>3</cp:revision>
  <cp:lastPrinted>2020-06-03T20:03:00Z</cp:lastPrinted>
  <dcterms:created xsi:type="dcterms:W3CDTF">2020-06-03T19:18:00Z</dcterms:created>
  <dcterms:modified xsi:type="dcterms:W3CDTF">2020-06-03T20:03:00Z</dcterms:modified>
</cp:coreProperties>
</file>