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F0" w:rsidRPr="00F856F0" w:rsidRDefault="00F856F0" w:rsidP="00F856F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856F0">
        <w:rPr>
          <w:rFonts w:asciiTheme="minorHAnsi" w:hAnsiTheme="minorHAnsi" w:cstheme="minorHAnsi"/>
          <w:b/>
          <w:u w:val="single"/>
        </w:rPr>
        <w:t xml:space="preserve">MENSAGEM Nº. </w:t>
      </w:r>
      <w:r>
        <w:rPr>
          <w:rFonts w:asciiTheme="minorHAnsi" w:hAnsiTheme="minorHAnsi" w:cstheme="minorHAnsi"/>
          <w:b/>
          <w:u w:val="single"/>
        </w:rPr>
        <w:t>055</w:t>
      </w:r>
      <w:r w:rsidRPr="00F856F0">
        <w:rPr>
          <w:rFonts w:asciiTheme="minorHAnsi" w:hAnsiTheme="minorHAnsi" w:cstheme="minorHAnsi"/>
          <w:b/>
          <w:u w:val="single"/>
        </w:rPr>
        <w:t>/2020</w:t>
      </w: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F856F0" w:rsidRPr="00F856F0" w:rsidRDefault="00F856F0" w:rsidP="00F856F0">
      <w:pPr>
        <w:spacing w:line="276" w:lineRule="auto"/>
        <w:jc w:val="right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ab/>
      </w:r>
      <w:r w:rsidRPr="00F856F0">
        <w:rPr>
          <w:rFonts w:asciiTheme="minorHAnsi" w:hAnsiTheme="minorHAnsi" w:cstheme="minorHAnsi"/>
        </w:rPr>
        <w:tab/>
      </w:r>
      <w:r w:rsidRPr="00F856F0">
        <w:rPr>
          <w:rFonts w:asciiTheme="minorHAnsi" w:hAnsiTheme="minorHAnsi" w:cstheme="minorHAnsi"/>
        </w:rPr>
        <w:tab/>
      </w:r>
      <w:r w:rsidRPr="00F856F0">
        <w:rPr>
          <w:rFonts w:asciiTheme="minorHAnsi" w:hAnsiTheme="minorHAnsi" w:cstheme="minorHAnsi"/>
        </w:rPr>
        <w:tab/>
      </w:r>
      <w:r w:rsidRPr="00F856F0">
        <w:rPr>
          <w:rFonts w:asciiTheme="minorHAnsi" w:hAnsiTheme="minorHAnsi" w:cstheme="minorHAnsi"/>
        </w:rPr>
        <w:tab/>
      </w:r>
      <w:bookmarkStart w:id="0" w:name="_GoBack"/>
      <w:bookmarkEnd w:id="0"/>
      <w:r w:rsidRPr="00F856F0">
        <w:rPr>
          <w:rFonts w:asciiTheme="minorHAnsi" w:hAnsiTheme="minorHAnsi" w:cstheme="minorHAnsi"/>
        </w:rPr>
        <w:tab/>
        <w:t xml:space="preserve"> Arapongas, 10 de dezembro de 2020.</w:t>
      </w: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F856F0" w:rsidRPr="00F856F0" w:rsidRDefault="00F856F0" w:rsidP="00F856F0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>Encaminhamos a Vossas Excelências o incluso Projeto de Lei, na forma da legislação em vigor, que autoriza o pagamento e institui o auxílio financeiro para os servidores públicos efetivos que atuam no combate à COVID-19.</w:t>
      </w: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>Primeiramente, importa mencionar que as únicas áreas que podem ser contempladas por tal incentivo são a Saúde e Assistência Social (cerca de 900 servidores), considerando-se a vedação contida no art. 8º, § 5º, da Lei Complementar nº. 173/2020. Sabe-se que há outras áreas envolvidas, porém, há esta limitação legal que impede a concessão do incentivo a elas.</w:t>
      </w: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 xml:space="preserve">Referido incentivo visa estimular e recompensar os servidores que destas áreas que estão na linha de frente de combate à COVID-19. O valor de R$ 600,00 (seiscentos reais) por servidor foi o possível diante das limitações orçamentárias e financeiras, e busca, como dito incentivar os servidores no combate extenuante do vírus e da doença. </w:t>
      </w:r>
    </w:p>
    <w:p w:rsidR="00F856F0" w:rsidRPr="00F856F0" w:rsidRDefault="00F856F0" w:rsidP="00F856F0">
      <w:pPr>
        <w:shd w:val="clear" w:color="auto" w:fill="FFFFFF"/>
        <w:spacing w:line="264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F856F0" w:rsidRPr="00F856F0" w:rsidRDefault="00F856F0" w:rsidP="00F856F0">
      <w:pPr>
        <w:shd w:val="clear" w:color="auto" w:fill="FFFFFF"/>
        <w:spacing w:line="264" w:lineRule="auto"/>
        <w:ind w:firstLine="1701"/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 xml:space="preserve">Em face de todo o exposto, submetemos a Vossas Excelências o incluso Projeto de Lei, esperando contar com a aprovação unânime dos Senhores Vereadores para assunto de tão relevante importância. Aproveitamos a oportunidade para apresentarmos nossas cordiais saudações. </w:t>
      </w:r>
    </w:p>
    <w:p w:rsidR="00F856F0" w:rsidRPr="00F856F0" w:rsidRDefault="00F856F0" w:rsidP="00F856F0">
      <w:pPr>
        <w:shd w:val="clear" w:color="auto" w:fill="FFFFFF"/>
        <w:spacing w:line="264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F856F0" w:rsidRPr="00F856F0" w:rsidRDefault="00F856F0" w:rsidP="00F856F0">
      <w:pPr>
        <w:spacing w:line="264" w:lineRule="auto"/>
        <w:ind w:firstLine="1701"/>
        <w:jc w:val="both"/>
        <w:rPr>
          <w:rFonts w:asciiTheme="minorHAnsi" w:hAnsiTheme="minorHAnsi" w:cstheme="minorHAnsi"/>
          <w:szCs w:val="26"/>
        </w:rPr>
      </w:pPr>
      <w:r w:rsidRPr="00F856F0">
        <w:rPr>
          <w:rFonts w:asciiTheme="minorHAnsi" w:hAnsiTheme="minorHAnsi" w:cstheme="minorHAnsi"/>
          <w:szCs w:val="26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F856F0">
        <w:rPr>
          <w:rFonts w:asciiTheme="minorHAnsi" w:hAnsiTheme="minorHAnsi" w:cstheme="minorHAnsi"/>
          <w:b/>
          <w:szCs w:val="26"/>
          <w:u w:val="single"/>
        </w:rPr>
        <w:t>sessões extraordinárias</w:t>
      </w:r>
      <w:r w:rsidRPr="00F856F0">
        <w:rPr>
          <w:rFonts w:asciiTheme="minorHAnsi" w:hAnsiTheme="minorHAnsi" w:cstheme="minorHAnsi"/>
          <w:szCs w:val="26"/>
        </w:rPr>
        <w:t>, tantas quantas se fizerem necessárias, conforme previsto no artigo 52, XIX da Lei Orgânica do Município e art. 153 do Regimento Interno dessa Casa de Leis.</w:t>
      </w:r>
    </w:p>
    <w:p w:rsidR="00F856F0" w:rsidRDefault="00F856F0" w:rsidP="00F856F0">
      <w:pPr>
        <w:shd w:val="clear" w:color="auto" w:fill="FFFFFF"/>
        <w:ind w:firstLine="480"/>
        <w:jc w:val="both"/>
        <w:rPr>
          <w:rFonts w:asciiTheme="minorHAnsi" w:hAnsiTheme="minorHAnsi" w:cstheme="minorHAnsi"/>
        </w:rPr>
      </w:pPr>
    </w:p>
    <w:p w:rsidR="00F856F0" w:rsidRDefault="00F856F0" w:rsidP="00F856F0">
      <w:pPr>
        <w:shd w:val="clear" w:color="auto" w:fill="FFFFFF"/>
        <w:ind w:firstLine="480"/>
        <w:jc w:val="both"/>
        <w:rPr>
          <w:rFonts w:asciiTheme="minorHAnsi" w:hAnsiTheme="minorHAnsi" w:cstheme="minorHAnsi"/>
        </w:rPr>
      </w:pPr>
    </w:p>
    <w:p w:rsidR="00F856F0" w:rsidRDefault="00F856F0" w:rsidP="00F856F0">
      <w:pPr>
        <w:shd w:val="clear" w:color="auto" w:fill="FFFFFF"/>
        <w:ind w:firstLine="480"/>
        <w:jc w:val="both"/>
        <w:rPr>
          <w:rFonts w:asciiTheme="minorHAnsi" w:hAnsiTheme="minorHAnsi" w:cstheme="minorHAnsi"/>
        </w:rPr>
      </w:pPr>
    </w:p>
    <w:p w:rsidR="00F856F0" w:rsidRPr="00F856F0" w:rsidRDefault="00F856F0" w:rsidP="00F856F0">
      <w:pPr>
        <w:shd w:val="clear" w:color="auto" w:fill="FFFFFF"/>
        <w:ind w:firstLine="480"/>
        <w:jc w:val="both"/>
        <w:rPr>
          <w:rFonts w:asciiTheme="minorHAnsi" w:hAnsiTheme="minorHAnsi" w:cstheme="minorHAnsi"/>
        </w:rPr>
      </w:pPr>
    </w:p>
    <w:p w:rsidR="00F856F0" w:rsidRPr="00F856F0" w:rsidRDefault="00F856F0" w:rsidP="00F856F0">
      <w:pPr>
        <w:jc w:val="center"/>
        <w:rPr>
          <w:rFonts w:asciiTheme="minorHAnsi" w:hAnsiTheme="minorHAnsi" w:cstheme="minorHAnsi"/>
          <w:b/>
          <w:bCs/>
        </w:rPr>
      </w:pPr>
      <w:r w:rsidRPr="00F856F0">
        <w:rPr>
          <w:rFonts w:asciiTheme="minorHAnsi" w:hAnsiTheme="minorHAnsi" w:cstheme="minorHAnsi"/>
          <w:b/>
          <w:bCs/>
        </w:rPr>
        <w:t>SÉRGIO ONOFRE DA SILVA</w:t>
      </w:r>
    </w:p>
    <w:p w:rsidR="00F856F0" w:rsidRPr="00F856F0" w:rsidRDefault="00F856F0" w:rsidP="00F856F0">
      <w:pPr>
        <w:jc w:val="center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>Prefeito</w:t>
      </w:r>
    </w:p>
    <w:p w:rsidR="00F856F0" w:rsidRDefault="00F856F0" w:rsidP="00F856F0">
      <w:pPr>
        <w:jc w:val="both"/>
        <w:rPr>
          <w:rFonts w:asciiTheme="minorHAnsi" w:hAnsiTheme="minorHAnsi" w:cstheme="minorHAnsi"/>
        </w:rPr>
      </w:pPr>
    </w:p>
    <w:p w:rsidR="00F856F0" w:rsidRDefault="00F856F0" w:rsidP="00F856F0">
      <w:pPr>
        <w:jc w:val="both"/>
        <w:rPr>
          <w:rFonts w:asciiTheme="minorHAnsi" w:hAnsiTheme="minorHAnsi" w:cstheme="minorHAnsi"/>
        </w:rPr>
      </w:pPr>
    </w:p>
    <w:p w:rsidR="00F856F0" w:rsidRPr="00F856F0" w:rsidRDefault="00F856F0" w:rsidP="00F856F0">
      <w:pPr>
        <w:jc w:val="both"/>
        <w:rPr>
          <w:rFonts w:asciiTheme="minorHAnsi" w:hAnsiTheme="minorHAnsi" w:cstheme="minorHAnsi"/>
        </w:rPr>
      </w:pPr>
      <w:r w:rsidRPr="00F856F0">
        <w:rPr>
          <w:rFonts w:asciiTheme="minorHAnsi" w:hAnsiTheme="minorHAnsi" w:cstheme="minorHAnsi"/>
        </w:rPr>
        <w:t xml:space="preserve">Exmo. </w:t>
      </w:r>
      <w:proofErr w:type="spellStart"/>
      <w:r w:rsidRPr="00F856F0">
        <w:rPr>
          <w:rFonts w:asciiTheme="minorHAnsi" w:hAnsiTheme="minorHAnsi" w:cstheme="minorHAnsi"/>
        </w:rPr>
        <w:t>Sr</w:t>
      </w:r>
      <w:proofErr w:type="spellEnd"/>
      <w:r w:rsidRPr="00F856F0">
        <w:rPr>
          <w:rFonts w:asciiTheme="minorHAnsi" w:hAnsiTheme="minorHAnsi" w:cstheme="minorHAnsi"/>
        </w:rPr>
        <w:t>,</w:t>
      </w:r>
    </w:p>
    <w:p w:rsidR="00F856F0" w:rsidRPr="00F856F0" w:rsidRDefault="00F856F0" w:rsidP="00F856F0">
      <w:pPr>
        <w:jc w:val="both"/>
        <w:rPr>
          <w:rFonts w:asciiTheme="minorHAnsi" w:hAnsiTheme="minorHAnsi" w:cstheme="minorHAnsi"/>
          <w:b/>
          <w:bCs/>
        </w:rPr>
      </w:pPr>
      <w:r w:rsidRPr="00F856F0">
        <w:rPr>
          <w:rFonts w:asciiTheme="minorHAnsi" w:hAnsiTheme="minorHAnsi" w:cstheme="minorHAnsi"/>
          <w:b/>
          <w:bCs/>
        </w:rPr>
        <w:t>OSVALDO ALVES DOS SANTOS</w:t>
      </w:r>
    </w:p>
    <w:p w:rsidR="00F856F0" w:rsidRPr="00F856F0" w:rsidRDefault="00F856F0" w:rsidP="00F856F0">
      <w:pPr>
        <w:jc w:val="both"/>
        <w:rPr>
          <w:rFonts w:asciiTheme="minorHAnsi" w:hAnsiTheme="minorHAnsi" w:cstheme="minorHAnsi"/>
          <w:u w:val="single"/>
        </w:rPr>
      </w:pPr>
      <w:proofErr w:type="gramStart"/>
      <w:r w:rsidRPr="00F856F0">
        <w:rPr>
          <w:rFonts w:asciiTheme="minorHAnsi" w:hAnsiTheme="minorHAnsi" w:cstheme="minorHAnsi"/>
        </w:rPr>
        <w:t>DD. Presidente</w:t>
      </w:r>
      <w:proofErr w:type="gramEnd"/>
      <w:r w:rsidRPr="00F856F0">
        <w:rPr>
          <w:rFonts w:asciiTheme="minorHAnsi" w:hAnsiTheme="minorHAnsi" w:cstheme="minorHAnsi"/>
        </w:rPr>
        <w:t xml:space="preserve"> da Câmara Municipal</w:t>
      </w:r>
    </w:p>
    <w:p w:rsidR="00F856F0" w:rsidRPr="00F856F0" w:rsidRDefault="00F856F0" w:rsidP="00F856F0">
      <w:pPr>
        <w:jc w:val="both"/>
        <w:rPr>
          <w:rFonts w:asciiTheme="minorHAnsi" w:hAnsiTheme="minorHAnsi" w:cstheme="minorHAnsi"/>
          <w:u w:val="single"/>
        </w:rPr>
      </w:pPr>
      <w:r w:rsidRPr="00F856F0">
        <w:rPr>
          <w:rFonts w:asciiTheme="minorHAnsi" w:hAnsiTheme="minorHAnsi" w:cstheme="minorHAnsi"/>
          <w:u w:val="single"/>
        </w:rPr>
        <w:t>N e s t a</w:t>
      </w:r>
    </w:p>
    <w:sectPr w:rsidR="00F856F0" w:rsidRPr="00F856F0" w:rsidSect="00F856F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08" w:dyaOrig="11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5.2pt">
                <v:imagedata r:id="rId1" o:title=""/>
              </v:shape>
              <o:OLEObject Type="Embed" ProgID="CorelDRAW.Graphic.13" ShapeID="_x0000_i1025" DrawAspect="Content" ObjectID="_166911967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3C"/>
    <w:multiLevelType w:val="hybridMultilevel"/>
    <w:tmpl w:val="A3E65394"/>
    <w:lvl w:ilvl="0" w:tplc="68FC0D04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16CE1835"/>
    <w:multiLevelType w:val="hybridMultilevel"/>
    <w:tmpl w:val="68447B9C"/>
    <w:lvl w:ilvl="0" w:tplc="365605D8">
      <w:start w:val="1"/>
      <w:numFmt w:val="upperRoman"/>
      <w:lvlText w:val="%1."/>
      <w:lvlJc w:val="left"/>
      <w:pPr>
        <w:ind w:left="2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9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443F"/>
    <w:rsid w:val="00005FDA"/>
    <w:rsid w:val="000117AA"/>
    <w:rsid w:val="00011C80"/>
    <w:rsid w:val="00011EF4"/>
    <w:rsid w:val="000129BA"/>
    <w:rsid w:val="00013E05"/>
    <w:rsid w:val="00026964"/>
    <w:rsid w:val="00026AA1"/>
    <w:rsid w:val="000311F4"/>
    <w:rsid w:val="00031278"/>
    <w:rsid w:val="0003587D"/>
    <w:rsid w:val="00035F61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D6312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56E"/>
    <w:rsid w:val="001368EF"/>
    <w:rsid w:val="00143B5A"/>
    <w:rsid w:val="00145AE8"/>
    <w:rsid w:val="001651F0"/>
    <w:rsid w:val="001652B4"/>
    <w:rsid w:val="001709F6"/>
    <w:rsid w:val="0017131B"/>
    <w:rsid w:val="00171A89"/>
    <w:rsid w:val="00172A4C"/>
    <w:rsid w:val="00173B98"/>
    <w:rsid w:val="0017529B"/>
    <w:rsid w:val="00190809"/>
    <w:rsid w:val="00190CEE"/>
    <w:rsid w:val="00191AE5"/>
    <w:rsid w:val="001A0392"/>
    <w:rsid w:val="001A7515"/>
    <w:rsid w:val="001D2245"/>
    <w:rsid w:val="001D5B2A"/>
    <w:rsid w:val="001E4D96"/>
    <w:rsid w:val="001F0D29"/>
    <w:rsid w:val="001F130A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75F4"/>
    <w:rsid w:val="002677CA"/>
    <w:rsid w:val="002706AC"/>
    <w:rsid w:val="00275A8D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0A7F"/>
    <w:rsid w:val="003216E5"/>
    <w:rsid w:val="00323389"/>
    <w:rsid w:val="0032580A"/>
    <w:rsid w:val="00327E78"/>
    <w:rsid w:val="0033410E"/>
    <w:rsid w:val="00351119"/>
    <w:rsid w:val="00351900"/>
    <w:rsid w:val="00353A57"/>
    <w:rsid w:val="0036021D"/>
    <w:rsid w:val="00364035"/>
    <w:rsid w:val="00367E33"/>
    <w:rsid w:val="00377513"/>
    <w:rsid w:val="003856B4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247E8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C7D0A"/>
    <w:rsid w:val="004D5EB5"/>
    <w:rsid w:val="004D744A"/>
    <w:rsid w:val="004E1DDB"/>
    <w:rsid w:val="004E4466"/>
    <w:rsid w:val="004F1F5A"/>
    <w:rsid w:val="004F2006"/>
    <w:rsid w:val="005012D5"/>
    <w:rsid w:val="005068C4"/>
    <w:rsid w:val="00517A2A"/>
    <w:rsid w:val="005342FD"/>
    <w:rsid w:val="00540809"/>
    <w:rsid w:val="005449F6"/>
    <w:rsid w:val="00547332"/>
    <w:rsid w:val="00555676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30F4"/>
    <w:rsid w:val="005E1596"/>
    <w:rsid w:val="005E2814"/>
    <w:rsid w:val="005F6770"/>
    <w:rsid w:val="006035E3"/>
    <w:rsid w:val="006041C8"/>
    <w:rsid w:val="006072B9"/>
    <w:rsid w:val="00607509"/>
    <w:rsid w:val="00610D14"/>
    <w:rsid w:val="00622077"/>
    <w:rsid w:val="00634BF5"/>
    <w:rsid w:val="00641C09"/>
    <w:rsid w:val="00647A76"/>
    <w:rsid w:val="00650467"/>
    <w:rsid w:val="006525C7"/>
    <w:rsid w:val="0065436D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0530"/>
    <w:rsid w:val="00751F10"/>
    <w:rsid w:val="007608A3"/>
    <w:rsid w:val="00773AC2"/>
    <w:rsid w:val="00777D26"/>
    <w:rsid w:val="007821D4"/>
    <w:rsid w:val="0078236D"/>
    <w:rsid w:val="0078614C"/>
    <w:rsid w:val="0079061F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E5010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2AEC"/>
    <w:rsid w:val="00913770"/>
    <w:rsid w:val="00922359"/>
    <w:rsid w:val="00924D0B"/>
    <w:rsid w:val="009277E1"/>
    <w:rsid w:val="0093101F"/>
    <w:rsid w:val="009419A1"/>
    <w:rsid w:val="00945852"/>
    <w:rsid w:val="00945C38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254E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96E1C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44A8A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67069"/>
    <w:rsid w:val="00E70B1E"/>
    <w:rsid w:val="00E82A5F"/>
    <w:rsid w:val="00E8582E"/>
    <w:rsid w:val="00E90D6E"/>
    <w:rsid w:val="00E95F32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3728B"/>
    <w:rsid w:val="00F40AC3"/>
    <w:rsid w:val="00F62962"/>
    <w:rsid w:val="00F65B79"/>
    <w:rsid w:val="00F67B78"/>
    <w:rsid w:val="00F834F9"/>
    <w:rsid w:val="00F856F0"/>
    <w:rsid w:val="00F87A04"/>
    <w:rsid w:val="00F91DA3"/>
    <w:rsid w:val="00FA127A"/>
    <w:rsid w:val="00FA33B9"/>
    <w:rsid w:val="00FB6CA5"/>
    <w:rsid w:val="00FC5F2A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0464B68B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0D6312"/>
    <w:rPr>
      <w:b/>
      <w:bCs/>
    </w:rPr>
  </w:style>
  <w:style w:type="character" w:styleId="nfase">
    <w:name w:val="Emphasis"/>
    <w:basedOn w:val="Fontepargpadro"/>
    <w:uiPriority w:val="20"/>
    <w:qFormat/>
    <w:locked/>
    <w:rsid w:val="00790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2CB4-03D5-46F6-B758-6823799D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2020-11-27T17:28:00Z</cp:lastPrinted>
  <dcterms:created xsi:type="dcterms:W3CDTF">2020-12-10T18:35:00Z</dcterms:created>
  <dcterms:modified xsi:type="dcterms:W3CDTF">2020-12-10T18:35:00Z</dcterms:modified>
</cp:coreProperties>
</file>