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92" w:rsidRDefault="00A90692">
      <w:pPr>
        <w:spacing w:after="0" w:line="240" w:lineRule="auto"/>
        <w:ind w:right="-6"/>
        <w:jc w:val="right"/>
        <w:rPr>
          <w:rFonts w:ascii="Questrial" w:eastAsia="Questrial" w:hAnsi="Questrial" w:cs="Questrial"/>
          <w:color w:val="000000"/>
          <w:u w:val="single"/>
        </w:rPr>
      </w:pPr>
      <w:bookmarkStart w:id="0" w:name="_GoBack"/>
      <w:bookmarkEnd w:id="0"/>
    </w:p>
    <w:p w:rsidR="00A90692" w:rsidRDefault="00A90692">
      <w:pPr>
        <w:spacing w:after="0" w:line="240" w:lineRule="auto"/>
        <w:ind w:left="972"/>
        <w:rPr>
          <w:rFonts w:ascii="Questrial" w:eastAsia="Questrial" w:hAnsi="Questrial" w:cs="Questrial"/>
          <w:b/>
          <w:sz w:val="36"/>
        </w:rPr>
      </w:pPr>
    </w:p>
    <w:p w:rsidR="004C798D" w:rsidRPr="00132414" w:rsidRDefault="004C798D" w:rsidP="004C798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3241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_____/2021</w:t>
      </w:r>
    </w:p>
    <w:p w:rsidR="004C798D" w:rsidRDefault="004C798D" w:rsidP="004C798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4C798D" w:rsidRDefault="004C798D" w:rsidP="004C798D">
      <w:pPr>
        <w:spacing w:before="240" w:line="24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4C798D" w:rsidRDefault="004C798D" w:rsidP="00A902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21265">
        <w:rPr>
          <w:rFonts w:ascii="Arial" w:hAnsi="Arial" w:cs="Arial"/>
          <w:sz w:val="24"/>
          <w:szCs w:val="24"/>
          <w:shd w:val="clear" w:color="auto" w:fill="FFFFFF"/>
        </w:rPr>
        <w:t xml:space="preserve">O Vereador, subscritor do presente, no uso de suas atribuições regimentais, vem ouvido o Plenário, requerer a aprovação deste Requerimento a fim de solicitar uma Moção de Apoio </w:t>
      </w:r>
      <w:r w:rsidR="009904D6" w:rsidRPr="004C798D">
        <w:rPr>
          <w:rFonts w:ascii="Arial" w:eastAsia="Questrial" w:hAnsi="Arial" w:cs="Arial"/>
          <w:sz w:val="24"/>
          <w:szCs w:val="24"/>
        </w:rPr>
        <w:t xml:space="preserve">ao Projeto de Lei 5829/2019, que altera o Art. 26 da Lei </w:t>
      </w:r>
      <w:r w:rsidRPr="004C798D">
        <w:rPr>
          <w:rFonts w:ascii="Arial" w:eastAsia="Questrial" w:hAnsi="Arial" w:cs="Arial"/>
          <w:sz w:val="24"/>
          <w:szCs w:val="24"/>
        </w:rPr>
        <w:t>nº 9427</w:t>
      </w:r>
      <w:r w:rsidR="00A902D7">
        <w:rPr>
          <w:rFonts w:ascii="Arial" w:eastAsia="Questrial" w:hAnsi="Arial" w:cs="Arial"/>
          <w:sz w:val="24"/>
          <w:szCs w:val="24"/>
        </w:rPr>
        <w:t>, de 26 de dezembro de 1996</w:t>
      </w:r>
      <w:r>
        <w:rPr>
          <w:rFonts w:ascii="Arial" w:eastAsia="Questrial" w:hAnsi="Arial" w:cs="Arial"/>
          <w:sz w:val="24"/>
          <w:szCs w:val="24"/>
        </w:rPr>
        <w:t>.</w:t>
      </w:r>
    </w:p>
    <w:p w:rsidR="004C798D" w:rsidRDefault="009904D6" w:rsidP="00A902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3E2B">
        <w:rPr>
          <w:rFonts w:ascii="Arial" w:eastAsia="Questrial" w:hAnsi="Arial" w:cs="Arial"/>
          <w:sz w:val="24"/>
          <w:szCs w:val="24"/>
        </w:rPr>
        <w:t xml:space="preserve">Considerando que gerar a própria energia elétrica, através de fontes </w:t>
      </w:r>
      <w:r w:rsidR="00773E2B" w:rsidRPr="00773E2B">
        <w:rPr>
          <w:rFonts w:ascii="Arial" w:eastAsia="Questrial" w:hAnsi="Arial" w:cs="Arial"/>
          <w:sz w:val="24"/>
          <w:szCs w:val="24"/>
        </w:rPr>
        <w:t>limpas, renováveis</w:t>
      </w:r>
      <w:r w:rsidRPr="00773E2B">
        <w:rPr>
          <w:rFonts w:ascii="Arial" w:eastAsia="Questrial" w:hAnsi="Arial" w:cs="Arial"/>
          <w:sz w:val="24"/>
          <w:szCs w:val="24"/>
        </w:rPr>
        <w:t xml:space="preserve"> e sustentáveis, como o sol, o vento, a biomassa, o biogás e outras, é um </w:t>
      </w:r>
      <w:r w:rsidR="00773E2B" w:rsidRPr="00773E2B">
        <w:rPr>
          <w:rFonts w:ascii="Arial" w:eastAsia="Questrial" w:hAnsi="Arial" w:cs="Arial"/>
          <w:sz w:val="24"/>
          <w:szCs w:val="24"/>
        </w:rPr>
        <w:t>direito previsto</w:t>
      </w:r>
      <w:r w:rsidRPr="00773E2B">
        <w:rPr>
          <w:rFonts w:ascii="Arial" w:eastAsia="Questrial" w:hAnsi="Arial" w:cs="Arial"/>
          <w:sz w:val="24"/>
          <w:szCs w:val="24"/>
        </w:rPr>
        <w:t xml:space="preserve"> no artigo 170 de nossa Constituição, que trata dos princípios que devem permear </w:t>
      </w:r>
      <w:r w:rsidR="00773E2B" w:rsidRPr="00773E2B">
        <w:rPr>
          <w:rFonts w:ascii="Arial" w:eastAsia="Questrial" w:hAnsi="Arial" w:cs="Arial"/>
          <w:sz w:val="24"/>
          <w:szCs w:val="24"/>
        </w:rPr>
        <w:t>a construção</w:t>
      </w:r>
      <w:r w:rsidRPr="00773E2B">
        <w:rPr>
          <w:rFonts w:ascii="Arial" w:eastAsia="Questrial" w:hAnsi="Arial" w:cs="Arial"/>
          <w:sz w:val="24"/>
          <w:szCs w:val="24"/>
        </w:rPr>
        <w:t xml:space="preserve"> da legislação que afete diretamente as relações econômicas da sociedade; </w:t>
      </w:r>
    </w:p>
    <w:p w:rsidR="004C798D" w:rsidRDefault="009904D6" w:rsidP="00A902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3E2B">
        <w:rPr>
          <w:rFonts w:ascii="Arial" w:eastAsia="Questrial" w:hAnsi="Arial" w:cs="Arial"/>
          <w:sz w:val="24"/>
          <w:szCs w:val="24"/>
        </w:rPr>
        <w:t xml:space="preserve">Considerando que os grandes oligopólios que dominam o setor elétrico e </w:t>
      </w:r>
      <w:r w:rsidR="00773E2B" w:rsidRPr="00773E2B">
        <w:rPr>
          <w:rFonts w:ascii="Arial" w:eastAsia="Questrial" w:hAnsi="Arial" w:cs="Arial"/>
          <w:sz w:val="24"/>
          <w:szCs w:val="24"/>
        </w:rPr>
        <w:t>a própria</w:t>
      </w:r>
      <w:r w:rsidRPr="00773E2B">
        <w:rPr>
          <w:rFonts w:ascii="Arial" w:eastAsia="Questrial" w:hAnsi="Arial" w:cs="Arial"/>
          <w:sz w:val="24"/>
          <w:szCs w:val="24"/>
        </w:rPr>
        <w:t xml:space="preserve"> agência reguladora, a Agência Nacional de Energia Elétrica - ANEEL, estão empenhados em tirar esse direito dos brasileiros; </w:t>
      </w:r>
    </w:p>
    <w:p w:rsidR="004C798D" w:rsidRDefault="009904D6" w:rsidP="00A902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3E2B">
        <w:rPr>
          <w:rFonts w:ascii="Arial" w:eastAsia="Questrial" w:hAnsi="Arial" w:cs="Arial"/>
          <w:sz w:val="24"/>
          <w:szCs w:val="24"/>
        </w:rPr>
        <w:t xml:space="preserve">Considerando que foi apresentado o Projeto de Lei (PL) 5829/19, </w:t>
      </w:r>
      <w:r w:rsidR="00773E2B" w:rsidRPr="00773E2B">
        <w:rPr>
          <w:rFonts w:ascii="Arial" w:eastAsia="Questrial" w:hAnsi="Arial" w:cs="Arial"/>
          <w:sz w:val="24"/>
          <w:szCs w:val="24"/>
        </w:rPr>
        <w:t>que estabelece</w:t>
      </w:r>
      <w:r w:rsidRPr="00773E2B">
        <w:rPr>
          <w:rFonts w:ascii="Arial" w:eastAsia="Questrial" w:hAnsi="Arial" w:cs="Arial"/>
          <w:sz w:val="24"/>
          <w:szCs w:val="24"/>
        </w:rPr>
        <w:t xml:space="preserve"> um marco regulatório de sistema de compensação de Energia Elétrica para micro e mini </w:t>
      </w:r>
      <w:r w:rsidR="00773E2B" w:rsidRPr="00773E2B">
        <w:rPr>
          <w:rFonts w:ascii="Arial" w:eastAsia="Questrial" w:hAnsi="Arial" w:cs="Arial"/>
          <w:sz w:val="24"/>
          <w:szCs w:val="24"/>
        </w:rPr>
        <w:t>produtores de</w:t>
      </w:r>
      <w:r w:rsidRPr="00773E2B">
        <w:rPr>
          <w:rFonts w:ascii="Arial" w:eastAsia="Questrial" w:hAnsi="Arial" w:cs="Arial"/>
          <w:sz w:val="24"/>
          <w:szCs w:val="24"/>
        </w:rPr>
        <w:t xml:space="preserve"> energia e a rede elétrica; </w:t>
      </w:r>
    </w:p>
    <w:p w:rsidR="004C798D" w:rsidRDefault="009904D6" w:rsidP="00A902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3E2B">
        <w:rPr>
          <w:rFonts w:ascii="Arial" w:eastAsia="Questrial" w:hAnsi="Arial" w:cs="Arial"/>
          <w:sz w:val="24"/>
          <w:szCs w:val="24"/>
        </w:rPr>
        <w:t xml:space="preserve">Considerando que a proposição apresenta um regramento dessa compensação referente ao fluxo de energia repassada para a rede e a consumida pela unidade consumidora e define quem são os micro e mini geradores de energia; </w:t>
      </w:r>
    </w:p>
    <w:p w:rsidR="004C798D" w:rsidRDefault="009904D6" w:rsidP="00A902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3E2B">
        <w:rPr>
          <w:rFonts w:ascii="Arial" w:eastAsia="Questrial" w:hAnsi="Arial" w:cs="Arial"/>
          <w:sz w:val="24"/>
          <w:szCs w:val="24"/>
        </w:rPr>
        <w:t xml:space="preserve">Considerando que a intenção da ANEEL vem na contramão das </w:t>
      </w:r>
      <w:r w:rsidR="00773E2B" w:rsidRPr="00773E2B">
        <w:rPr>
          <w:rFonts w:ascii="Arial" w:eastAsia="Questrial" w:hAnsi="Arial" w:cs="Arial"/>
          <w:sz w:val="24"/>
          <w:szCs w:val="24"/>
        </w:rPr>
        <w:t>experiências estrangeiras</w:t>
      </w:r>
      <w:r w:rsidRPr="00773E2B">
        <w:rPr>
          <w:rFonts w:ascii="Arial" w:eastAsia="Questrial" w:hAnsi="Arial" w:cs="Arial"/>
          <w:sz w:val="24"/>
          <w:szCs w:val="24"/>
        </w:rPr>
        <w:t xml:space="preserve">, enquanto o estado da Califórnia, nos Estados Unidos, começou a taxar </w:t>
      </w:r>
      <w:r w:rsidR="00773E2B" w:rsidRPr="00773E2B">
        <w:rPr>
          <w:rFonts w:ascii="Arial" w:eastAsia="Questrial" w:hAnsi="Arial" w:cs="Arial"/>
          <w:sz w:val="24"/>
          <w:szCs w:val="24"/>
        </w:rPr>
        <w:t>a energia</w:t>
      </w:r>
      <w:r w:rsidRPr="00773E2B">
        <w:rPr>
          <w:rFonts w:ascii="Arial" w:eastAsia="Questrial" w:hAnsi="Arial" w:cs="Arial"/>
          <w:sz w:val="24"/>
          <w:szCs w:val="24"/>
        </w:rPr>
        <w:t xml:space="preserve"> solar depois de 20 anos de normatização, com taxas de 10,5%, a Agência abre </w:t>
      </w:r>
      <w:r w:rsidR="00773E2B" w:rsidRPr="00773E2B">
        <w:rPr>
          <w:rFonts w:ascii="Arial" w:eastAsia="Questrial" w:hAnsi="Arial" w:cs="Arial"/>
          <w:sz w:val="24"/>
          <w:szCs w:val="24"/>
        </w:rPr>
        <w:t>a possibilidade</w:t>
      </w:r>
      <w:r w:rsidRPr="00773E2B">
        <w:rPr>
          <w:rFonts w:ascii="Arial" w:eastAsia="Questrial" w:hAnsi="Arial" w:cs="Arial"/>
          <w:sz w:val="24"/>
          <w:szCs w:val="24"/>
        </w:rPr>
        <w:t xml:space="preserve"> de taxação de até 63%, depois de sete anos do marco zero; </w:t>
      </w:r>
    </w:p>
    <w:p w:rsidR="004C798D" w:rsidRDefault="009904D6" w:rsidP="004C798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3E2B">
        <w:rPr>
          <w:rFonts w:ascii="Arial" w:eastAsia="Questrial" w:hAnsi="Arial" w:cs="Arial"/>
          <w:sz w:val="24"/>
          <w:szCs w:val="24"/>
        </w:rPr>
        <w:t xml:space="preserve">Considerando que, uma vez que a produção de energia solar </w:t>
      </w:r>
      <w:r w:rsidR="00773E2B" w:rsidRPr="00773E2B">
        <w:rPr>
          <w:rFonts w:ascii="Arial" w:eastAsia="Questrial" w:hAnsi="Arial" w:cs="Arial"/>
          <w:sz w:val="24"/>
          <w:szCs w:val="24"/>
        </w:rPr>
        <w:t>acontece durante</w:t>
      </w:r>
      <w:r w:rsidRPr="00773E2B">
        <w:rPr>
          <w:rFonts w:ascii="Arial" w:eastAsia="Questrial" w:hAnsi="Arial" w:cs="Arial"/>
          <w:sz w:val="24"/>
          <w:szCs w:val="24"/>
        </w:rPr>
        <w:t xml:space="preserve"> o dia, ela ajuda a poupar água nos reservatórios das hidrelétricas e evita </w:t>
      </w:r>
      <w:r w:rsidR="00773E2B" w:rsidRPr="00773E2B">
        <w:rPr>
          <w:rFonts w:ascii="Arial" w:eastAsia="Questrial" w:hAnsi="Arial" w:cs="Arial"/>
          <w:sz w:val="24"/>
          <w:szCs w:val="24"/>
        </w:rPr>
        <w:t>o acionamento</w:t>
      </w:r>
      <w:r w:rsidRPr="00773E2B">
        <w:rPr>
          <w:rFonts w:ascii="Arial" w:eastAsia="Questrial" w:hAnsi="Arial" w:cs="Arial"/>
          <w:sz w:val="24"/>
          <w:szCs w:val="24"/>
        </w:rPr>
        <w:t xml:space="preserve"> das termoelétricas movidas a Diesel, Carvão e Gás, evitando as </w:t>
      </w:r>
      <w:r w:rsidR="00773E2B" w:rsidRPr="00773E2B">
        <w:rPr>
          <w:rFonts w:ascii="Arial" w:eastAsia="Questrial" w:hAnsi="Arial" w:cs="Arial"/>
          <w:sz w:val="24"/>
          <w:szCs w:val="24"/>
        </w:rPr>
        <w:t>bandeiras tarifárias</w:t>
      </w:r>
      <w:r w:rsidRPr="00773E2B">
        <w:rPr>
          <w:rFonts w:ascii="Arial" w:eastAsia="Questrial" w:hAnsi="Arial" w:cs="Arial"/>
          <w:sz w:val="24"/>
          <w:szCs w:val="24"/>
        </w:rPr>
        <w:t xml:space="preserve"> para os consumidores e poluentes ao meio ambiente; </w:t>
      </w:r>
    </w:p>
    <w:p w:rsidR="00A902D7" w:rsidRDefault="00A902D7" w:rsidP="004C798D">
      <w:pPr>
        <w:spacing w:line="360" w:lineRule="auto"/>
        <w:ind w:firstLine="851"/>
        <w:jc w:val="both"/>
        <w:rPr>
          <w:rFonts w:ascii="Arial" w:eastAsia="Questrial" w:hAnsi="Arial" w:cs="Arial"/>
          <w:sz w:val="24"/>
          <w:szCs w:val="24"/>
        </w:rPr>
      </w:pPr>
    </w:p>
    <w:p w:rsidR="004C798D" w:rsidRDefault="009904D6" w:rsidP="00A902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3E2B">
        <w:rPr>
          <w:rFonts w:ascii="Arial" w:eastAsia="Questrial" w:hAnsi="Arial" w:cs="Arial"/>
          <w:sz w:val="24"/>
          <w:szCs w:val="24"/>
        </w:rPr>
        <w:t xml:space="preserve">Considerando que a energia emprestada pelo micro e mini produtor é vendida à vista pela distribuidora de energia aos vizinhos mais próximos com preço cheio, cobra-se como se fosse energia produzida nas usinas centralizadas a milhares de quilômetros de distância do </w:t>
      </w:r>
      <w:r w:rsidR="00773E2B" w:rsidRPr="00773E2B">
        <w:rPr>
          <w:rFonts w:ascii="Arial" w:eastAsia="Questrial" w:hAnsi="Arial" w:cs="Arial"/>
          <w:sz w:val="24"/>
          <w:szCs w:val="24"/>
        </w:rPr>
        <w:t>consumo, sendo</w:t>
      </w:r>
      <w:r w:rsidRPr="00773E2B">
        <w:rPr>
          <w:rFonts w:ascii="Arial" w:eastAsia="Questrial" w:hAnsi="Arial" w:cs="Arial"/>
          <w:sz w:val="24"/>
          <w:szCs w:val="24"/>
        </w:rPr>
        <w:t xml:space="preserve"> que a alegação de queda de receita das distribuidoras não procede, visto que </w:t>
      </w:r>
      <w:r w:rsidR="00773E2B" w:rsidRPr="00773E2B">
        <w:rPr>
          <w:rFonts w:ascii="Arial" w:eastAsia="Questrial" w:hAnsi="Arial" w:cs="Arial"/>
          <w:sz w:val="24"/>
          <w:szCs w:val="24"/>
        </w:rPr>
        <w:t>há aumento</w:t>
      </w:r>
      <w:r w:rsidRPr="00773E2B">
        <w:rPr>
          <w:rFonts w:ascii="Arial" w:eastAsia="Questrial" w:hAnsi="Arial" w:cs="Arial"/>
          <w:sz w:val="24"/>
          <w:szCs w:val="24"/>
        </w:rPr>
        <w:t xml:space="preserve"> da rentabilidade e que diversas delas já montaram empresas de energia solar </w:t>
      </w:r>
      <w:r w:rsidR="00773E2B" w:rsidRPr="00773E2B">
        <w:rPr>
          <w:rFonts w:ascii="Arial" w:eastAsia="Questrial" w:hAnsi="Arial" w:cs="Arial"/>
          <w:sz w:val="24"/>
          <w:szCs w:val="24"/>
        </w:rPr>
        <w:t>e estão</w:t>
      </w:r>
      <w:r w:rsidRPr="00773E2B">
        <w:rPr>
          <w:rFonts w:ascii="Arial" w:eastAsia="Questrial" w:hAnsi="Arial" w:cs="Arial"/>
          <w:sz w:val="24"/>
          <w:szCs w:val="24"/>
        </w:rPr>
        <w:t xml:space="preserve"> entrando fortemente no setor.</w:t>
      </w:r>
    </w:p>
    <w:p w:rsidR="00A902D7" w:rsidRDefault="009904D6" w:rsidP="00A902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3E2B">
        <w:rPr>
          <w:rFonts w:ascii="Arial" w:eastAsia="Questrial" w:hAnsi="Arial" w:cs="Arial"/>
          <w:sz w:val="24"/>
          <w:szCs w:val="24"/>
        </w:rPr>
        <w:t>Considerando que a geração de energia solar é uma das poucas capaz de gerar empregos no município, abrangendo diversos segmentos de mão de obra.</w:t>
      </w:r>
    </w:p>
    <w:p w:rsidR="004C798D" w:rsidRDefault="009904D6" w:rsidP="00A902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3E2B">
        <w:rPr>
          <w:rFonts w:ascii="Arial" w:eastAsia="Questrial" w:hAnsi="Arial" w:cs="Arial"/>
          <w:sz w:val="24"/>
          <w:szCs w:val="24"/>
        </w:rPr>
        <w:t>Considerando ainda que além de contribuir na geração de milhares de empregos diretos, também contribui para geração de empregos indiretos, pois a cada padaria, mercado, clínica, hospital, edifícios de escritórios, edifícios residenciais, hotéis e comércio em geral que adota energia solar distribuída, o dinheiro poupado na conta de luz é injetado diretamente nas economias dos municípios.</w:t>
      </w:r>
    </w:p>
    <w:p w:rsidR="00A902D7" w:rsidRDefault="009904D6" w:rsidP="00A902D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3E2B">
        <w:rPr>
          <w:rFonts w:ascii="Arial" w:eastAsia="Questrial" w:hAnsi="Arial" w:cs="Arial"/>
          <w:sz w:val="24"/>
          <w:szCs w:val="24"/>
        </w:rPr>
        <w:t>Com intuito de gerar empregos em nosso município, trazer segurança jurídica ao setor e perpetuar o crescimento sustentável da geração distribuída.</w:t>
      </w:r>
    </w:p>
    <w:p w:rsidR="00A902D7" w:rsidRDefault="00A902D7" w:rsidP="00A902D7">
      <w:pPr>
        <w:spacing w:after="0" w:line="360" w:lineRule="auto"/>
        <w:ind w:firstLine="851"/>
        <w:jc w:val="both"/>
        <w:rPr>
          <w:rFonts w:ascii="Arial" w:eastAsia="Questrial" w:hAnsi="Arial" w:cs="Arial"/>
          <w:sz w:val="24"/>
          <w:szCs w:val="24"/>
        </w:rPr>
      </w:pPr>
      <w:r w:rsidRPr="00A902D7">
        <w:rPr>
          <w:rFonts w:ascii="Arial" w:eastAsia="Questrial" w:hAnsi="Arial" w:cs="Arial"/>
          <w:sz w:val="24"/>
          <w:szCs w:val="24"/>
        </w:rPr>
        <w:t>Através deste Requerimento solicito que seja encaminhado ao</w:t>
      </w:r>
      <w:r>
        <w:rPr>
          <w:rFonts w:ascii="Arial" w:eastAsia="Questrial" w:hAnsi="Arial" w:cs="Arial"/>
          <w:sz w:val="24"/>
          <w:szCs w:val="24"/>
        </w:rPr>
        <w:t xml:space="preserve"> </w:t>
      </w:r>
      <w:r w:rsidRPr="00773E2B">
        <w:rPr>
          <w:rFonts w:ascii="Arial" w:eastAsia="Questrial" w:hAnsi="Arial" w:cs="Arial"/>
          <w:sz w:val="24"/>
          <w:szCs w:val="24"/>
        </w:rPr>
        <w:t>Excelentíssimo</w:t>
      </w:r>
      <w:r w:rsidR="009904D6" w:rsidRPr="00773E2B">
        <w:rPr>
          <w:rFonts w:ascii="Arial" w:eastAsia="Questrial" w:hAnsi="Arial" w:cs="Arial"/>
          <w:sz w:val="24"/>
          <w:szCs w:val="24"/>
        </w:rPr>
        <w:t xml:space="preserve"> Presidente da Câmara do Deputados, Arthur Lira, a presente MOÇÃO </w:t>
      </w:r>
      <w:r w:rsidR="00773E2B" w:rsidRPr="00773E2B">
        <w:rPr>
          <w:rFonts w:ascii="Arial" w:eastAsia="Questrial" w:hAnsi="Arial" w:cs="Arial"/>
          <w:sz w:val="24"/>
          <w:szCs w:val="24"/>
        </w:rPr>
        <w:t>DE APOIO</w:t>
      </w:r>
      <w:r w:rsidR="009904D6" w:rsidRPr="00773E2B">
        <w:rPr>
          <w:rFonts w:ascii="Arial" w:eastAsia="Questrial" w:hAnsi="Arial" w:cs="Arial"/>
          <w:sz w:val="24"/>
          <w:szCs w:val="24"/>
        </w:rPr>
        <w:t xml:space="preserve">, para coloque em apreciação e votação, o Projeto Lei nº 5829/2019, do </w:t>
      </w:r>
      <w:r w:rsidR="00773E2B" w:rsidRPr="00773E2B">
        <w:rPr>
          <w:rFonts w:ascii="Arial" w:eastAsia="Questrial" w:hAnsi="Arial" w:cs="Arial"/>
          <w:sz w:val="24"/>
          <w:szCs w:val="24"/>
        </w:rPr>
        <w:t>nobre Deputado</w:t>
      </w:r>
      <w:r w:rsidR="009904D6" w:rsidRPr="00773E2B">
        <w:rPr>
          <w:rFonts w:ascii="Arial" w:eastAsia="Questrial" w:hAnsi="Arial" w:cs="Arial"/>
          <w:sz w:val="24"/>
          <w:szCs w:val="24"/>
        </w:rPr>
        <w:t xml:space="preserve"> Silas Câmara (Republicanos/AM) com parecer do Relator Deputado </w:t>
      </w:r>
      <w:proofErr w:type="spellStart"/>
      <w:r w:rsidR="009904D6" w:rsidRPr="00773E2B">
        <w:rPr>
          <w:rFonts w:ascii="Arial" w:eastAsia="Questrial" w:hAnsi="Arial" w:cs="Arial"/>
          <w:sz w:val="24"/>
          <w:szCs w:val="24"/>
        </w:rPr>
        <w:t>Lafayt</w:t>
      </w:r>
      <w:r w:rsidR="00773E2B">
        <w:rPr>
          <w:rFonts w:ascii="Arial" w:eastAsia="Questrial" w:hAnsi="Arial" w:cs="Arial"/>
          <w:sz w:val="24"/>
          <w:szCs w:val="24"/>
        </w:rPr>
        <w:t>te</w:t>
      </w:r>
      <w:proofErr w:type="spellEnd"/>
      <w:r w:rsidR="00773E2B">
        <w:rPr>
          <w:rFonts w:ascii="Arial" w:eastAsia="Questrial" w:hAnsi="Arial" w:cs="Arial"/>
          <w:sz w:val="24"/>
          <w:szCs w:val="24"/>
        </w:rPr>
        <w:t xml:space="preserve"> de Andrada (</w:t>
      </w:r>
      <w:r>
        <w:rPr>
          <w:rFonts w:ascii="Arial" w:eastAsia="Questrial" w:hAnsi="Arial" w:cs="Arial"/>
          <w:sz w:val="24"/>
          <w:szCs w:val="24"/>
        </w:rPr>
        <w:t>Republicanos/MG).</w:t>
      </w:r>
    </w:p>
    <w:p w:rsidR="004C798D" w:rsidRDefault="004C798D" w:rsidP="004C798D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6CD2"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Excelências, pede e espera a aprovação unânime dos nobr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es pares. </w:t>
      </w:r>
    </w:p>
    <w:p w:rsidR="004C798D" w:rsidRDefault="004C798D" w:rsidP="004C798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N. termos,</w:t>
      </w:r>
    </w:p>
    <w:p w:rsidR="004C798D" w:rsidRDefault="004C798D" w:rsidP="004C798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Pede aprovação e encaminhamento.</w:t>
      </w:r>
    </w:p>
    <w:p w:rsidR="004C798D" w:rsidRDefault="004C798D" w:rsidP="004C798D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Arapongas, 25 de Junho de 2021.</w:t>
      </w:r>
    </w:p>
    <w:p w:rsidR="004C798D" w:rsidRDefault="004C798D" w:rsidP="004C798D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798D" w:rsidRPr="00C422A3" w:rsidRDefault="004C798D" w:rsidP="004C798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</w:t>
      </w:r>
      <w:r w:rsidRPr="00C422A3"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</w:t>
      </w:r>
    </w:p>
    <w:p w:rsidR="004C798D" w:rsidRDefault="004C798D" w:rsidP="004C798D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Vereador     </w:t>
      </w:r>
    </w:p>
    <w:p w:rsidR="004C798D" w:rsidRDefault="004C798D">
      <w:pPr>
        <w:spacing w:before="540" w:after="0" w:line="240" w:lineRule="auto"/>
        <w:ind w:left="1668"/>
        <w:rPr>
          <w:rFonts w:ascii="Questrial" w:eastAsia="Questrial" w:hAnsi="Questrial" w:cs="Questrial"/>
          <w:sz w:val="24"/>
        </w:rPr>
      </w:pPr>
    </w:p>
    <w:sectPr w:rsidR="004C798D" w:rsidSect="00EB4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est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90692"/>
    <w:rsid w:val="004C798D"/>
    <w:rsid w:val="00746669"/>
    <w:rsid w:val="00773E2B"/>
    <w:rsid w:val="009904D6"/>
    <w:rsid w:val="00A902D7"/>
    <w:rsid w:val="00A90692"/>
    <w:rsid w:val="00EB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5B"/>
  </w:style>
  <w:style w:type="paragraph" w:styleId="Ttulo3">
    <w:name w:val="heading 3"/>
    <w:basedOn w:val="Normal"/>
    <w:link w:val="Ttulo3Char"/>
    <w:uiPriority w:val="9"/>
    <w:qFormat/>
    <w:rsid w:val="004C7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79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4C79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dcterms:created xsi:type="dcterms:W3CDTF">2021-06-25T18:01:00Z</dcterms:created>
  <dcterms:modified xsi:type="dcterms:W3CDTF">2021-06-25T18:01:00Z</dcterms:modified>
</cp:coreProperties>
</file>