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7B" w:rsidRPr="00DF18E3" w:rsidRDefault="0067447B" w:rsidP="00DF18E3">
      <w:pPr>
        <w:spacing w:line="276" w:lineRule="auto"/>
        <w:jc w:val="center"/>
        <w:rPr>
          <w:rFonts w:asciiTheme="minorHAnsi" w:hAnsiTheme="minorHAnsi" w:cstheme="minorHAnsi"/>
          <w:b/>
          <w:color w:val="000000" w:themeColor="text1"/>
          <w:sz w:val="24"/>
          <w:szCs w:val="24"/>
          <w:u w:val="single"/>
        </w:rPr>
      </w:pPr>
      <w:r w:rsidRPr="00DF18E3">
        <w:rPr>
          <w:rFonts w:asciiTheme="minorHAnsi" w:hAnsiTheme="minorHAnsi" w:cstheme="minorHAnsi"/>
          <w:b/>
          <w:color w:val="000000" w:themeColor="text1"/>
          <w:sz w:val="24"/>
          <w:szCs w:val="24"/>
          <w:u w:val="single"/>
        </w:rPr>
        <w:t>MENSAGEM Nº</w:t>
      </w:r>
      <w:r w:rsidR="00073C7F" w:rsidRPr="00DF18E3">
        <w:rPr>
          <w:rFonts w:asciiTheme="minorHAnsi" w:hAnsiTheme="minorHAnsi" w:cstheme="minorHAnsi"/>
          <w:b/>
          <w:color w:val="000000" w:themeColor="text1"/>
          <w:sz w:val="24"/>
          <w:szCs w:val="24"/>
          <w:u w:val="single"/>
        </w:rPr>
        <w:t>.</w:t>
      </w:r>
      <w:r w:rsidR="00606C1C" w:rsidRPr="00DF18E3">
        <w:rPr>
          <w:rFonts w:asciiTheme="minorHAnsi" w:hAnsiTheme="minorHAnsi" w:cstheme="minorHAnsi"/>
          <w:b/>
          <w:color w:val="000000" w:themeColor="text1"/>
          <w:sz w:val="24"/>
          <w:szCs w:val="24"/>
          <w:u w:val="single"/>
        </w:rPr>
        <w:t xml:space="preserve"> </w:t>
      </w:r>
      <w:r w:rsidR="00DF18E3">
        <w:rPr>
          <w:rFonts w:asciiTheme="minorHAnsi" w:hAnsiTheme="minorHAnsi" w:cstheme="minorHAnsi"/>
          <w:b/>
          <w:color w:val="000000" w:themeColor="text1"/>
          <w:sz w:val="24"/>
          <w:szCs w:val="24"/>
          <w:u w:val="single"/>
        </w:rPr>
        <w:t>048</w:t>
      </w:r>
      <w:r w:rsidRPr="00DF18E3">
        <w:rPr>
          <w:rFonts w:asciiTheme="minorHAnsi" w:hAnsiTheme="minorHAnsi" w:cstheme="minorHAnsi"/>
          <w:b/>
          <w:color w:val="000000" w:themeColor="text1"/>
          <w:sz w:val="24"/>
          <w:szCs w:val="24"/>
          <w:u w:val="single"/>
        </w:rPr>
        <w:t>/</w:t>
      </w:r>
      <w:r w:rsidR="00697CA5" w:rsidRPr="00DF18E3">
        <w:rPr>
          <w:rFonts w:asciiTheme="minorHAnsi" w:hAnsiTheme="minorHAnsi" w:cstheme="minorHAnsi"/>
          <w:b/>
          <w:color w:val="000000" w:themeColor="text1"/>
          <w:sz w:val="24"/>
          <w:szCs w:val="24"/>
          <w:u w:val="single"/>
        </w:rPr>
        <w:t>2021</w:t>
      </w:r>
    </w:p>
    <w:p w:rsidR="00572B5A" w:rsidRPr="00DF18E3" w:rsidRDefault="00572B5A" w:rsidP="00DF18E3">
      <w:pPr>
        <w:spacing w:line="276" w:lineRule="auto"/>
        <w:jc w:val="both"/>
        <w:rPr>
          <w:rFonts w:asciiTheme="minorHAnsi" w:hAnsiTheme="minorHAnsi" w:cstheme="minorHAnsi"/>
          <w:color w:val="000000" w:themeColor="text1"/>
          <w:sz w:val="24"/>
          <w:szCs w:val="24"/>
        </w:rPr>
      </w:pPr>
    </w:p>
    <w:p w:rsidR="0067447B" w:rsidRPr="00DF18E3" w:rsidRDefault="0067447B" w:rsidP="00DF18E3">
      <w:pPr>
        <w:spacing w:line="276" w:lineRule="auto"/>
        <w:jc w:val="right"/>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ab/>
      </w:r>
      <w:r w:rsidRPr="00DF18E3">
        <w:rPr>
          <w:rFonts w:asciiTheme="minorHAnsi" w:hAnsiTheme="minorHAnsi" w:cstheme="minorHAnsi"/>
          <w:color w:val="000000" w:themeColor="text1"/>
          <w:sz w:val="24"/>
          <w:szCs w:val="24"/>
        </w:rPr>
        <w:tab/>
      </w:r>
      <w:r w:rsidRPr="00DF18E3">
        <w:rPr>
          <w:rFonts w:asciiTheme="minorHAnsi" w:hAnsiTheme="minorHAnsi" w:cstheme="minorHAnsi"/>
          <w:color w:val="000000" w:themeColor="text1"/>
          <w:sz w:val="24"/>
          <w:szCs w:val="24"/>
        </w:rPr>
        <w:tab/>
      </w:r>
      <w:r w:rsidR="00572B5A" w:rsidRPr="00DF18E3">
        <w:rPr>
          <w:rFonts w:asciiTheme="minorHAnsi" w:hAnsiTheme="minorHAnsi" w:cstheme="minorHAnsi"/>
          <w:color w:val="000000" w:themeColor="text1"/>
          <w:sz w:val="24"/>
          <w:szCs w:val="24"/>
        </w:rPr>
        <w:tab/>
      </w:r>
      <w:r w:rsidR="00572B5A" w:rsidRPr="00DF18E3">
        <w:rPr>
          <w:rFonts w:asciiTheme="minorHAnsi" w:hAnsiTheme="minorHAnsi" w:cstheme="minorHAnsi"/>
          <w:color w:val="000000" w:themeColor="text1"/>
          <w:sz w:val="24"/>
          <w:szCs w:val="24"/>
        </w:rPr>
        <w:tab/>
      </w:r>
      <w:r w:rsidR="00572B5A" w:rsidRPr="00DF18E3">
        <w:rPr>
          <w:rFonts w:asciiTheme="minorHAnsi" w:hAnsiTheme="minorHAnsi" w:cstheme="minorHAnsi"/>
          <w:color w:val="000000" w:themeColor="text1"/>
          <w:sz w:val="24"/>
          <w:szCs w:val="24"/>
        </w:rPr>
        <w:tab/>
      </w:r>
      <w:r w:rsidRPr="00DF18E3">
        <w:rPr>
          <w:rFonts w:asciiTheme="minorHAnsi" w:hAnsiTheme="minorHAnsi" w:cstheme="minorHAnsi"/>
          <w:color w:val="000000" w:themeColor="text1"/>
          <w:sz w:val="24"/>
          <w:szCs w:val="24"/>
        </w:rPr>
        <w:t xml:space="preserve">Arapongas, </w:t>
      </w:r>
      <w:r w:rsidR="00697CA5" w:rsidRPr="00DF18E3">
        <w:rPr>
          <w:rFonts w:asciiTheme="minorHAnsi" w:hAnsiTheme="minorHAnsi" w:cstheme="minorHAnsi"/>
          <w:color w:val="000000" w:themeColor="text1"/>
          <w:sz w:val="24"/>
          <w:szCs w:val="24"/>
        </w:rPr>
        <w:t xml:space="preserve">08 </w:t>
      </w:r>
      <w:r w:rsidR="00D33A78" w:rsidRPr="00DF18E3">
        <w:rPr>
          <w:rFonts w:asciiTheme="minorHAnsi" w:hAnsiTheme="minorHAnsi" w:cstheme="minorHAnsi"/>
          <w:color w:val="000000" w:themeColor="text1"/>
          <w:sz w:val="24"/>
          <w:szCs w:val="24"/>
        </w:rPr>
        <w:t xml:space="preserve">de </w:t>
      </w:r>
      <w:r w:rsidR="00697CA5" w:rsidRPr="00DF18E3">
        <w:rPr>
          <w:rFonts w:asciiTheme="minorHAnsi" w:hAnsiTheme="minorHAnsi" w:cstheme="minorHAnsi"/>
          <w:color w:val="000000" w:themeColor="text1"/>
          <w:sz w:val="24"/>
          <w:szCs w:val="24"/>
        </w:rPr>
        <w:t xml:space="preserve">outubro </w:t>
      </w:r>
      <w:r w:rsidRPr="00DF18E3">
        <w:rPr>
          <w:rFonts w:asciiTheme="minorHAnsi" w:hAnsiTheme="minorHAnsi" w:cstheme="minorHAnsi"/>
          <w:color w:val="000000" w:themeColor="text1"/>
          <w:sz w:val="24"/>
          <w:szCs w:val="24"/>
        </w:rPr>
        <w:t xml:space="preserve">de </w:t>
      </w:r>
      <w:r w:rsidR="00697CA5" w:rsidRPr="00DF18E3">
        <w:rPr>
          <w:rFonts w:asciiTheme="minorHAnsi" w:hAnsiTheme="minorHAnsi" w:cstheme="minorHAnsi"/>
          <w:color w:val="000000" w:themeColor="text1"/>
          <w:sz w:val="24"/>
          <w:szCs w:val="24"/>
        </w:rPr>
        <w:t>2021</w:t>
      </w:r>
      <w:r w:rsidRPr="00DF18E3">
        <w:rPr>
          <w:rFonts w:asciiTheme="minorHAnsi" w:hAnsiTheme="minorHAnsi" w:cstheme="minorHAnsi"/>
          <w:color w:val="000000" w:themeColor="text1"/>
          <w:sz w:val="24"/>
          <w:szCs w:val="24"/>
        </w:rPr>
        <w:t>.</w:t>
      </w:r>
    </w:p>
    <w:p w:rsidR="00572B5A" w:rsidRPr="00DF18E3" w:rsidRDefault="00572B5A" w:rsidP="00DF18E3">
      <w:pPr>
        <w:spacing w:line="276" w:lineRule="auto"/>
        <w:jc w:val="both"/>
        <w:rPr>
          <w:rFonts w:asciiTheme="minorHAnsi" w:hAnsiTheme="minorHAnsi" w:cstheme="minorHAnsi"/>
          <w:color w:val="000000" w:themeColor="text1"/>
          <w:sz w:val="24"/>
          <w:szCs w:val="24"/>
        </w:rPr>
      </w:pPr>
    </w:p>
    <w:p w:rsidR="0067447B" w:rsidRPr="00DF18E3" w:rsidRDefault="00AF76A6" w:rsidP="00DF18E3">
      <w:pPr>
        <w:spacing w:line="276" w:lineRule="auto"/>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Prezad</w:t>
      </w:r>
      <w:r w:rsidR="00572B5A" w:rsidRPr="00DF18E3">
        <w:rPr>
          <w:rFonts w:asciiTheme="minorHAnsi" w:hAnsiTheme="minorHAnsi" w:cstheme="minorHAnsi"/>
          <w:color w:val="000000" w:themeColor="text1"/>
          <w:sz w:val="24"/>
          <w:szCs w:val="24"/>
        </w:rPr>
        <w:t>o</w:t>
      </w:r>
      <w:r w:rsidR="0067447B" w:rsidRPr="00DF18E3">
        <w:rPr>
          <w:rFonts w:asciiTheme="minorHAnsi" w:hAnsiTheme="minorHAnsi" w:cstheme="minorHAnsi"/>
          <w:color w:val="000000" w:themeColor="text1"/>
          <w:sz w:val="24"/>
          <w:szCs w:val="24"/>
        </w:rPr>
        <w:t xml:space="preserve"> Senhor Presidente</w:t>
      </w:r>
      <w:r w:rsidRPr="00DF18E3">
        <w:rPr>
          <w:rFonts w:asciiTheme="minorHAnsi" w:hAnsiTheme="minorHAnsi" w:cstheme="minorHAnsi"/>
          <w:color w:val="000000" w:themeColor="text1"/>
          <w:sz w:val="24"/>
          <w:szCs w:val="24"/>
        </w:rPr>
        <w:t xml:space="preserve"> e </w:t>
      </w:r>
      <w:r w:rsidR="0067447B" w:rsidRPr="00DF18E3">
        <w:rPr>
          <w:rFonts w:asciiTheme="minorHAnsi" w:hAnsiTheme="minorHAnsi" w:cstheme="minorHAnsi"/>
          <w:color w:val="000000" w:themeColor="text1"/>
          <w:sz w:val="24"/>
          <w:szCs w:val="24"/>
        </w:rPr>
        <w:t>Senhores Vereadores:</w:t>
      </w:r>
    </w:p>
    <w:p w:rsidR="00AF76A6" w:rsidRDefault="00AF76A6" w:rsidP="00DF18E3">
      <w:pPr>
        <w:spacing w:line="276" w:lineRule="auto"/>
        <w:jc w:val="both"/>
        <w:rPr>
          <w:rFonts w:asciiTheme="minorHAnsi" w:hAnsiTheme="minorHAnsi" w:cstheme="minorHAnsi"/>
          <w:color w:val="000000" w:themeColor="text1"/>
          <w:sz w:val="24"/>
          <w:szCs w:val="24"/>
        </w:rPr>
      </w:pPr>
    </w:p>
    <w:p w:rsidR="00DF18E3" w:rsidRPr="00DF18E3" w:rsidRDefault="00DF18E3" w:rsidP="00DF18E3">
      <w:pPr>
        <w:spacing w:line="276" w:lineRule="auto"/>
        <w:jc w:val="both"/>
        <w:rPr>
          <w:rFonts w:asciiTheme="minorHAnsi" w:hAnsiTheme="minorHAnsi" w:cstheme="minorHAnsi"/>
          <w:color w:val="000000" w:themeColor="text1"/>
          <w:sz w:val="24"/>
          <w:szCs w:val="24"/>
        </w:rPr>
      </w:pPr>
    </w:p>
    <w:p w:rsidR="00B8725B" w:rsidRPr="00DF18E3" w:rsidRDefault="00572B5A" w:rsidP="00DF18E3">
      <w:pPr>
        <w:tabs>
          <w:tab w:val="left" w:pos="2268"/>
        </w:tabs>
        <w:spacing w:line="276" w:lineRule="auto"/>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 </w:t>
      </w:r>
      <w:r w:rsidRPr="00DF18E3">
        <w:rPr>
          <w:rFonts w:asciiTheme="minorHAnsi" w:hAnsiTheme="minorHAnsi" w:cstheme="minorHAnsi"/>
          <w:color w:val="000000" w:themeColor="text1"/>
          <w:sz w:val="24"/>
          <w:szCs w:val="24"/>
        </w:rPr>
        <w:tab/>
      </w:r>
      <w:r w:rsidR="00B8725B" w:rsidRPr="00DF18E3">
        <w:rPr>
          <w:rFonts w:asciiTheme="minorHAnsi" w:hAnsiTheme="minorHAnsi" w:cstheme="minorHAnsi"/>
          <w:color w:val="000000" w:themeColor="text1"/>
          <w:sz w:val="24"/>
          <w:szCs w:val="24"/>
        </w:rPr>
        <w:t xml:space="preserve">Encaminhamos </w:t>
      </w:r>
      <w:r w:rsidR="002D56D7" w:rsidRPr="00DF18E3">
        <w:rPr>
          <w:rFonts w:asciiTheme="minorHAnsi" w:hAnsiTheme="minorHAnsi" w:cstheme="minorHAnsi"/>
          <w:color w:val="000000" w:themeColor="text1"/>
          <w:sz w:val="24"/>
          <w:szCs w:val="24"/>
        </w:rPr>
        <w:t>aos nobres Edis</w:t>
      </w:r>
      <w:r w:rsidR="00AF60DD" w:rsidRPr="00DF18E3">
        <w:rPr>
          <w:rFonts w:asciiTheme="minorHAnsi" w:hAnsiTheme="minorHAnsi" w:cstheme="minorHAnsi"/>
          <w:color w:val="000000" w:themeColor="text1"/>
          <w:sz w:val="24"/>
          <w:szCs w:val="24"/>
        </w:rPr>
        <w:t>,</w:t>
      </w:r>
      <w:r w:rsidR="00B8725B" w:rsidRPr="00DF18E3">
        <w:rPr>
          <w:rFonts w:asciiTheme="minorHAnsi" w:hAnsiTheme="minorHAnsi" w:cstheme="minorHAnsi"/>
          <w:color w:val="000000" w:themeColor="text1"/>
          <w:sz w:val="24"/>
          <w:szCs w:val="24"/>
        </w:rPr>
        <w:t xml:space="preserve"> </w:t>
      </w:r>
      <w:r w:rsidR="002D56D7" w:rsidRPr="00DF18E3">
        <w:rPr>
          <w:rFonts w:asciiTheme="minorHAnsi" w:hAnsiTheme="minorHAnsi" w:cstheme="minorHAnsi"/>
          <w:color w:val="000000" w:themeColor="text1"/>
          <w:sz w:val="24"/>
          <w:szCs w:val="24"/>
        </w:rPr>
        <w:t xml:space="preserve">o </w:t>
      </w:r>
      <w:r w:rsidR="00B8725B" w:rsidRPr="00DF18E3">
        <w:rPr>
          <w:rFonts w:asciiTheme="minorHAnsi" w:hAnsiTheme="minorHAnsi" w:cstheme="minorHAnsi"/>
          <w:color w:val="000000" w:themeColor="text1"/>
          <w:sz w:val="24"/>
          <w:szCs w:val="24"/>
        </w:rPr>
        <w:t xml:space="preserve">presente VETO </w:t>
      </w:r>
      <w:r w:rsidR="00697CA5" w:rsidRPr="00DF18E3">
        <w:rPr>
          <w:rFonts w:asciiTheme="minorHAnsi" w:hAnsiTheme="minorHAnsi" w:cstheme="minorHAnsi"/>
          <w:color w:val="000000" w:themeColor="text1"/>
          <w:sz w:val="24"/>
          <w:szCs w:val="24"/>
        </w:rPr>
        <w:t>parcial</w:t>
      </w:r>
      <w:r w:rsidR="000242D7" w:rsidRPr="00DF18E3">
        <w:rPr>
          <w:rFonts w:asciiTheme="minorHAnsi" w:hAnsiTheme="minorHAnsi" w:cstheme="minorHAnsi"/>
          <w:color w:val="000000" w:themeColor="text1"/>
          <w:sz w:val="24"/>
          <w:szCs w:val="24"/>
        </w:rPr>
        <w:t xml:space="preserve"> ao Projeto </w:t>
      </w:r>
      <w:r w:rsidR="002D56D7" w:rsidRPr="00DF18E3">
        <w:rPr>
          <w:rFonts w:asciiTheme="minorHAnsi" w:hAnsiTheme="minorHAnsi" w:cstheme="minorHAnsi"/>
          <w:color w:val="000000" w:themeColor="text1"/>
          <w:sz w:val="24"/>
          <w:szCs w:val="24"/>
        </w:rPr>
        <w:t xml:space="preserve">de Lei nº. </w:t>
      </w:r>
      <w:r w:rsidR="00697CA5" w:rsidRPr="00DF18E3">
        <w:rPr>
          <w:rFonts w:asciiTheme="minorHAnsi" w:hAnsiTheme="minorHAnsi" w:cstheme="minorHAnsi"/>
          <w:color w:val="000000" w:themeColor="text1"/>
          <w:sz w:val="24"/>
          <w:szCs w:val="24"/>
        </w:rPr>
        <w:t>5.031</w:t>
      </w:r>
      <w:r w:rsidR="00CE296A" w:rsidRPr="00DF18E3">
        <w:rPr>
          <w:rFonts w:asciiTheme="minorHAnsi" w:hAnsiTheme="minorHAnsi" w:cstheme="minorHAnsi"/>
          <w:color w:val="000000" w:themeColor="text1"/>
          <w:sz w:val="24"/>
          <w:szCs w:val="24"/>
        </w:rPr>
        <w:t>/</w:t>
      </w:r>
      <w:r w:rsidR="00697CA5" w:rsidRPr="00DF18E3">
        <w:rPr>
          <w:rFonts w:asciiTheme="minorHAnsi" w:hAnsiTheme="minorHAnsi" w:cstheme="minorHAnsi"/>
          <w:color w:val="000000" w:themeColor="text1"/>
          <w:sz w:val="24"/>
          <w:szCs w:val="24"/>
        </w:rPr>
        <w:t>2021</w:t>
      </w:r>
      <w:r w:rsidR="002D56D7" w:rsidRPr="00DF18E3">
        <w:rPr>
          <w:rFonts w:asciiTheme="minorHAnsi" w:hAnsiTheme="minorHAnsi" w:cstheme="minorHAnsi"/>
          <w:color w:val="000000" w:themeColor="text1"/>
          <w:sz w:val="24"/>
          <w:szCs w:val="24"/>
        </w:rPr>
        <w:t>, pelas razões que seguem</w:t>
      </w:r>
      <w:r w:rsidR="00B8725B" w:rsidRPr="00DF18E3">
        <w:rPr>
          <w:rFonts w:asciiTheme="minorHAnsi" w:hAnsiTheme="minorHAnsi" w:cstheme="minorHAnsi"/>
          <w:color w:val="000000" w:themeColor="text1"/>
          <w:sz w:val="24"/>
          <w:szCs w:val="24"/>
        </w:rPr>
        <w:t>.</w:t>
      </w:r>
    </w:p>
    <w:p w:rsidR="00B8725B" w:rsidRPr="00DF18E3" w:rsidRDefault="00B8725B" w:rsidP="00DF18E3">
      <w:pPr>
        <w:tabs>
          <w:tab w:val="left" w:pos="2268"/>
        </w:tabs>
        <w:spacing w:line="276" w:lineRule="auto"/>
        <w:jc w:val="both"/>
        <w:rPr>
          <w:rFonts w:asciiTheme="minorHAnsi" w:hAnsiTheme="minorHAnsi" w:cstheme="minorHAnsi"/>
          <w:b/>
          <w:color w:val="000000" w:themeColor="text1"/>
          <w:sz w:val="24"/>
          <w:szCs w:val="24"/>
          <w:u w:val="single"/>
        </w:rPr>
      </w:pPr>
    </w:p>
    <w:p w:rsidR="00B8725B" w:rsidRPr="00DF18E3" w:rsidRDefault="00B8725B" w:rsidP="00DF18E3">
      <w:pPr>
        <w:tabs>
          <w:tab w:val="left" w:pos="2268"/>
        </w:tabs>
        <w:spacing w:line="276" w:lineRule="auto"/>
        <w:jc w:val="center"/>
        <w:rPr>
          <w:rFonts w:asciiTheme="minorHAnsi" w:hAnsiTheme="minorHAnsi" w:cstheme="minorHAnsi"/>
          <w:b/>
          <w:color w:val="000000" w:themeColor="text1"/>
          <w:sz w:val="24"/>
          <w:szCs w:val="24"/>
          <w:u w:val="single"/>
        </w:rPr>
      </w:pPr>
      <w:r w:rsidRPr="00DF18E3">
        <w:rPr>
          <w:rFonts w:asciiTheme="minorHAnsi" w:hAnsiTheme="minorHAnsi" w:cstheme="minorHAnsi"/>
          <w:b/>
          <w:color w:val="000000" w:themeColor="text1"/>
          <w:sz w:val="24"/>
          <w:szCs w:val="24"/>
          <w:u w:val="single"/>
        </w:rPr>
        <w:t>RAZÕES DE VETO</w:t>
      </w:r>
    </w:p>
    <w:p w:rsidR="00A3189F" w:rsidRPr="00DF18E3" w:rsidRDefault="00572B5A" w:rsidP="00DF18E3">
      <w:pPr>
        <w:tabs>
          <w:tab w:val="left" w:pos="2268"/>
        </w:tabs>
        <w:spacing w:line="276" w:lineRule="auto"/>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 </w:t>
      </w:r>
      <w:r w:rsidRPr="00DF18E3">
        <w:rPr>
          <w:rFonts w:asciiTheme="minorHAnsi" w:hAnsiTheme="minorHAnsi" w:cstheme="minorHAnsi"/>
          <w:color w:val="000000" w:themeColor="text1"/>
          <w:sz w:val="24"/>
          <w:szCs w:val="24"/>
        </w:rPr>
        <w:tab/>
      </w:r>
      <w:r w:rsidRPr="00DF18E3">
        <w:rPr>
          <w:rFonts w:asciiTheme="minorHAnsi" w:hAnsiTheme="minorHAnsi" w:cstheme="minorHAnsi"/>
          <w:color w:val="000000" w:themeColor="text1"/>
          <w:sz w:val="24"/>
          <w:szCs w:val="24"/>
        </w:rPr>
        <w:tab/>
      </w:r>
      <w:r w:rsidRPr="00DF18E3">
        <w:rPr>
          <w:rFonts w:asciiTheme="minorHAnsi" w:hAnsiTheme="minorHAnsi" w:cstheme="minorHAnsi"/>
          <w:color w:val="000000" w:themeColor="text1"/>
          <w:sz w:val="24"/>
          <w:szCs w:val="24"/>
        </w:rPr>
        <w:tab/>
      </w:r>
      <w:r w:rsidR="00E336DF" w:rsidRPr="00DF18E3">
        <w:rPr>
          <w:rFonts w:asciiTheme="minorHAnsi" w:hAnsiTheme="minorHAnsi" w:cstheme="minorHAnsi"/>
          <w:color w:val="000000" w:themeColor="text1"/>
          <w:sz w:val="24"/>
          <w:szCs w:val="24"/>
        </w:rPr>
        <w:tab/>
      </w:r>
    </w:p>
    <w:p w:rsidR="004F4354" w:rsidRPr="00DF18E3" w:rsidRDefault="000242D7" w:rsidP="00DF18E3">
      <w:pPr>
        <w:tabs>
          <w:tab w:val="left" w:pos="2268"/>
        </w:tabs>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O Projeto de </w:t>
      </w:r>
      <w:r w:rsidR="00C35604" w:rsidRPr="00DF18E3">
        <w:rPr>
          <w:rFonts w:asciiTheme="minorHAnsi" w:hAnsiTheme="minorHAnsi" w:cstheme="minorHAnsi"/>
          <w:color w:val="000000" w:themeColor="text1"/>
          <w:sz w:val="24"/>
          <w:szCs w:val="24"/>
        </w:rPr>
        <w:t>Lei nº.</w:t>
      </w:r>
      <w:r w:rsidR="009B0EC7" w:rsidRPr="00DF18E3">
        <w:rPr>
          <w:rFonts w:asciiTheme="minorHAnsi" w:hAnsiTheme="minorHAnsi" w:cstheme="minorHAnsi"/>
          <w:color w:val="000000" w:themeColor="text1"/>
          <w:sz w:val="24"/>
          <w:szCs w:val="24"/>
        </w:rPr>
        <w:t xml:space="preserve"> </w:t>
      </w:r>
      <w:r w:rsidR="00697CA5" w:rsidRPr="00DF18E3">
        <w:rPr>
          <w:rFonts w:asciiTheme="minorHAnsi" w:hAnsiTheme="minorHAnsi" w:cstheme="minorHAnsi"/>
          <w:color w:val="000000" w:themeColor="text1"/>
          <w:sz w:val="24"/>
          <w:szCs w:val="24"/>
        </w:rPr>
        <w:t>5.031</w:t>
      </w:r>
      <w:r w:rsidR="001125C8" w:rsidRPr="00DF18E3">
        <w:rPr>
          <w:rFonts w:asciiTheme="minorHAnsi" w:hAnsiTheme="minorHAnsi" w:cstheme="minorHAnsi"/>
          <w:color w:val="000000" w:themeColor="text1"/>
          <w:sz w:val="24"/>
          <w:szCs w:val="24"/>
        </w:rPr>
        <w:t>/</w:t>
      </w:r>
      <w:r w:rsidR="00697CA5" w:rsidRPr="00DF18E3">
        <w:rPr>
          <w:rFonts w:asciiTheme="minorHAnsi" w:hAnsiTheme="minorHAnsi" w:cstheme="minorHAnsi"/>
          <w:color w:val="000000" w:themeColor="text1"/>
          <w:sz w:val="24"/>
          <w:szCs w:val="24"/>
        </w:rPr>
        <w:t xml:space="preserve">2021 </w:t>
      </w:r>
      <w:r w:rsidRPr="00DF18E3">
        <w:rPr>
          <w:rFonts w:asciiTheme="minorHAnsi" w:hAnsiTheme="minorHAnsi" w:cstheme="minorHAnsi"/>
          <w:color w:val="000000" w:themeColor="text1"/>
          <w:sz w:val="24"/>
          <w:szCs w:val="24"/>
        </w:rPr>
        <w:t xml:space="preserve">dispõe sobre </w:t>
      </w:r>
      <w:r w:rsidR="004F4354" w:rsidRPr="00DF18E3">
        <w:rPr>
          <w:rFonts w:asciiTheme="minorHAnsi" w:hAnsiTheme="minorHAnsi" w:cstheme="minorHAnsi"/>
          <w:color w:val="000000" w:themeColor="text1"/>
          <w:sz w:val="24"/>
          <w:szCs w:val="24"/>
        </w:rPr>
        <w:t xml:space="preserve">o </w:t>
      </w:r>
      <w:r w:rsidR="00697CA5" w:rsidRPr="00DF18E3">
        <w:rPr>
          <w:rFonts w:asciiTheme="minorHAnsi" w:hAnsiTheme="minorHAnsi" w:cstheme="minorHAnsi"/>
          <w:color w:val="000000" w:themeColor="text1"/>
          <w:sz w:val="24"/>
          <w:szCs w:val="24"/>
        </w:rPr>
        <w:t xml:space="preserve">Sistema Municipal Cicloviário” </w:t>
      </w:r>
      <w:r w:rsidR="004F4354" w:rsidRPr="00DF18E3">
        <w:rPr>
          <w:rFonts w:asciiTheme="minorHAnsi" w:hAnsiTheme="minorHAnsi" w:cstheme="minorHAnsi"/>
          <w:color w:val="000000" w:themeColor="text1"/>
          <w:sz w:val="24"/>
          <w:szCs w:val="24"/>
        </w:rPr>
        <w:t xml:space="preserve">e, em seu bojo, define regras urbanísticas para </w:t>
      </w:r>
      <w:r w:rsidR="00697CA5" w:rsidRPr="00DF18E3">
        <w:rPr>
          <w:rFonts w:asciiTheme="minorHAnsi" w:hAnsiTheme="minorHAnsi" w:cstheme="minorHAnsi"/>
          <w:color w:val="000000" w:themeColor="text1"/>
          <w:sz w:val="24"/>
          <w:szCs w:val="24"/>
        </w:rPr>
        <w:t>ciclovias e ciclofaixas</w:t>
      </w:r>
      <w:r w:rsidR="004F4354" w:rsidRPr="00DF18E3">
        <w:rPr>
          <w:rFonts w:asciiTheme="minorHAnsi" w:hAnsiTheme="minorHAnsi" w:cstheme="minorHAnsi"/>
          <w:color w:val="000000" w:themeColor="text1"/>
          <w:sz w:val="24"/>
          <w:szCs w:val="24"/>
        </w:rPr>
        <w:t xml:space="preserve">, </w:t>
      </w:r>
      <w:r w:rsidR="00697CA5" w:rsidRPr="00DF18E3">
        <w:rPr>
          <w:rFonts w:asciiTheme="minorHAnsi" w:hAnsiTheme="minorHAnsi" w:cstheme="minorHAnsi"/>
          <w:color w:val="000000" w:themeColor="text1"/>
          <w:sz w:val="24"/>
          <w:szCs w:val="24"/>
        </w:rPr>
        <w:t>inclusive criando obrigatoriedades para a realização delas</w:t>
      </w:r>
      <w:r w:rsidR="004F4354" w:rsidRPr="00DF18E3">
        <w:rPr>
          <w:rFonts w:asciiTheme="minorHAnsi" w:hAnsiTheme="minorHAnsi" w:cstheme="minorHAnsi"/>
          <w:color w:val="000000" w:themeColor="text1"/>
          <w:sz w:val="24"/>
          <w:szCs w:val="24"/>
        </w:rPr>
        <w:t>.</w:t>
      </w:r>
    </w:p>
    <w:p w:rsidR="00572B5A" w:rsidRPr="00DF18E3" w:rsidRDefault="00572B5A" w:rsidP="00DF18E3">
      <w:pPr>
        <w:spacing w:line="276" w:lineRule="auto"/>
        <w:ind w:firstLine="2268"/>
        <w:jc w:val="both"/>
        <w:rPr>
          <w:rFonts w:asciiTheme="minorHAnsi" w:hAnsiTheme="minorHAnsi" w:cstheme="minorHAnsi"/>
          <w:color w:val="000000" w:themeColor="text1"/>
          <w:sz w:val="24"/>
          <w:szCs w:val="24"/>
        </w:rPr>
      </w:pPr>
    </w:p>
    <w:p w:rsidR="00870707" w:rsidRPr="00DF18E3" w:rsidRDefault="009B0EC7"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R</w:t>
      </w:r>
      <w:r w:rsidR="000242D7" w:rsidRPr="00DF18E3">
        <w:rPr>
          <w:rFonts w:asciiTheme="minorHAnsi" w:hAnsiTheme="minorHAnsi" w:cstheme="minorHAnsi"/>
          <w:color w:val="000000" w:themeColor="text1"/>
          <w:sz w:val="24"/>
          <w:szCs w:val="24"/>
        </w:rPr>
        <w:t xml:space="preserve">eferido Projeto, de </w:t>
      </w:r>
      <w:r w:rsidRPr="00DF18E3">
        <w:rPr>
          <w:rFonts w:asciiTheme="minorHAnsi" w:hAnsiTheme="minorHAnsi" w:cstheme="minorHAnsi"/>
          <w:color w:val="000000" w:themeColor="text1"/>
          <w:sz w:val="24"/>
          <w:szCs w:val="24"/>
        </w:rPr>
        <w:t>iniciativa de Vereador deve ser analisado sob o prisma da legalidade e, sobretudo, da constitucionalidade, a fim de trazer a segurança jurídica adequada.</w:t>
      </w:r>
    </w:p>
    <w:p w:rsidR="004E5648" w:rsidRPr="00DF18E3" w:rsidRDefault="004E5648" w:rsidP="00DF18E3">
      <w:pPr>
        <w:spacing w:line="276" w:lineRule="auto"/>
        <w:ind w:firstLine="2268"/>
        <w:jc w:val="both"/>
        <w:rPr>
          <w:rFonts w:asciiTheme="minorHAnsi" w:hAnsiTheme="minorHAnsi" w:cstheme="minorHAnsi"/>
          <w:color w:val="000000" w:themeColor="text1"/>
          <w:sz w:val="24"/>
          <w:szCs w:val="24"/>
        </w:rPr>
      </w:pPr>
    </w:p>
    <w:p w:rsidR="004E5648" w:rsidRPr="00DF18E3" w:rsidRDefault="004E5648"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Desta feita, como se demonstrará adiante, o Projeto aprovado é</w:t>
      </w:r>
      <w:r w:rsidR="00697CA5" w:rsidRPr="00DF18E3">
        <w:rPr>
          <w:rFonts w:asciiTheme="minorHAnsi" w:hAnsiTheme="minorHAnsi" w:cstheme="minorHAnsi"/>
          <w:color w:val="000000" w:themeColor="text1"/>
          <w:sz w:val="24"/>
          <w:szCs w:val="24"/>
        </w:rPr>
        <w:t>, ao menos em parte,</w:t>
      </w:r>
      <w:r w:rsidRPr="00DF18E3">
        <w:rPr>
          <w:rFonts w:asciiTheme="minorHAnsi" w:hAnsiTheme="minorHAnsi" w:cstheme="minorHAnsi"/>
          <w:color w:val="000000" w:themeColor="text1"/>
          <w:sz w:val="24"/>
          <w:szCs w:val="24"/>
        </w:rPr>
        <w:t xml:space="preserve"> inconstitucional.</w:t>
      </w:r>
    </w:p>
    <w:p w:rsidR="004E5648" w:rsidRPr="00DF18E3" w:rsidRDefault="004E5648" w:rsidP="00DF18E3">
      <w:pPr>
        <w:spacing w:line="276" w:lineRule="auto"/>
        <w:ind w:firstLine="2268"/>
        <w:jc w:val="both"/>
        <w:rPr>
          <w:rFonts w:asciiTheme="minorHAnsi" w:hAnsiTheme="minorHAnsi" w:cstheme="minorHAnsi"/>
          <w:color w:val="000000" w:themeColor="text1"/>
          <w:sz w:val="24"/>
          <w:szCs w:val="24"/>
        </w:rPr>
      </w:pPr>
    </w:p>
    <w:p w:rsidR="004F4354" w:rsidRPr="00DF18E3" w:rsidRDefault="00BB7673"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Tem-se por inconstitucional pois refere-se à </w:t>
      </w:r>
      <w:r w:rsidR="004F4354" w:rsidRPr="00DF18E3">
        <w:rPr>
          <w:rFonts w:asciiTheme="minorHAnsi" w:hAnsiTheme="minorHAnsi" w:cstheme="minorHAnsi"/>
          <w:color w:val="000000" w:themeColor="text1"/>
          <w:sz w:val="24"/>
          <w:szCs w:val="24"/>
        </w:rPr>
        <w:t xml:space="preserve">matéria reservada ao Plano Diretor, vez que elenca diversas questões urbanísticas, tais como </w:t>
      </w:r>
      <w:r w:rsidR="00697CA5" w:rsidRPr="00DF18E3">
        <w:rPr>
          <w:rFonts w:asciiTheme="minorHAnsi" w:hAnsiTheme="minorHAnsi" w:cstheme="minorHAnsi"/>
          <w:color w:val="000000" w:themeColor="text1"/>
          <w:sz w:val="24"/>
          <w:szCs w:val="24"/>
        </w:rPr>
        <w:t>arruamentos, ciclovias, ciclofaixas</w:t>
      </w:r>
      <w:r w:rsidR="004F4354" w:rsidRPr="00DF18E3">
        <w:rPr>
          <w:rFonts w:asciiTheme="minorHAnsi" w:hAnsiTheme="minorHAnsi" w:cstheme="minorHAnsi"/>
          <w:color w:val="000000" w:themeColor="text1"/>
          <w:sz w:val="24"/>
          <w:szCs w:val="24"/>
        </w:rPr>
        <w:t xml:space="preserve">, </w:t>
      </w:r>
      <w:r w:rsidR="00697CA5" w:rsidRPr="00DF18E3">
        <w:rPr>
          <w:rFonts w:asciiTheme="minorHAnsi" w:hAnsiTheme="minorHAnsi" w:cstheme="minorHAnsi"/>
          <w:color w:val="000000" w:themeColor="text1"/>
          <w:sz w:val="24"/>
          <w:szCs w:val="24"/>
        </w:rPr>
        <w:t>a</w:t>
      </w:r>
      <w:r w:rsidR="004F4354" w:rsidRPr="00DF18E3">
        <w:rPr>
          <w:rFonts w:asciiTheme="minorHAnsi" w:hAnsiTheme="minorHAnsi" w:cstheme="minorHAnsi"/>
          <w:color w:val="000000" w:themeColor="text1"/>
          <w:sz w:val="24"/>
          <w:szCs w:val="24"/>
        </w:rPr>
        <w:t xml:space="preserve">lém de que, ainda, prevê responsabilidades </w:t>
      </w:r>
      <w:r w:rsidR="00697CA5" w:rsidRPr="00DF18E3">
        <w:rPr>
          <w:rFonts w:asciiTheme="minorHAnsi" w:hAnsiTheme="minorHAnsi" w:cstheme="minorHAnsi"/>
          <w:color w:val="000000" w:themeColor="text1"/>
          <w:sz w:val="24"/>
          <w:szCs w:val="24"/>
        </w:rPr>
        <w:t>relacionadas a novos bairros, loteamentos etc.</w:t>
      </w:r>
      <w:r w:rsidR="004F4354" w:rsidRPr="00DF18E3">
        <w:rPr>
          <w:rFonts w:asciiTheme="minorHAnsi" w:hAnsiTheme="minorHAnsi" w:cstheme="minorHAnsi"/>
          <w:color w:val="000000" w:themeColor="text1"/>
          <w:sz w:val="24"/>
          <w:szCs w:val="24"/>
        </w:rPr>
        <w:t>.</w:t>
      </w:r>
    </w:p>
    <w:p w:rsidR="004F4354" w:rsidRPr="00DF18E3" w:rsidRDefault="004F4354" w:rsidP="00DF18E3">
      <w:pPr>
        <w:spacing w:line="276" w:lineRule="auto"/>
        <w:ind w:firstLine="2268"/>
        <w:jc w:val="both"/>
        <w:rPr>
          <w:rFonts w:asciiTheme="minorHAnsi" w:hAnsiTheme="minorHAnsi" w:cstheme="minorHAnsi"/>
          <w:color w:val="000000" w:themeColor="text1"/>
          <w:sz w:val="24"/>
          <w:szCs w:val="24"/>
        </w:rPr>
      </w:pPr>
    </w:p>
    <w:p w:rsidR="004F4354" w:rsidRPr="00DF18E3" w:rsidRDefault="004F4354"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Para tratar de aspectos urbanísticos, este Projeto necessariamente deveria seguir o cronograma do Plano Diretor, com audiências públicas e participação popular obrigatória</w:t>
      </w:r>
      <w:r w:rsidR="00697CA5" w:rsidRPr="00DF18E3">
        <w:rPr>
          <w:rFonts w:asciiTheme="minorHAnsi" w:hAnsiTheme="minorHAnsi" w:cstheme="minorHAnsi"/>
          <w:color w:val="000000" w:themeColor="text1"/>
          <w:sz w:val="24"/>
          <w:szCs w:val="24"/>
        </w:rPr>
        <w:t>.</w:t>
      </w:r>
    </w:p>
    <w:p w:rsidR="004F4354" w:rsidRPr="00DF18E3" w:rsidRDefault="004F4354" w:rsidP="00DF18E3">
      <w:pPr>
        <w:spacing w:line="276" w:lineRule="auto"/>
        <w:ind w:firstLine="2268"/>
        <w:jc w:val="both"/>
        <w:rPr>
          <w:rFonts w:asciiTheme="minorHAnsi" w:hAnsiTheme="minorHAnsi" w:cstheme="minorHAnsi"/>
          <w:color w:val="000000" w:themeColor="text1"/>
          <w:sz w:val="24"/>
          <w:szCs w:val="24"/>
        </w:rPr>
      </w:pPr>
    </w:p>
    <w:p w:rsidR="004F4354" w:rsidRPr="00DF18E3" w:rsidRDefault="004F4354"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Sobre o assunto, por exemplo, colaciona-se os seguintes julgados:</w:t>
      </w:r>
    </w:p>
    <w:p w:rsidR="004F4354" w:rsidRPr="00DF18E3" w:rsidRDefault="004F4354" w:rsidP="00DF18E3">
      <w:pPr>
        <w:spacing w:line="276" w:lineRule="auto"/>
        <w:ind w:left="2835"/>
        <w:jc w:val="both"/>
        <w:rPr>
          <w:rFonts w:asciiTheme="minorHAnsi" w:hAnsiTheme="minorHAnsi" w:cstheme="minorHAnsi"/>
          <w:b/>
          <w:i/>
          <w:sz w:val="24"/>
          <w:szCs w:val="24"/>
          <w:u w:val="single"/>
        </w:rPr>
      </w:pPr>
      <w:r w:rsidRPr="00DF18E3">
        <w:rPr>
          <w:rFonts w:asciiTheme="minorHAnsi" w:hAnsiTheme="minorHAnsi" w:cstheme="minorHAnsi"/>
          <w:i/>
          <w:sz w:val="24"/>
          <w:szCs w:val="24"/>
        </w:rPr>
        <w:t xml:space="preserve">APELAÇÃO CÍVEL. AÇÃO CIVIL PÚBLICA. 1. POSSIBILIDADE DE CONTROLE DIFUSO EM SEDE DE AÇÃO CIVIL PÚBLICA. CAUSA DE PEDIR. POSSIBILIDADE. PRECEDENTES DO STJ. 2. COMPETÊNCIA LEGISLATIVA. LEI DE INICIATIVA DE VEREADOR. PLANEJAMENTO NA OCUPAÇÃO E USO DO SOLO URBANO. LEGISLAÇÃO URBANÍSTICA. LEI ORGÂNICA MUNICIPAL QUE CONFERE TAL COMPETÊNCIA AO PODER LEGISLATIVO. INEXISTÊNCIA DE </w:t>
      </w:r>
      <w:r w:rsidRPr="00DF18E3">
        <w:rPr>
          <w:rFonts w:asciiTheme="minorHAnsi" w:hAnsiTheme="minorHAnsi" w:cstheme="minorHAnsi"/>
          <w:i/>
          <w:sz w:val="24"/>
          <w:szCs w:val="24"/>
        </w:rPr>
        <w:lastRenderedPageBreak/>
        <w:t xml:space="preserve">DISPOSIÇÃO CONTRÁRIA NA CONSTITUIÇÃO FEDERAL E NA CONSTITUIÇÃO ESTADUAL. 3. INOBSERVÂNCIA DOS DITAMES LEGAIS PARA ALTERAÇÃO DO PLANO DIRETOR E DA LEI DE ZONEAMENTO URBANO. MÁCULA À DEMOCRACIA PARTICIPATIVA. AUSÊNCIA DE ESTUDO URBANÍSTICO E PARTICIPAÇÃO POPULAR. FLAGRANTE ILEGALIDADE. 4. INSTAURAÇÃO DE INCIDENTE DE DECLARAÇÃO DE INCONSTITUCIONALIDADE DE LEI MUNICIPAL. COMPETÊNCIA DO ÓRGÃO ESPECIAL DESTA CORTE. EXEGESE DOS ARTS. 948 E 949, CPC. JULGAMENTO DO RECURSO SUSPENSO. 1. Destaca-se que o fato de o pedido principal consistir na obrigação de não-fazer não descaracteriza o caráter incidental da declaração de inconstitucionalidade. A propósito, pede-se licença para colacionar parte do voto do Excelentíssimo Ministro Sérgio Kukina, no julgamento do AgInt no REsp 1364679/MG, julgado em 19/02/2019: No caso concreto, o Ministério Público mineiro, por intermédio da ação civil pública, formulou pretensão objetivando, nuclearmente, a condenação dos réus à "obrigação de não fazer consistente em absterem-se de aplicar o texto da Lei nº 16.133/2006 para a prática de qualquer tipo de ato administrativo", já que eventual expedição de licença ou autorização ambiental implicaria na alteração dos limites territoriais da Unidade de Conservação da Serra da Piedade, o que somente poderia ocorrer mediante lei específica, hipótese na qual a combatida Lei Estadual nº 16.133/2006 não se enquadraria. (...) Como se vê, a pretendida inconstitucionalidade da norma doméstica veio erigida em modo de questão prejudicial e indispensável à resolução do pedido principal, despontando inegável seu caráter incidental. Diante disso, verifica-se que o acórdão recorrido está em desalinho com a jurisprudência do STJ, cuja orientação assevera que "é possível a declaração incidental de inconstitucionalidade, na ação civil pública, de quaisquer leis ou atos normativos do Poder Público, desde que a controvérsia constitucional não figure como pedido, mas sim como causa de pedir, fundamento ou simples questão prejudicial, indispensável à resolução do litígio principal, em torno da tutela do interesse público" (REsp 437.277/SP, Rel. Ministra Eliana Calmon, Segunda Turma, DJ 13/12/2004). (AgInt no REsp 1364679/MG, Rel. Ministro SÉRGIO KUKINA, PRIMEIRA TURMA, julgado em 19/02/2019, DJe 22/02/2019). 2. No caso específico, inexiste </w:t>
      </w:r>
      <w:r w:rsidRPr="00DF18E3">
        <w:rPr>
          <w:rFonts w:asciiTheme="minorHAnsi" w:hAnsiTheme="minorHAnsi" w:cstheme="minorHAnsi"/>
          <w:i/>
          <w:sz w:val="24"/>
          <w:szCs w:val="24"/>
        </w:rPr>
        <w:lastRenderedPageBreak/>
        <w:t>disposição expressa de se tratar de competência privativa do Executivo, assim, descabe a interpretação restritiva contrária à competência estabelecida pela Lei Orgânica da municipalidade de São Mateus do Sul</w:t>
      </w:r>
      <w:r w:rsidRPr="00DF18E3">
        <w:rPr>
          <w:rFonts w:asciiTheme="minorHAnsi" w:hAnsiTheme="minorHAnsi" w:cstheme="minorHAnsi"/>
          <w:b/>
          <w:i/>
          <w:sz w:val="24"/>
          <w:szCs w:val="24"/>
          <w:u w:val="single"/>
        </w:rPr>
        <w:t xml:space="preserve">. 3. Não havendo um estudo urbanístico prévio ao projeto de lei, </w:t>
      </w:r>
      <w:r w:rsidR="00884467" w:rsidRPr="00DF18E3">
        <w:rPr>
          <w:rFonts w:asciiTheme="minorHAnsi" w:hAnsiTheme="minorHAnsi" w:cstheme="minorHAnsi"/>
          <w:b/>
          <w:i/>
          <w:sz w:val="24"/>
          <w:szCs w:val="24"/>
          <w:u w:val="single"/>
        </w:rPr>
        <w:t>BEM COMO NÃO HAVENDO REALIZAÇÃO DE AUDIÊNCIA PÚBLICA PARA A PARTICIPAÇÃO DA POPULAÇÃO E DE ENTIDADES REPRESENTATIVAS PARA A IMPLEMENTAÇÃO DE NORMAS E DIRETRIZES RELATIVAS AO DESENVOLVIMENTO URBANO, A LEI QUESTIONADA MERECE SER DECLARADA INCONSTITUCIONAL</w:t>
      </w:r>
      <w:r w:rsidRPr="00DF18E3">
        <w:rPr>
          <w:rFonts w:asciiTheme="minorHAnsi" w:hAnsiTheme="minorHAnsi" w:cstheme="minorHAnsi"/>
          <w:b/>
          <w:i/>
          <w:sz w:val="24"/>
          <w:szCs w:val="24"/>
          <w:u w:val="single"/>
        </w:rPr>
        <w:t>. 4. A aparente inconstitucionalidade da legislação municipal deve ser solvida pelo Órgão Especial desta Corte, conforme previsões da Súmula Vinculante nº 10 do Supremo Tribunal Federal e art. 270 do Regimento Interno do Tribunal de Justiça do Estado do Paraná.</w:t>
      </w:r>
      <w:r w:rsidR="00884467" w:rsidRPr="00DF18E3">
        <w:rPr>
          <w:rFonts w:asciiTheme="minorHAnsi" w:hAnsiTheme="minorHAnsi" w:cstheme="minorHAnsi"/>
          <w:b/>
          <w:i/>
          <w:sz w:val="24"/>
          <w:szCs w:val="24"/>
          <w:u w:val="single"/>
        </w:rPr>
        <w:t xml:space="preserve"> </w:t>
      </w:r>
      <w:r w:rsidRPr="00DF18E3">
        <w:rPr>
          <w:rFonts w:asciiTheme="minorHAnsi" w:hAnsiTheme="minorHAnsi" w:cstheme="minorHAnsi"/>
          <w:b/>
          <w:i/>
          <w:sz w:val="24"/>
          <w:szCs w:val="24"/>
          <w:u w:val="single"/>
        </w:rPr>
        <w:t>(TJPR - 5ª C.Cível - 0003832-75.2016.8.16.0158 - São Mateus do Sul -  Rel.: Juiz Luciano Campos de Albuquerque -  J. 21.05.2019)</w:t>
      </w:r>
    </w:p>
    <w:p w:rsidR="004F4354" w:rsidRPr="00DF18E3" w:rsidRDefault="004F4354" w:rsidP="00DF18E3">
      <w:pPr>
        <w:spacing w:line="276" w:lineRule="auto"/>
        <w:ind w:left="2835" w:firstLine="2268"/>
        <w:jc w:val="both"/>
        <w:rPr>
          <w:rFonts w:asciiTheme="minorHAnsi" w:hAnsiTheme="minorHAnsi" w:cstheme="minorHAnsi"/>
          <w:i/>
          <w:sz w:val="24"/>
          <w:szCs w:val="24"/>
        </w:rPr>
      </w:pPr>
    </w:p>
    <w:p w:rsidR="004F4354" w:rsidRPr="00DF18E3" w:rsidRDefault="004F4354" w:rsidP="00DF18E3">
      <w:pPr>
        <w:spacing w:line="276" w:lineRule="auto"/>
        <w:ind w:left="2835"/>
        <w:jc w:val="both"/>
        <w:rPr>
          <w:rFonts w:asciiTheme="minorHAnsi" w:hAnsiTheme="minorHAnsi" w:cstheme="minorHAnsi"/>
          <w:i/>
          <w:color w:val="000000" w:themeColor="text1"/>
          <w:sz w:val="24"/>
          <w:szCs w:val="24"/>
        </w:rPr>
      </w:pPr>
      <w:r w:rsidRPr="00DF18E3">
        <w:rPr>
          <w:rFonts w:asciiTheme="minorHAnsi" w:hAnsiTheme="minorHAnsi" w:cstheme="minorHAnsi"/>
          <w:i/>
          <w:sz w:val="24"/>
          <w:szCs w:val="24"/>
        </w:rPr>
        <w:t xml:space="preserve">EMENTA: CONSTITUCIONAL. ADIN. MUNICÍPIO DE VIÇOSA. LEIS MUNICIPAIS N° 2.136/2011 E 2.139/2011. ALTERAÇÃO DAS REGRAS DE ZONEAMENTO URBANO. AUSÊNCIA DE ESTUDOS TÉCNICOS E AUDIÊNCIA PÚBLICA. INOBSERVÂNCIA DE DISPOSIÇÕES CONSTITUCIONAIS. As Leis Municipais n° 2.136/2011 e 2.139/2011 do Município de Viçosa padecem de inconstitucionalidade material, na medida em que não houve realização de estudo prévio de impacto ambiental, tal como exigido pelo art. 214, §2º da Constituição do Estado de Minas Gerais. </w:t>
      </w:r>
      <w:r w:rsidRPr="00DF18E3">
        <w:rPr>
          <w:rFonts w:asciiTheme="minorHAnsi" w:hAnsiTheme="minorHAnsi" w:cstheme="minorHAnsi"/>
          <w:b/>
          <w:i/>
          <w:sz w:val="24"/>
          <w:szCs w:val="24"/>
          <w:u w:val="single"/>
        </w:rPr>
        <w:t>O processo de elaboração das citadas leis fere também o princípio da democracia participativa por violar o Estatuto da Cidade, que estabelece a realização de audiência pública para a participação da população e de associações representativas para a implementação de normas e diretrizes relativas ao desenvolvimento urbano</w:t>
      </w:r>
      <w:r w:rsidRPr="00DF18E3">
        <w:rPr>
          <w:rFonts w:asciiTheme="minorHAnsi" w:hAnsiTheme="minorHAnsi" w:cstheme="minorHAnsi"/>
          <w:i/>
          <w:sz w:val="24"/>
          <w:szCs w:val="24"/>
        </w:rPr>
        <w:t>. Número do 1.0000.13.063910-7/000 Númeração 0639107- Relator: Des.(a) Antônio Sérvulo Relator do Acordão: Des.(a) Antônio Sérvulo Data do Julgamento: 26/02/2014 Data da Publicação: 14/03/2014</w:t>
      </w:r>
    </w:p>
    <w:p w:rsidR="004F4354" w:rsidRPr="00DF18E3" w:rsidRDefault="004F4354"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 </w:t>
      </w:r>
    </w:p>
    <w:p w:rsidR="004F4354" w:rsidRPr="00DF18E3" w:rsidRDefault="004F4354" w:rsidP="00DF18E3">
      <w:pPr>
        <w:shd w:val="clear" w:color="auto" w:fill="FFFFFF"/>
        <w:spacing w:line="276" w:lineRule="auto"/>
        <w:ind w:firstLine="2268"/>
        <w:jc w:val="both"/>
        <w:rPr>
          <w:rFonts w:asciiTheme="minorHAnsi" w:hAnsiTheme="minorHAnsi" w:cstheme="minorHAnsi"/>
          <w:color w:val="000000"/>
          <w:sz w:val="24"/>
        </w:rPr>
      </w:pPr>
      <w:r w:rsidRPr="00DF18E3">
        <w:rPr>
          <w:rFonts w:asciiTheme="minorHAnsi" w:hAnsiTheme="minorHAnsi" w:cstheme="minorHAnsi"/>
          <w:color w:val="000000"/>
          <w:sz w:val="24"/>
        </w:rPr>
        <w:t>Ademais, referidas normas são de iniciativa exclusiva do Prefeito Municipal, fator que também culmina na inconstitucionalidade do Projeto de Lei</w:t>
      </w:r>
      <w:r w:rsidR="00884467" w:rsidRPr="00DF18E3">
        <w:rPr>
          <w:rFonts w:asciiTheme="minorHAnsi" w:hAnsiTheme="minorHAnsi" w:cstheme="minorHAnsi"/>
          <w:color w:val="000000"/>
          <w:sz w:val="24"/>
        </w:rPr>
        <w:t>, conforme artigo 44 da Lei Orgânica Municipal</w:t>
      </w:r>
      <w:r w:rsidRPr="00DF18E3">
        <w:rPr>
          <w:rFonts w:asciiTheme="minorHAnsi" w:hAnsiTheme="minorHAnsi" w:cstheme="minorHAnsi"/>
          <w:color w:val="000000"/>
          <w:sz w:val="24"/>
        </w:rPr>
        <w:t>:</w:t>
      </w:r>
    </w:p>
    <w:p w:rsidR="00884467" w:rsidRPr="00DF18E3" w:rsidRDefault="00884467" w:rsidP="00DF18E3">
      <w:pPr>
        <w:shd w:val="clear" w:color="auto" w:fill="FFFFFF"/>
        <w:spacing w:line="276" w:lineRule="auto"/>
        <w:ind w:left="2835"/>
        <w:jc w:val="both"/>
        <w:rPr>
          <w:rFonts w:asciiTheme="minorHAnsi" w:hAnsiTheme="minorHAnsi" w:cstheme="minorHAnsi"/>
          <w:b/>
          <w:i/>
          <w:color w:val="000000"/>
        </w:rPr>
      </w:pPr>
      <w:r w:rsidRPr="00DF18E3">
        <w:rPr>
          <w:rFonts w:asciiTheme="minorHAnsi" w:hAnsiTheme="minorHAnsi" w:cstheme="minorHAnsi"/>
          <w:b/>
          <w:i/>
          <w:color w:val="000000"/>
        </w:rPr>
        <w:lastRenderedPageBreak/>
        <w:t>Art. 44. São de iniciativa privativa do Prefeito Municipal os projetos de leis que disponham sobre:</w:t>
      </w:r>
    </w:p>
    <w:p w:rsidR="00884467" w:rsidRPr="00DF18E3" w:rsidRDefault="00884467" w:rsidP="00DF18E3">
      <w:pPr>
        <w:shd w:val="clear" w:color="auto" w:fill="FFFFFF"/>
        <w:spacing w:line="276" w:lineRule="auto"/>
        <w:ind w:left="2835"/>
        <w:jc w:val="both"/>
        <w:rPr>
          <w:rFonts w:asciiTheme="minorHAnsi" w:hAnsiTheme="minorHAnsi" w:cstheme="minorHAnsi"/>
          <w:b/>
          <w:color w:val="000000"/>
        </w:rPr>
      </w:pPr>
      <w:r w:rsidRPr="00DF18E3">
        <w:rPr>
          <w:rFonts w:asciiTheme="minorHAnsi" w:hAnsiTheme="minorHAnsi" w:cstheme="minorHAnsi"/>
          <w:b/>
          <w:color w:val="000000"/>
        </w:rPr>
        <w:t>VII - matéria urbanística, especialmente o Plano Diretor, matéria relativa ao uso e ocupação do solo, parcelamento, edificações e estabelecimento do perímetro urbano e dos bairros;</w:t>
      </w:r>
    </w:p>
    <w:p w:rsidR="00BB7673" w:rsidRPr="00DF18E3" w:rsidRDefault="00697CA5" w:rsidP="00DF18E3">
      <w:pPr>
        <w:spacing w:line="276" w:lineRule="auto"/>
        <w:ind w:firstLine="2268"/>
        <w:jc w:val="both"/>
        <w:rPr>
          <w:rFonts w:asciiTheme="minorHAnsi" w:hAnsiTheme="minorHAnsi" w:cstheme="minorHAnsi"/>
          <w:b/>
          <w:color w:val="000000" w:themeColor="text1"/>
          <w:sz w:val="24"/>
          <w:szCs w:val="24"/>
        </w:rPr>
      </w:pPr>
      <w:r w:rsidRPr="00DF18E3">
        <w:rPr>
          <w:rFonts w:asciiTheme="minorHAnsi" w:hAnsiTheme="minorHAnsi" w:cstheme="minorHAnsi"/>
          <w:b/>
          <w:color w:val="000000" w:themeColor="text1"/>
          <w:sz w:val="24"/>
          <w:szCs w:val="24"/>
        </w:rPr>
        <w:t>Desta forma, devem ser vetados os artigos que preveem obrigações, não havendo óbice à manutenção daqueles que são apenas diretrizes/intenções.</w:t>
      </w:r>
    </w:p>
    <w:p w:rsidR="00697CA5" w:rsidRPr="00DF18E3" w:rsidRDefault="00697CA5" w:rsidP="00DF18E3">
      <w:pPr>
        <w:spacing w:line="276" w:lineRule="auto"/>
        <w:ind w:firstLine="2268"/>
        <w:jc w:val="both"/>
        <w:rPr>
          <w:rFonts w:asciiTheme="minorHAnsi" w:hAnsiTheme="minorHAnsi" w:cstheme="minorHAnsi"/>
          <w:b/>
          <w:color w:val="000000" w:themeColor="text1"/>
          <w:sz w:val="24"/>
          <w:szCs w:val="24"/>
        </w:rPr>
      </w:pPr>
    </w:p>
    <w:p w:rsidR="00697CA5" w:rsidRPr="00DF18E3" w:rsidRDefault="00697CA5" w:rsidP="00DF18E3">
      <w:pPr>
        <w:spacing w:line="276" w:lineRule="auto"/>
        <w:ind w:firstLine="2268"/>
        <w:jc w:val="both"/>
        <w:rPr>
          <w:rFonts w:asciiTheme="minorHAnsi" w:hAnsiTheme="minorHAnsi" w:cstheme="minorHAnsi"/>
          <w:b/>
          <w:color w:val="000000" w:themeColor="text1"/>
          <w:sz w:val="24"/>
          <w:szCs w:val="24"/>
        </w:rPr>
      </w:pPr>
      <w:r w:rsidRPr="00DF18E3">
        <w:rPr>
          <w:rFonts w:asciiTheme="minorHAnsi" w:hAnsiTheme="minorHAnsi" w:cstheme="minorHAnsi"/>
          <w:b/>
          <w:color w:val="000000" w:themeColor="text1"/>
          <w:sz w:val="24"/>
          <w:szCs w:val="24"/>
        </w:rPr>
        <w:t>Devem ser vetados os artigos 6º, 9º e seu parágrafo único, 10º e 12º, respectivamente:</w:t>
      </w:r>
    </w:p>
    <w:p w:rsidR="00697CA5" w:rsidRPr="00DF18E3" w:rsidRDefault="00697CA5" w:rsidP="00DF18E3">
      <w:pPr>
        <w:spacing w:line="276" w:lineRule="auto"/>
        <w:ind w:firstLine="2268"/>
        <w:jc w:val="both"/>
        <w:rPr>
          <w:rFonts w:asciiTheme="minorHAnsi" w:hAnsiTheme="minorHAnsi" w:cstheme="minorHAnsi"/>
          <w:b/>
          <w:color w:val="000000" w:themeColor="text1"/>
          <w:sz w:val="24"/>
          <w:szCs w:val="24"/>
        </w:rPr>
      </w:pPr>
    </w:p>
    <w:p w:rsidR="00697CA5" w:rsidRPr="00DF18E3" w:rsidRDefault="00864604" w:rsidP="00DF18E3">
      <w:pPr>
        <w:spacing w:line="276" w:lineRule="auto"/>
        <w:ind w:left="2835"/>
        <w:jc w:val="both"/>
        <w:rPr>
          <w:rFonts w:asciiTheme="minorHAnsi" w:hAnsiTheme="minorHAnsi" w:cstheme="minorHAnsi"/>
          <w:b/>
          <w:i/>
          <w:color w:val="000000" w:themeColor="text1"/>
          <w:sz w:val="24"/>
          <w:szCs w:val="24"/>
        </w:rPr>
      </w:pPr>
      <w:r w:rsidRPr="00DF18E3">
        <w:rPr>
          <w:rFonts w:asciiTheme="minorHAnsi" w:hAnsiTheme="minorHAnsi" w:cstheme="minorHAnsi"/>
          <w:b/>
          <w:i/>
          <w:color w:val="000000" w:themeColor="text1"/>
          <w:sz w:val="24"/>
          <w:szCs w:val="24"/>
        </w:rPr>
        <w:t>“Art. 6º. Fica obrigatório a inclusão de implantação de ciclovias nos projetos de abertura de novos bairros, vedando sua aprovação em caso de ausência de ciclovias na estruturação do projeto.</w:t>
      </w:r>
    </w:p>
    <w:p w:rsidR="00864604" w:rsidRPr="00DF18E3" w:rsidRDefault="00864604" w:rsidP="00DF18E3">
      <w:pPr>
        <w:spacing w:line="276" w:lineRule="auto"/>
        <w:ind w:left="2835" w:firstLine="2268"/>
        <w:jc w:val="both"/>
        <w:rPr>
          <w:rFonts w:asciiTheme="minorHAnsi" w:hAnsiTheme="minorHAnsi" w:cstheme="minorHAnsi"/>
          <w:b/>
          <w:i/>
          <w:color w:val="000000" w:themeColor="text1"/>
          <w:sz w:val="24"/>
          <w:szCs w:val="24"/>
        </w:rPr>
      </w:pPr>
    </w:p>
    <w:p w:rsidR="00864604" w:rsidRPr="00DF18E3" w:rsidRDefault="00864604" w:rsidP="00DF18E3">
      <w:pPr>
        <w:spacing w:line="276" w:lineRule="auto"/>
        <w:ind w:left="2835"/>
        <w:jc w:val="both"/>
        <w:rPr>
          <w:rFonts w:asciiTheme="minorHAnsi" w:hAnsiTheme="minorHAnsi" w:cstheme="minorHAnsi"/>
          <w:b/>
          <w:i/>
          <w:color w:val="000000" w:themeColor="text1"/>
          <w:sz w:val="24"/>
          <w:szCs w:val="24"/>
        </w:rPr>
      </w:pPr>
      <w:r w:rsidRPr="00DF18E3">
        <w:rPr>
          <w:rFonts w:asciiTheme="minorHAnsi" w:hAnsiTheme="minorHAnsi" w:cstheme="minorHAnsi"/>
          <w:b/>
          <w:i/>
          <w:color w:val="000000" w:themeColor="text1"/>
          <w:sz w:val="24"/>
          <w:szCs w:val="24"/>
        </w:rPr>
        <w:t xml:space="preserve">Art. 9º. O Terminal, rodoviária, os edifícios públicos, as indústrias, escolas, centros de compras, condomínios, parques e outros locais de grande afluxo de pessoas, deverão possuir locais para estacionamento de bicicletas, bicicletários e paraciclos, como parte da infraestrutura de apoio a esse modal de transporte. </w:t>
      </w:r>
    </w:p>
    <w:p w:rsidR="00864604" w:rsidRPr="00DF18E3" w:rsidRDefault="00864604" w:rsidP="00DF18E3">
      <w:pPr>
        <w:spacing w:line="276" w:lineRule="auto"/>
        <w:ind w:left="2835" w:firstLine="2268"/>
        <w:jc w:val="both"/>
        <w:rPr>
          <w:rFonts w:asciiTheme="minorHAnsi" w:hAnsiTheme="minorHAnsi" w:cstheme="minorHAnsi"/>
          <w:b/>
          <w:i/>
          <w:color w:val="000000" w:themeColor="text1"/>
          <w:sz w:val="24"/>
          <w:szCs w:val="24"/>
        </w:rPr>
      </w:pPr>
    </w:p>
    <w:p w:rsidR="00864604" w:rsidRPr="00DF18E3" w:rsidRDefault="00864604" w:rsidP="00DF18E3">
      <w:pPr>
        <w:spacing w:line="276" w:lineRule="auto"/>
        <w:ind w:left="2835"/>
        <w:jc w:val="both"/>
        <w:rPr>
          <w:rFonts w:asciiTheme="minorHAnsi" w:hAnsiTheme="minorHAnsi" w:cstheme="minorHAnsi"/>
          <w:b/>
          <w:i/>
          <w:color w:val="000000" w:themeColor="text1"/>
          <w:sz w:val="24"/>
          <w:szCs w:val="24"/>
        </w:rPr>
      </w:pPr>
      <w:r w:rsidRPr="00DF18E3">
        <w:rPr>
          <w:rFonts w:asciiTheme="minorHAnsi" w:hAnsiTheme="minorHAnsi" w:cstheme="minorHAnsi"/>
          <w:b/>
          <w:i/>
          <w:color w:val="000000" w:themeColor="text1"/>
          <w:sz w:val="24"/>
          <w:szCs w:val="24"/>
        </w:rPr>
        <w:t>Parágrafo único - O bicicletário é o local destinado para estacionamento de longa duração de bicicletas e poderá ser público ou privado. O paraciclo é o local destinado ao estacionamento de bicicletas de curta e média duração em espaço público, equipados com dispositivos para acomodá-las.</w:t>
      </w:r>
    </w:p>
    <w:p w:rsidR="00864604" w:rsidRPr="00DF18E3" w:rsidRDefault="00864604" w:rsidP="00DF18E3">
      <w:pPr>
        <w:spacing w:line="276" w:lineRule="auto"/>
        <w:ind w:left="2835" w:firstLine="2268"/>
        <w:jc w:val="both"/>
        <w:rPr>
          <w:rFonts w:asciiTheme="minorHAnsi" w:hAnsiTheme="minorHAnsi" w:cstheme="minorHAnsi"/>
          <w:b/>
          <w:i/>
          <w:color w:val="000000" w:themeColor="text1"/>
          <w:sz w:val="24"/>
          <w:szCs w:val="24"/>
        </w:rPr>
      </w:pPr>
    </w:p>
    <w:p w:rsidR="00864604" w:rsidRPr="00DF18E3" w:rsidRDefault="00864604" w:rsidP="00DF18E3">
      <w:pPr>
        <w:spacing w:line="276" w:lineRule="auto"/>
        <w:ind w:left="2835"/>
        <w:jc w:val="both"/>
        <w:rPr>
          <w:rFonts w:asciiTheme="minorHAnsi" w:hAnsiTheme="minorHAnsi" w:cstheme="minorHAnsi"/>
          <w:b/>
          <w:i/>
          <w:color w:val="000000" w:themeColor="text1"/>
          <w:sz w:val="24"/>
          <w:szCs w:val="24"/>
        </w:rPr>
      </w:pPr>
      <w:r w:rsidRPr="00DF18E3">
        <w:rPr>
          <w:rFonts w:asciiTheme="minorHAnsi" w:hAnsiTheme="minorHAnsi" w:cstheme="minorHAnsi"/>
          <w:b/>
          <w:i/>
          <w:color w:val="000000" w:themeColor="text1"/>
          <w:sz w:val="24"/>
          <w:szCs w:val="24"/>
        </w:rPr>
        <w:t>Art. 10. A elaboração de projetos e construção de praças e parques, incluindo os parques lineares, com área superior a 4.000 m2 (quatro mil metros quadrados), deve obrigatoriamente contemplar o tratamento cicloviário nos acessos e no entorno próximo, assim como paraciclos no seu interior, ficando vedada sua aprovação em caso de ausência de estruturas que abriguem as bicicletas.</w:t>
      </w:r>
    </w:p>
    <w:p w:rsidR="00864604" w:rsidRPr="00DF18E3" w:rsidRDefault="00864604" w:rsidP="00DF18E3">
      <w:pPr>
        <w:spacing w:line="276" w:lineRule="auto"/>
        <w:ind w:left="2835" w:firstLine="2268"/>
        <w:jc w:val="both"/>
        <w:rPr>
          <w:rFonts w:asciiTheme="minorHAnsi" w:hAnsiTheme="minorHAnsi" w:cstheme="minorHAnsi"/>
          <w:b/>
          <w:i/>
          <w:color w:val="000000" w:themeColor="text1"/>
          <w:sz w:val="24"/>
          <w:szCs w:val="24"/>
        </w:rPr>
      </w:pPr>
    </w:p>
    <w:p w:rsidR="00864604" w:rsidRPr="00DF18E3" w:rsidRDefault="00864604" w:rsidP="00DF18E3">
      <w:pPr>
        <w:spacing w:line="276" w:lineRule="auto"/>
        <w:ind w:left="2835"/>
        <w:jc w:val="both"/>
        <w:rPr>
          <w:rFonts w:asciiTheme="minorHAnsi" w:hAnsiTheme="minorHAnsi" w:cstheme="minorHAnsi"/>
          <w:b/>
          <w:i/>
          <w:color w:val="000000" w:themeColor="text1"/>
          <w:sz w:val="24"/>
          <w:szCs w:val="24"/>
        </w:rPr>
      </w:pPr>
      <w:r w:rsidRPr="00DF18E3">
        <w:rPr>
          <w:rFonts w:asciiTheme="minorHAnsi" w:hAnsiTheme="minorHAnsi" w:cstheme="minorHAnsi"/>
          <w:b/>
          <w:i/>
          <w:color w:val="000000" w:themeColor="text1"/>
          <w:sz w:val="24"/>
          <w:szCs w:val="24"/>
        </w:rPr>
        <w:t>Art. 12. As novas vias públicas, incluindo pontes e viadutos, devem prever espaços destinados ao acesso e circulação de bicicletas, em conformidade com os estudos de viabilidade”.</w:t>
      </w:r>
    </w:p>
    <w:p w:rsidR="00697CA5" w:rsidRPr="00DF18E3" w:rsidRDefault="00697CA5" w:rsidP="00DF18E3">
      <w:pPr>
        <w:spacing w:line="276" w:lineRule="auto"/>
        <w:ind w:firstLine="2268"/>
        <w:jc w:val="both"/>
        <w:rPr>
          <w:rFonts w:asciiTheme="minorHAnsi" w:hAnsiTheme="minorHAnsi" w:cstheme="minorHAnsi"/>
          <w:b/>
          <w:color w:val="000000" w:themeColor="text1"/>
          <w:sz w:val="24"/>
          <w:szCs w:val="24"/>
        </w:rPr>
      </w:pPr>
    </w:p>
    <w:p w:rsidR="00DF18E3" w:rsidRDefault="00DF18E3" w:rsidP="00DF18E3">
      <w:pPr>
        <w:spacing w:line="276" w:lineRule="auto"/>
        <w:ind w:firstLine="2268"/>
        <w:jc w:val="both"/>
        <w:rPr>
          <w:rFonts w:asciiTheme="minorHAnsi" w:hAnsiTheme="minorHAnsi" w:cstheme="minorHAnsi"/>
          <w:color w:val="000000" w:themeColor="text1"/>
          <w:sz w:val="24"/>
          <w:szCs w:val="24"/>
        </w:rPr>
      </w:pPr>
    </w:p>
    <w:p w:rsidR="00B8725B" w:rsidRPr="00DF18E3" w:rsidRDefault="007D4572"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Desta forma, </w:t>
      </w:r>
      <w:r w:rsidR="002101E2" w:rsidRPr="00DF18E3">
        <w:rPr>
          <w:rFonts w:asciiTheme="minorHAnsi" w:hAnsiTheme="minorHAnsi" w:cstheme="minorHAnsi"/>
          <w:color w:val="000000" w:themeColor="text1"/>
          <w:sz w:val="24"/>
          <w:szCs w:val="24"/>
        </w:rPr>
        <w:t>pela questão jurídica posta,</w:t>
      </w:r>
      <w:r w:rsidR="003B3854" w:rsidRPr="00DF18E3">
        <w:rPr>
          <w:rFonts w:asciiTheme="minorHAnsi" w:hAnsiTheme="minorHAnsi" w:cstheme="minorHAnsi"/>
          <w:color w:val="000000" w:themeColor="text1"/>
          <w:sz w:val="24"/>
          <w:szCs w:val="24"/>
        </w:rPr>
        <w:t xml:space="preserve"> </w:t>
      </w:r>
      <w:r w:rsidR="004D139F" w:rsidRPr="00DF18E3">
        <w:rPr>
          <w:rFonts w:asciiTheme="minorHAnsi" w:hAnsiTheme="minorHAnsi" w:cstheme="minorHAnsi"/>
          <w:color w:val="000000" w:themeColor="text1"/>
          <w:sz w:val="24"/>
          <w:szCs w:val="24"/>
        </w:rPr>
        <w:t xml:space="preserve">somos forçados a </w:t>
      </w:r>
      <w:r w:rsidR="000242D7" w:rsidRPr="00DF18E3">
        <w:rPr>
          <w:rFonts w:asciiTheme="minorHAnsi" w:hAnsiTheme="minorHAnsi" w:cstheme="minorHAnsi"/>
          <w:b/>
          <w:color w:val="000000" w:themeColor="text1"/>
          <w:sz w:val="24"/>
          <w:szCs w:val="24"/>
        </w:rPr>
        <w:t>VET</w:t>
      </w:r>
      <w:r w:rsidR="004D139F" w:rsidRPr="00DF18E3">
        <w:rPr>
          <w:rFonts w:asciiTheme="minorHAnsi" w:hAnsiTheme="minorHAnsi" w:cstheme="minorHAnsi"/>
          <w:b/>
          <w:color w:val="000000" w:themeColor="text1"/>
          <w:sz w:val="24"/>
          <w:szCs w:val="24"/>
        </w:rPr>
        <w:t>AR</w:t>
      </w:r>
      <w:r w:rsidR="000242D7" w:rsidRPr="00DF18E3">
        <w:rPr>
          <w:rFonts w:asciiTheme="minorHAnsi" w:hAnsiTheme="minorHAnsi" w:cstheme="minorHAnsi"/>
          <w:b/>
          <w:color w:val="000000" w:themeColor="text1"/>
          <w:sz w:val="24"/>
          <w:szCs w:val="24"/>
        </w:rPr>
        <w:t xml:space="preserve"> </w:t>
      </w:r>
      <w:r w:rsidR="00864604" w:rsidRPr="00DF18E3">
        <w:rPr>
          <w:rFonts w:asciiTheme="minorHAnsi" w:hAnsiTheme="minorHAnsi" w:cstheme="minorHAnsi"/>
          <w:b/>
          <w:color w:val="000000" w:themeColor="text1"/>
          <w:sz w:val="24"/>
          <w:szCs w:val="24"/>
        </w:rPr>
        <w:t>os artigos 6º, 9º e seu parágrafo único, 10º e 12º</w:t>
      </w:r>
      <w:r w:rsidR="00864604" w:rsidRPr="00DF18E3">
        <w:rPr>
          <w:rFonts w:asciiTheme="minorHAnsi" w:hAnsiTheme="minorHAnsi" w:cstheme="minorHAnsi"/>
          <w:color w:val="000000" w:themeColor="text1"/>
          <w:sz w:val="24"/>
          <w:szCs w:val="24"/>
        </w:rPr>
        <w:t xml:space="preserve"> d</w:t>
      </w:r>
      <w:r w:rsidR="004D139F" w:rsidRPr="00DF18E3">
        <w:rPr>
          <w:rFonts w:asciiTheme="minorHAnsi" w:hAnsiTheme="minorHAnsi" w:cstheme="minorHAnsi"/>
          <w:color w:val="000000" w:themeColor="text1"/>
          <w:sz w:val="24"/>
          <w:szCs w:val="24"/>
        </w:rPr>
        <w:t>o</w:t>
      </w:r>
      <w:r w:rsidR="00AA7CBF" w:rsidRPr="00DF18E3">
        <w:rPr>
          <w:rFonts w:asciiTheme="minorHAnsi" w:hAnsiTheme="minorHAnsi" w:cstheme="minorHAnsi"/>
          <w:color w:val="000000" w:themeColor="text1"/>
          <w:sz w:val="24"/>
          <w:szCs w:val="24"/>
        </w:rPr>
        <w:t xml:space="preserve"> </w:t>
      </w:r>
      <w:r w:rsidR="00A835A0" w:rsidRPr="00DF18E3">
        <w:rPr>
          <w:rFonts w:asciiTheme="minorHAnsi" w:hAnsiTheme="minorHAnsi" w:cstheme="minorHAnsi"/>
          <w:color w:val="000000" w:themeColor="text1"/>
          <w:sz w:val="24"/>
          <w:szCs w:val="24"/>
        </w:rPr>
        <w:t>Projeto de Lei nº.</w:t>
      </w:r>
      <w:r w:rsidR="00A3189F" w:rsidRPr="00DF18E3">
        <w:rPr>
          <w:rFonts w:asciiTheme="minorHAnsi" w:hAnsiTheme="minorHAnsi" w:cstheme="minorHAnsi"/>
          <w:color w:val="000000" w:themeColor="text1"/>
          <w:sz w:val="24"/>
          <w:szCs w:val="24"/>
        </w:rPr>
        <w:t xml:space="preserve"> </w:t>
      </w:r>
      <w:r w:rsidR="00864604" w:rsidRPr="00DF18E3">
        <w:rPr>
          <w:rFonts w:asciiTheme="minorHAnsi" w:hAnsiTheme="minorHAnsi" w:cstheme="minorHAnsi"/>
          <w:color w:val="000000" w:themeColor="text1"/>
          <w:sz w:val="24"/>
          <w:szCs w:val="24"/>
        </w:rPr>
        <w:t>5.031</w:t>
      </w:r>
      <w:r w:rsidR="00A3189F" w:rsidRPr="00DF18E3">
        <w:rPr>
          <w:rFonts w:asciiTheme="minorHAnsi" w:hAnsiTheme="minorHAnsi" w:cstheme="minorHAnsi"/>
          <w:color w:val="000000" w:themeColor="text1"/>
          <w:sz w:val="24"/>
          <w:szCs w:val="24"/>
        </w:rPr>
        <w:t>/</w:t>
      </w:r>
      <w:r w:rsidR="00864604" w:rsidRPr="00DF18E3">
        <w:rPr>
          <w:rFonts w:asciiTheme="minorHAnsi" w:hAnsiTheme="minorHAnsi" w:cstheme="minorHAnsi"/>
          <w:color w:val="000000" w:themeColor="text1"/>
          <w:sz w:val="24"/>
          <w:szCs w:val="24"/>
        </w:rPr>
        <w:t>2021</w:t>
      </w:r>
      <w:r w:rsidR="006C175B" w:rsidRPr="00DF18E3">
        <w:rPr>
          <w:rFonts w:asciiTheme="minorHAnsi" w:hAnsiTheme="minorHAnsi" w:cstheme="minorHAnsi"/>
          <w:color w:val="000000" w:themeColor="text1"/>
          <w:sz w:val="24"/>
          <w:szCs w:val="24"/>
        </w:rPr>
        <w:t>.</w:t>
      </w:r>
    </w:p>
    <w:p w:rsidR="002C22F6" w:rsidRPr="00DF18E3" w:rsidRDefault="002C22F6" w:rsidP="00DF18E3">
      <w:pPr>
        <w:spacing w:line="276" w:lineRule="auto"/>
        <w:ind w:firstLine="2268"/>
        <w:jc w:val="both"/>
        <w:rPr>
          <w:rFonts w:asciiTheme="minorHAnsi" w:hAnsiTheme="minorHAnsi" w:cstheme="minorHAnsi"/>
          <w:color w:val="000000" w:themeColor="text1"/>
          <w:sz w:val="24"/>
          <w:szCs w:val="24"/>
        </w:rPr>
      </w:pPr>
    </w:p>
    <w:p w:rsidR="00B8725B" w:rsidRPr="00DF18E3" w:rsidRDefault="00B8725B" w:rsidP="00DF18E3">
      <w:pPr>
        <w:spacing w:line="276" w:lineRule="auto"/>
        <w:ind w:firstLine="2268"/>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 xml:space="preserve">Certos </w:t>
      </w:r>
      <w:r w:rsidR="002568B7" w:rsidRPr="00DF18E3">
        <w:rPr>
          <w:rFonts w:asciiTheme="minorHAnsi" w:hAnsiTheme="minorHAnsi" w:cstheme="minorHAnsi"/>
          <w:color w:val="000000" w:themeColor="text1"/>
          <w:sz w:val="24"/>
          <w:szCs w:val="24"/>
        </w:rPr>
        <w:t xml:space="preserve">da compreensão de Vossas Excelências, pugnamos pela </w:t>
      </w:r>
      <w:r w:rsidR="00131F98" w:rsidRPr="00DF18E3">
        <w:rPr>
          <w:rFonts w:asciiTheme="minorHAnsi" w:hAnsiTheme="minorHAnsi" w:cstheme="minorHAnsi"/>
          <w:color w:val="000000" w:themeColor="text1"/>
          <w:sz w:val="24"/>
          <w:szCs w:val="24"/>
        </w:rPr>
        <w:t>manutenção do veto por e</w:t>
      </w:r>
      <w:r w:rsidRPr="00DF18E3">
        <w:rPr>
          <w:rFonts w:asciiTheme="minorHAnsi" w:hAnsiTheme="minorHAnsi" w:cstheme="minorHAnsi"/>
          <w:color w:val="000000" w:themeColor="text1"/>
          <w:sz w:val="24"/>
          <w:szCs w:val="24"/>
        </w:rPr>
        <w:t>ssa Casa de Leis</w:t>
      </w:r>
      <w:r w:rsidR="002C22F6" w:rsidRPr="00DF18E3">
        <w:rPr>
          <w:rFonts w:asciiTheme="minorHAnsi" w:hAnsiTheme="minorHAnsi" w:cstheme="minorHAnsi"/>
          <w:color w:val="000000" w:themeColor="text1"/>
          <w:sz w:val="24"/>
          <w:szCs w:val="24"/>
        </w:rPr>
        <w:t>, a</w:t>
      </w:r>
      <w:r w:rsidRPr="00DF18E3">
        <w:rPr>
          <w:rFonts w:asciiTheme="minorHAnsi" w:hAnsiTheme="minorHAnsi" w:cstheme="minorHAnsi"/>
          <w:color w:val="000000" w:themeColor="text1"/>
          <w:sz w:val="24"/>
          <w:szCs w:val="24"/>
        </w:rPr>
        <w:t>proveita</w:t>
      </w:r>
      <w:r w:rsidR="002C22F6" w:rsidRPr="00DF18E3">
        <w:rPr>
          <w:rFonts w:asciiTheme="minorHAnsi" w:hAnsiTheme="minorHAnsi" w:cstheme="minorHAnsi"/>
          <w:color w:val="000000" w:themeColor="text1"/>
          <w:sz w:val="24"/>
          <w:szCs w:val="24"/>
        </w:rPr>
        <w:t xml:space="preserve">ndo, outrossim, </w:t>
      </w:r>
      <w:r w:rsidRPr="00DF18E3">
        <w:rPr>
          <w:rFonts w:asciiTheme="minorHAnsi" w:hAnsiTheme="minorHAnsi" w:cstheme="minorHAnsi"/>
          <w:color w:val="000000" w:themeColor="text1"/>
          <w:sz w:val="24"/>
          <w:szCs w:val="24"/>
        </w:rPr>
        <w:t>o ensejo para renovar-lhes nossos votos de apreço e consideração.</w:t>
      </w:r>
    </w:p>
    <w:p w:rsidR="00AF76A6" w:rsidRPr="00DF18E3" w:rsidRDefault="00AF76A6" w:rsidP="00DF18E3">
      <w:pPr>
        <w:spacing w:line="276" w:lineRule="auto"/>
        <w:jc w:val="both"/>
        <w:rPr>
          <w:rFonts w:asciiTheme="minorHAnsi" w:hAnsiTheme="minorHAnsi" w:cstheme="minorHAnsi"/>
          <w:color w:val="000000" w:themeColor="text1"/>
          <w:sz w:val="24"/>
          <w:szCs w:val="24"/>
        </w:rPr>
      </w:pPr>
    </w:p>
    <w:p w:rsidR="00AF76A6" w:rsidRDefault="00AF76A6" w:rsidP="00DF18E3">
      <w:pPr>
        <w:spacing w:line="276" w:lineRule="auto"/>
        <w:jc w:val="both"/>
        <w:rPr>
          <w:rFonts w:asciiTheme="minorHAnsi" w:hAnsiTheme="minorHAnsi" w:cstheme="minorHAnsi"/>
          <w:bCs/>
          <w:color w:val="000000" w:themeColor="text1"/>
          <w:sz w:val="24"/>
          <w:szCs w:val="24"/>
        </w:rPr>
      </w:pPr>
    </w:p>
    <w:p w:rsidR="00DF18E3" w:rsidRDefault="00DF18E3" w:rsidP="00DF18E3">
      <w:pPr>
        <w:spacing w:line="276" w:lineRule="auto"/>
        <w:jc w:val="both"/>
        <w:rPr>
          <w:rFonts w:asciiTheme="minorHAnsi" w:hAnsiTheme="minorHAnsi" w:cstheme="minorHAnsi"/>
          <w:bCs/>
          <w:color w:val="000000" w:themeColor="text1"/>
          <w:sz w:val="24"/>
          <w:szCs w:val="24"/>
        </w:rPr>
      </w:pPr>
    </w:p>
    <w:p w:rsidR="00DF18E3" w:rsidRPr="00DF18E3" w:rsidRDefault="00DF18E3" w:rsidP="00DF18E3">
      <w:pPr>
        <w:spacing w:line="276" w:lineRule="auto"/>
        <w:jc w:val="both"/>
        <w:rPr>
          <w:rFonts w:asciiTheme="minorHAnsi" w:hAnsiTheme="minorHAnsi" w:cstheme="minorHAnsi"/>
          <w:bCs/>
          <w:color w:val="000000" w:themeColor="text1"/>
          <w:sz w:val="24"/>
          <w:szCs w:val="24"/>
        </w:rPr>
      </w:pPr>
    </w:p>
    <w:p w:rsidR="00E336DF" w:rsidRPr="00DF18E3" w:rsidRDefault="00E336DF" w:rsidP="00DF18E3">
      <w:pPr>
        <w:spacing w:line="276" w:lineRule="auto"/>
        <w:jc w:val="both"/>
        <w:rPr>
          <w:rFonts w:asciiTheme="minorHAnsi" w:hAnsiTheme="minorHAnsi" w:cstheme="minorHAnsi"/>
          <w:b/>
          <w:bCs/>
          <w:color w:val="000000" w:themeColor="text1"/>
          <w:sz w:val="24"/>
          <w:szCs w:val="24"/>
        </w:rPr>
      </w:pPr>
    </w:p>
    <w:p w:rsidR="00E336DF" w:rsidRPr="00DF18E3" w:rsidRDefault="00E336DF" w:rsidP="00DF18E3">
      <w:pPr>
        <w:spacing w:line="276" w:lineRule="auto"/>
        <w:ind w:firstLine="3119"/>
        <w:jc w:val="both"/>
        <w:rPr>
          <w:rFonts w:asciiTheme="minorHAnsi" w:hAnsiTheme="minorHAnsi" w:cstheme="minorHAnsi"/>
          <w:b/>
          <w:bCs/>
          <w:color w:val="000000" w:themeColor="text1"/>
          <w:sz w:val="24"/>
          <w:szCs w:val="24"/>
        </w:rPr>
      </w:pPr>
    </w:p>
    <w:p w:rsidR="00AF76A6" w:rsidRPr="00DF18E3" w:rsidRDefault="00A835A0" w:rsidP="00DF18E3">
      <w:pPr>
        <w:spacing w:line="276" w:lineRule="auto"/>
        <w:ind w:firstLine="3119"/>
        <w:jc w:val="center"/>
        <w:rPr>
          <w:rFonts w:asciiTheme="minorHAnsi" w:hAnsiTheme="minorHAnsi" w:cstheme="minorHAnsi"/>
          <w:b/>
          <w:bCs/>
          <w:color w:val="000000" w:themeColor="text1"/>
          <w:sz w:val="24"/>
          <w:szCs w:val="24"/>
        </w:rPr>
      </w:pPr>
      <w:r w:rsidRPr="00DF18E3">
        <w:rPr>
          <w:rFonts w:asciiTheme="minorHAnsi" w:hAnsiTheme="minorHAnsi" w:cstheme="minorHAnsi"/>
          <w:b/>
          <w:bCs/>
          <w:color w:val="000000" w:themeColor="text1"/>
          <w:sz w:val="24"/>
          <w:szCs w:val="24"/>
        </w:rPr>
        <w:t>SÉRGIO ONOFRE DA SILVA</w:t>
      </w:r>
    </w:p>
    <w:p w:rsidR="00D33A78" w:rsidRPr="00DF18E3" w:rsidRDefault="00AF76A6" w:rsidP="00DF18E3">
      <w:pPr>
        <w:spacing w:line="276" w:lineRule="auto"/>
        <w:ind w:firstLine="3119"/>
        <w:jc w:val="center"/>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Prefeito</w:t>
      </w:r>
    </w:p>
    <w:p w:rsidR="00D33A78" w:rsidRPr="00DF18E3" w:rsidRDefault="00D33A78" w:rsidP="00DF18E3">
      <w:pPr>
        <w:spacing w:line="276" w:lineRule="auto"/>
        <w:ind w:firstLine="3119"/>
        <w:jc w:val="both"/>
        <w:rPr>
          <w:rFonts w:asciiTheme="minorHAnsi" w:hAnsiTheme="minorHAnsi" w:cstheme="minorHAnsi"/>
          <w:color w:val="000000" w:themeColor="text1"/>
          <w:sz w:val="24"/>
          <w:szCs w:val="24"/>
        </w:rPr>
      </w:pPr>
    </w:p>
    <w:p w:rsidR="00D33A78" w:rsidRPr="00DF18E3" w:rsidRDefault="00D33A78" w:rsidP="00DF18E3">
      <w:pPr>
        <w:spacing w:line="276" w:lineRule="auto"/>
        <w:jc w:val="both"/>
        <w:rPr>
          <w:rFonts w:asciiTheme="minorHAnsi" w:hAnsiTheme="minorHAnsi" w:cstheme="minorHAnsi"/>
          <w:color w:val="000000" w:themeColor="text1"/>
          <w:sz w:val="24"/>
          <w:szCs w:val="24"/>
        </w:rPr>
      </w:pPr>
    </w:p>
    <w:p w:rsidR="00D33A78" w:rsidRPr="00DF18E3" w:rsidRDefault="00D33A78" w:rsidP="00DF18E3">
      <w:pPr>
        <w:spacing w:line="276" w:lineRule="auto"/>
        <w:jc w:val="both"/>
        <w:rPr>
          <w:rFonts w:asciiTheme="minorHAnsi" w:hAnsiTheme="minorHAnsi" w:cstheme="minorHAnsi"/>
          <w:color w:val="000000" w:themeColor="text1"/>
          <w:sz w:val="24"/>
          <w:szCs w:val="24"/>
        </w:rPr>
      </w:pPr>
    </w:p>
    <w:p w:rsidR="00D33A78" w:rsidRPr="00DF18E3" w:rsidRDefault="00D33A78" w:rsidP="00DF18E3">
      <w:pPr>
        <w:spacing w:line="276" w:lineRule="auto"/>
        <w:jc w:val="both"/>
        <w:rPr>
          <w:rFonts w:asciiTheme="minorHAnsi" w:hAnsiTheme="minorHAnsi" w:cstheme="minorHAnsi"/>
          <w:color w:val="000000" w:themeColor="text1"/>
          <w:sz w:val="24"/>
          <w:szCs w:val="24"/>
        </w:rPr>
      </w:pPr>
    </w:p>
    <w:p w:rsidR="00D33A78" w:rsidRPr="00DF18E3" w:rsidRDefault="00D33A78" w:rsidP="00DF18E3">
      <w:pPr>
        <w:spacing w:line="276" w:lineRule="auto"/>
        <w:jc w:val="both"/>
        <w:rPr>
          <w:rFonts w:asciiTheme="minorHAnsi" w:hAnsiTheme="minorHAnsi" w:cstheme="minorHAnsi"/>
          <w:color w:val="000000" w:themeColor="text1"/>
          <w:sz w:val="24"/>
          <w:szCs w:val="24"/>
        </w:rPr>
      </w:pPr>
    </w:p>
    <w:p w:rsidR="00D33A78" w:rsidRPr="00DF18E3" w:rsidRDefault="00D33A78" w:rsidP="00DF18E3">
      <w:pPr>
        <w:spacing w:line="276" w:lineRule="auto"/>
        <w:jc w:val="both"/>
        <w:rPr>
          <w:rFonts w:asciiTheme="minorHAnsi" w:hAnsiTheme="minorHAnsi" w:cstheme="minorHAnsi"/>
          <w:color w:val="000000" w:themeColor="text1"/>
          <w:sz w:val="24"/>
          <w:szCs w:val="24"/>
        </w:rPr>
      </w:pPr>
    </w:p>
    <w:p w:rsidR="00E336DF" w:rsidRPr="00DF18E3" w:rsidRDefault="00E336DF" w:rsidP="00DF18E3">
      <w:pPr>
        <w:spacing w:line="276" w:lineRule="auto"/>
        <w:jc w:val="both"/>
        <w:rPr>
          <w:rFonts w:asciiTheme="minorHAnsi" w:hAnsiTheme="minorHAnsi" w:cstheme="minorHAnsi"/>
          <w:color w:val="000000" w:themeColor="text1"/>
          <w:sz w:val="24"/>
          <w:szCs w:val="24"/>
        </w:rPr>
      </w:pPr>
      <w:bookmarkStart w:id="0" w:name="_GoBack"/>
      <w:bookmarkEnd w:id="0"/>
    </w:p>
    <w:p w:rsidR="0037336A" w:rsidRPr="00DF18E3" w:rsidRDefault="0037336A" w:rsidP="00DF18E3">
      <w:pPr>
        <w:spacing w:line="276" w:lineRule="auto"/>
        <w:jc w:val="both"/>
        <w:rPr>
          <w:rFonts w:asciiTheme="minorHAnsi" w:hAnsiTheme="minorHAnsi" w:cstheme="minorHAnsi"/>
          <w:color w:val="000000" w:themeColor="text1"/>
          <w:sz w:val="24"/>
          <w:szCs w:val="24"/>
        </w:rPr>
      </w:pPr>
    </w:p>
    <w:p w:rsidR="0037336A" w:rsidRPr="00DF18E3" w:rsidRDefault="0037336A" w:rsidP="00DF18E3">
      <w:pPr>
        <w:spacing w:line="276" w:lineRule="auto"/>
        <w:jc w:val="both"/>
        <w:rPr>
          <w:rFonts w:asciiTheme="minorHAnsi" w:hAnsiTheme="minorHAnsi" w:cstheme="minorHAnsi"/>
          <w:color w:val="000000" w:themeColor="text1"/>
          <w:sz w:val="24"/>
          <w:szCs w:val="24"/>
        </w:rPr>
      </w:pPr>
    </w:p>
    <w:p w:rsidR="00AF76A6" w:rsidRPr="00DF18E3" w:rsidRDefault="00AF76A6" w:rsidP="00DF18E3">
      <w:pPr>
        <w:spacing w:line="276" w:lineRule="auto"/>
        <w:jc w:val="both"/>
        <w:rPr>
          <w:rFonts w:asciiTheme="minorHAnsi" w:hAnsiTheme="minorHAnsi" w:cstheme="minorHAnsi"/>
          <w:color w:val="000000" w:themeColor="text1"/>
          <w:sz w:val="24"/>
          <w:szCs w:val="24"/>
        </w:rPr>
      </w:pPr>
      <w:r w:rsidRPr="00DF18E3">
        <w:rPr>
          <w:rFonts w:asciiTheme="minorHAnsi" w:hAnsiTheme="minorHAnsi" w:cstheme="minorHAnsi"/>
          <w:color w:val="000000" w:themeColor="text1"/>
          <w:sz w:val="24"/>
          <w:szCs w:val="24"/>
        </w:rPr>
        <w:t>Exm</w:t>
      </w:r>
      <w:r w:rsidR="00E336DF" w:rsidRPr="00DF18E3">
        <w:rPr>
          <w:rFonts w:asciiTheme="minorHAnsi" w:hAnsiTheme="minorHAnsi" w:cstheme="minorHAnsi"/>
          <w:color w:val="000000" w:themeColor="text1"/>
          <w:sz w:val="24"/>
          <w:szCs w:val="24"/>
        </w:rPr>
        <w:t>o</w:t>
      </w:r>
      <w:r w:rsidRPr="00DF18E3">
        <w:rPr>
          <w:rFonts w:asciiTheme="minorHAnsi" w:hAnsiTheme="minorHAnsi" w:cstheme="minorHAnsi"/>
          <w:color w:val="000000" w:themeColor="text1"/>
          <w:sz w:val="24"/>
          <w:szCs w:val="24"/>
        </w:rPr>
        <w:t>. Sr,</w:t>
      </w:r>
    </w:p>
    <w:p w:rsidR="00A835A0" w:rsidRPr="00DF18E3" w:rsidRDefault="00864604" w:rsidP="00DF18E3">
      <w:pPr>
        <w:spacing w:line="276" w:lineRule="auto"/>
        <w:jc w:val="both"/>
        <w:rPr>
          <w:rFonts w:asciiTheme="minorHAnsi" w:hAnsiTheme="minorHAnsi" w:cstheme="minorHAnsi"/>
          <w:b/>
          <w:bCs/>
          <w:color w:val="000000" w:themeColor="text1"/>
          <w:sz w:val="26"/>
          <w:szCs w:val="26"/>
        </w:rPr>
      </w:pPr>
      <w:r w:rsidRPr="00DF18E3">
        <w:rPr>
          <w:rFonts w:asciiTheme="minorHAnsi" w:hAnsiTheme="minorHAnsi" w:cstheme="minorHAnsi"/>
          <w:b/>
          <w:bCs/>
          <w:color w:val="000000" w:themeColor="text1"/>
          <w:sz w:val="26"/>
          <w:szCs w:val="26"/>
        </w:rPr>
        <w:t>RUBENS FRANZIN MANOEL</w:t>
      </w:r>
    </w:p>
    <w:p w:rsidR="00AF76A6" w:rsidRPr="00DF18E3" w:rsidRDefault="00AF76A6" w:rsidP="00DF18E3">
      <w:pPr>
        <w:spacing w:line="276" w:lineRule="auto"/>
        <w:jc w:val="both"/>
        <w:rPr>
          <w:rFonts w:asciiTheme="minorHAnsi" w:hAnsiTheme="minorHAnsi" w:cstheme="minorHAnsi"/>
          <w:color w:val="000000" w:themeColor="text1"/>
          <w:sz w:val="24"/>
          <w:szCs w:val="24"/>
          <w:u w:val="single"/>
        </w:rPr>
      </w:pPr>
      <w:r w:rsidRPr="00DF18E3">
        <w:rPr>
          <w:rFonts w:asciiTheme="minorHAnsi" w:hAnsiTheme="minorHAnsi" w:cstheme="minorHAnsi"/>
          <w:color w:val="000000" w:themeColor="text1"/>
          <w:sz w:val="24"/>
          <w:szCs w:val="24"/>
        </w:rPr>
        <w:t>DD. Presidente da Câmara Municipal</w:t>
      </w:r>
    </w:p>
    <w:p w:rsidR="0037336A" w:rsidRPr="00DF18E3" w:rsidRDefault="00AF76A6" w:rsidP="00DF18E3">
      <w:pPr>
        <w:spacing w:line="276" w:lineRule="auto"/>
        <w:jc w:val="both"/>
        <w:rPr>
          <w:rFonts w:asciiTheme="minorHAnsi" w:hAnsiTheme="minorHAnsi" w:cstheme="minorHAnsi"/>
          <w:color w:val="000000" w:themeColor="text1"/>
          <w:sz w:val="24"/>
          <w:szCs w:val="24"/>
          <w:u w:val="single"/>
        </w:rPr>
      </w:pPr>
      <w:r w:rsidRPr="00DF18E3">
        <w:rPr>
          <w:rFonts w:asciiTheme="minorHAnsi" w:hAnsiTheme="minorHAnsi" w:cstheme="minorHAnsi"/>
          <w:color w:val="000000" w:themeColor="text1"/>
          <w:sz w:val="24"/>
          <w:szCs w:val="24"/>
          <w:u w:val="single"/>
        </w:rPr>
        <w:t>N e s t a</w:t>
      </w:r>
    </w:p>
    <w:sectPr w:rsidR="0037336A" w:rsidRPr="00DF18E3" w:rsidSect="00DF18E3">
      <w:headerReference w:type="default" r:id="rId8"/>
      <w:footerReference w:type="even" r:id="rId9"/>
      <w:footerReference w:type="default" r:id="rId10"/>
      <w:pgSz w:w="11907" w:h="16840" w:code="9"/>
      <w:pgMar w:top="1134" w:right="1134"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FB" w:rsidRDefault="00EB6CFB">
      <w:r>
        <w:separator/>
      </w:r>
    </w:p>
  </w:endnote>
  <w:endnote w:type="continuationSeparator" w:id="0">
    <w:p w:rsidR="00EB6CFB" w:rsidRDefault="00EB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DD" w:rsidRDefault="00014293" w:rsidP="00EB2F91">
    <w:pPr>
      <w:pStyle w:val="Rodap"/>
      <w:framePr w:wrap="around" w:vAnchor="text" w:hAnchor="margin" w:xAlign="right" w:y="1"/>
      <w:rPr>
        <w:rStyle w:val="Nmerodepgina"/>
      </w:rPr>
    </w:pPr>
    <w:r>
      <w:rPr>
        <w:rStyle w:val="Nmerodepgina"/>
      </w:rPr>
      <w:fldChar w:fldCharType="begin"/>
    </w:r>
    <w:r w:rsidR="00AF60DD">
      <w:rPr>
        <w:rStyle w:val="Nmerodepgina"/>
      </w:rPr>
      <w:instrText xml:space="preserve">PAGE  </w:instrText>
    </w:r>
    <w:r>
      <w:rPr>
        <w:rStyle w:val="Nmerodepgina"/>
      </w:rPr>
      <w:fldChar w:fldCharType="end"/>
    </w:r>
  </w:p>
  <w:p w:rsidR="00AF60DD" w:rsidRDefault="00AF60DD" w:rsidP="0091477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DD" w:rsidRDefault="00014293" w:rsidP="00EB2F91">
    <w:pPr>
      <w:pStyle w:val="Rodap"/>
      <w:framePr w:wrap="around" w:vAnchor="text" w:hAnchor="margin" w:xAlign="right" w:y="1"/>
      <w:rPr>
        <w:rStyle w:val="Nmerodepgina"/>
      </w:rPr>
    </w:pPr>
    <w:r>
      <w:rPr>
        <w:rStyle w:val="Nmerodepgina"/>
      </w:rPr>
      <w:fldChar w:fldCharType="begin"/>
    </w:r>
    <w:r w:rsidR="00AF60DD">
      <w:rPr>
        <w:rStyle w:val="Nmerodepgina"/>
      </w:rPr>
      <w:instrText xml:space="preserve">PAGE  </w:instrText>
    </w:r>
    <w:r>
      <w:rPr>
        <w:rStyle w:val="Nmerodepgina"/>
      </w:rPr>
      <w:fldChar w:fldCharType="separate"/>
    </w:r>
    <w:r w:rsidR="00DF18E3">
      <w:rPr>
        <w:rStyle w:val="Nmerodepgina"/>
        <w:noProof/>
      </w:rPr>
      <w:t>1</w:t>
    </w:r>
    <w:r>
      <w:rPr>
        <w:rStyle w:val="Nmerodepgina"/>
      </w:rPr>
      <w:fldChar w:fldCharType="end"/>
    </w:r>
  </w:p>
  <w:p w:rsidR="00AF60DD" w:rsidRDefault="00AF60DD" w:rsidP="0091477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FB" w:rsidRDefault="00EB6CFB">
      <w:r>
        <w:separator/>
      </w:r>
    </w:p>
  </w:footnote>
  <w:footnote w:type="continuationSeparator" w:id="0">
    <w:p w:rsidR="00EB6CFB" w:rsidRDefault="00EB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jc w:val="center"/>
      <w:tblLayout w:type="fixed"/>
      <w:tblLook w:val="0000" w:firstRow="0" w:lastRow="0" w:firstColumn="0" w:lastColumn="0" w:noHBand="0" w:noVBand="0"/>
    </w:tblPr>
    <w:tblGrid>
      <w:gridCol w:w="9198"/>
    </w:tblGrid>
    <w:tr w:rsidR="00AF60DD" w:rsidTr="00DF18E3">
      <w:trPr>
        <w:trHeight w:val="1111"/>
        <w:jc w:val="center"/>
      </w:trPr>
      <w:tc>
        <w:tcPr>
          <w:tcW w:w="9198" w:type="dxa"/>
        </w:tcPr>
        <w:p w:rsidR="00AF60DD" w:rsidRDefault="003B7B5D" w:rsidP="0067447B">
          <w:pPr>
            <w:pStyle w:val="Cabealho"/>
            <w:jc w:val="center"/>
            <w:rPr>
              <w:rFonts w:ascii="Arial" w:hAnsi="Arial"/>
              <w:b/>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855980</wp:posOffset>
                    </wp:positionH>
                    <wp:positionV relativeFrom="paragraph">
                      <wp:posOffset>106045</wp:posOffset>
                    </wp:positionV>
                    <wp:extent cx="439674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0DD" w:rsidRPr="003B7B5D" w:rsidRDefault="00AF60DD" w:rsidP="00DF18E3">
                                <w:pPr>
                                  <w:pStyle w:val="Cabealho"/>
                                  <w:pBdr>
                                    <w:bottom w:val="thickThinSmallGap" w:sz="24" w:space="1" w:color="auto"/>
                                  </w:pBdr>
                                  <w:ind w:left="181"/>
                                  <w:jc w:val="center"/>
                                  <w:rPr>
                                    <w:rFonts w:ascii="Arial" w:hAnsi="Arial"/>
                                    <w:b/>
                                    <w:caps/>
                                    <w:sz w:val="28"/>
                                    <w14:shadow w14:blurRad="50800" w14:dist="38100" w14:dir="2700000" w14:sx="100000" w14:sy="100000" w14:kx="0" w14:ky="0" w14:algn="tl">
                                      <w14:srgbClr w14:val="000000">
                                        <w14:alpha w14:val="60000"/>
                                      </w14:srgbClr>
                                    </w14:shadow>
                                  </w:rPr>
                                </w:pPr>
                                <w:r w:rsidRPr="003B7B5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AF60DD" w:rsidRDefault="00AF60DD" w:rsidP="00DF18E3">
                                <w:pPr>
                                  <w:pStyle w:val="Ttulo1"/>
                                  <w:pBdr>
                                    <w:bottom w:val="thickThinSmallGap" w:sz="24" w:space="1" w:color="auto"/>
                                  </w:pBdr>
                                  <w:spacing w:before="0" w:after="0"/>
                                  <w:ind w:left="181"/>
                                  <w:jc w:val="center"/>
                                </w:pPr>
                                <w:r>
                                  <w:t>Estado do Paraná</w:t>
                                </w:r>
                              </w:p>
                              <w:p w:rsidR="00AF60DD" w:rsidRDefault="00AF60DD" w:rsidP="0067447B">
                                <w:pPr>
                                  <w:pStyle w:val="Ttulo1"/>
                                  <w:pBdr>
                                    <w:bottom w:val="thickThinSmallGap" w:sz="24" w:space="1" w:color="auto"/>
                                  </w:pBdr>
                                  <w:ind w:left="180"/>
                                  <w:rPr>
                                    <w:sz w:val="10"/>
                                  </w:rPr>
                                </w:pPr>
                              </w:p>
                              <w:p w:rsidR="00AF60DD" w:rsidRDefault="00AF60DD" w:rsidP="0067447B"/>
                              <w:p w:rsidR="00AF60DD" w:rsidRDefault="00AF60DD" w:rsidP="0067447B"/>
                              <w:p w:rsidR="00AF60DD" w:rsidRDefault="00AF60DD" w:rsidP="00674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4pt;margin-top:8.35pt;width:346.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AetQIAALk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" filled="f" stroked="f">
                    <v:textbox>
                      <w:txbxContent>
                        <w:p w:rsidR="00AF60DD" w:rsidRPr="003B7B5D" w:rsidRDefault="00AF60DD" w:rsidP="00DF18E3">
                          <w:pPr>
                            <w:pStyle w:val="Cabealho"/>
                            <w:pBdr>
                              <w:bottom w:val="thickThinSmallGap" w:sz="24" w:space="1" w:color="auto"/>
                            </w:pBdr>
                            <w:ind w:left="181"/>
                            <w:jc w:val="center"/>
                            <w:rPr>
                              <w:rFonts w:ascii="Arial" w:hAnsi="Arial"/>
                              <w:b/>
                              <w:caps/>
                              <w:sz w:val="28"/>
                              <w14:shadow w14:blurRad="50800" w14:dist="38100" w14:dir="2700000" w14:sx="100000" w14:sy="100000" w14:kx="0" w14:ky="0" w14:algn="tl">
                                <w14:srgbClr w14:val="000000">
                                  <w14:alpha w14:val="60000"/>
                                </w14:srgbClr>
                              </w14:shadow>
                            </w:rPr>
                          </w:pPr>
                          <w:r w:rsidRPr="003B7B5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AF60DD" w:rsidRDefault="00AF60DD" w:rsidP="00DF18E3">
                          <w:pPr>
                            <w:pStyle w:val="Ttulo1"/>
                            <w:pBdr>
                              <w:bottom w:val="thickThinSmallGap" w:sz="24" w:space="1" w:color="auto"/>
                            </w:pBdr>
                            <w:spacing w:before="0" w:after="0"/>
                            <w:ind w:left="181"/>
                            <w:jc w:val="center"/>
                          </w:pPr>
                          <w:r>
                            <w:t>Estado do Paraná</w:t>
                          </w:r>
                        </w:p>
                        <w:p w:rsidR="00AF60DD" w:rsidRDefault="00AF60DD" w:rsidP="0067447B">
                          <w:pPr>
                            <w:pStyle w:val="Ttulo1"/>
                            <w:pBdr>
                              <w:bottom w:val="thickThinSmallGap" w:sz="24" w:space="1" w:color="auto"/>
                            </w:pBdr>
                            <w:ind w:left="180"/>
                            <w:rPr>
                              <w:sz w:val="10"/>
                            </w:rPr>
                          </w:pPr>
                        </w:p>
                        <w:p w:rsidR="00AF60DD" w:rsidRDefault="00AF60DD" w:rsidP="0067447B"/>
                        <w:p w:rsidR="00AF60DD" w:rsidRDefault="00AF60DD" w:rsidP="0067447B"/>
                        <w:p w:rsidR="00AF60DD" w:rsidRDefault="00AF60DD" w:rsidP="0067447B"/>
                      </w:txbxContent>
                    </v:textbox>
                  </v:shape>
                </w:pict>
              </mc:Fallback>
            </mc:AlternateContent>
          </w:r>
        </w:p>
        <w:p w:rsidR="00AF60DD" w:rsidRDefault="00AF60DD" w:rsidP="0067447B">
          <w:r>
            <w:object w:dxaOrig="115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7.6pt;height:57pt">
                <v:imagedata r:id="rId1" o:title=""/>
              </v:shape>
              <o:OLEObject Type="Embed" ProgID="CorelDRAW.Graphic.12" ShapeID="_x0000_i1059" DrawAspect="Content" ObjectID="_1695217043" r:id="rId2"/>
            </w:object>
          </w:r>
        </w:p>
        <w:p w:rsidR="00AF60DD" w:rsidRDefault="00AF60DD" w:rsidP="0067447B">
          <w:pPr>
            <w:pStyle w:val="Cabealho"/>
            <w:rPr>
              <w:rFonts w:ascii="Arial" w:hAnsi="Arial"/>
              <w:b/>
              <w:sz w:val="10"/>
            </w:rPr>
          </w:pPr>
        </w:p>
      </w:tc>
    </w:tr>
  </w:tbl>
  <w:p w:rsidR="00AF60DD" w:rsidRPr="00DF18E3" w:rsidRDefault="00AF60DD" w:rsidP="0067447B">
    <w:pPr>
      <w:pStyle w:val="Cabealh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1341"/>
    <w:multiLevelType w:val="multilevel"/>
    <w:tmpl w:val="C2E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63BB7"/>
    <w:multiLevelType w:val="singleLevel"/>
    <w:tmpl w:val="4DE8390E"/>
    <w:lvl w:ilvl="0">
      <w:start w:val="1"/>
      <w:numFmt w:val="decimal"/>
      <w:lvlText w:val="%1)"/>
      <w:lvlJc w:val="left"/>
      <w:pPr>
        <w:tabs>
          <w:tab w:val="num" w:pos="1068"/>
        </w:tabs>
        <w:ind w:left="1068" w:hanging="360"/>
      </w:pPr>
      <w:rPr>
        <w:rFonts w:cs="Times New Roman" w:hint="default"/>
      </w:rPr>
    </w:lvl>
  </w:abstractNum>
  <w:abstractNum w:abstractNumId="2" w15:restartNumberingAfterBreak="0">
    <w:nsid w:val="31444939"/>
    <w:multiLevelType w:val="multilevel"/>
    <w:tmpl w:val="B45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726D8"/>
    <w:multiLevelType w:val="singleLevel"/>
    <w:tmpl w:val="AC2A68C2"/>
    <w:lvl w:ilvl="0">
      <w:start w:val="1"/>
      <w:numFmt w:val="decimal"/>
      <w:lvlText w:val="%1)"/>
      <w:lvlJc w:val="left"/>
      <w:pPr>
        <w:tabs>
          <w:tab w:val="num" w:pos="1068"/>
        </w:tabs>
        <w:ind w:left="1068" w:hanging="360"/>
      </w:pPr>
      <w:rPr>
        <w:rFonts w:cs="Times New Roman" w:hint="default"/>
      </w:rPr>
    </w:lvl>
  </w:abstractNum>
  <w:abstractNum w:abstractNumId="4" w15:restartNumberingAfterBreak="0">
    <w:nsid w:val="49283970"/>
    <w:multiLevelType w:val="multilevel"/>
    <w:tmpl w:val="63A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B13AB"/>
    <w:multiLevelType w:val="singleLevel"/>
    <w:tmpl w:val="04160017"/>
    <w:lvl w:ilvl="0">
      <w:start w:val="1"/>
      <w:numFmt w:val="lowerLetter"/>
      <w:lvlText w:val="%1)"/>
      <w:lvlJc w:val="left"/>
      <w:pPr>
        <w:tabs>
          <w:tab w:val="num" w:pos="360"/>
        </w:tabs>
        <w:ind w:left="360" w:hanging="360"/>
      </w:pPr>
      <w:rPr>
        <w:rFonts w:cs="Times New Roman"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E0"/>
    <w:rsid w:val="00001456"/>
    <w:rsid w:val="00003C5F"/>
    <w:rsid w:val="000107EF"/>
    <w:rsid w:val="00014293"/>
    <w:rsid w:val="00021D2F"/>
    <w:rsid w:val="0002300A"/>
    <w:rsid w:val="000242D7"/>
    <w:rsid w:val="00026EA9"/>
    <w:rsid w:val="0004326F"/>
    <w:rsid w:val="0006066F"/>
    <w:rsid w:val="00073C7F"/>
    <w:rsid w:val="00084C5B"/>
    <w:rsid w:val="000905A7"/>
    <w:rsid w:val="00094971"/>
    <w:rsid w:val="000B4407"/>
    <w:rsid w:val="000C1629"/>
    <w:rsid w:val="000C75A7"/>
    <w:rsid w:val="000D39A8"/>
    <w:rsid w:val="0011098B"/>
    <w:rsid w:val="001125C8"/>
    <w:rsid w:val="001233FC"/>
    <w:rsid w:val="00126D42"/>
    <w:rsid w:val="00131F98"/>
    <w:rsid w:val="00140FCB"/>
    <w:rsid w:val="00144773"/>
    <w:rsid w:val="001503F4"/>
    <w:rsid w:val="00150D17"/>
    <w:rsid w:val="0015384B"/>
    <w:rsid w:val="00155625"/>
    <w:rsid w:val="00165AA2"/>
    <w:rsid w:val="00177ACA"/>
    <w:rsid w:val="0019089D"/>
    <w:rsid w:val="0019649D"/>
    <w:rsid w:val="001A087E"/>
    <w:rsid w:val="001A5EFB"/>
    <w:rsid w:val="001E1E63"/>
    <w:rsid w:val="001F6954"/>
    <w:rsid w:val="002101E2"/>
    <w:rsid w:val="0021795A"/>
    <w:rsid w:val="002248FF"/>
    <w:rsid w:val="0023269F"/>
    <w:rsid w:val="0025052A"/>
    <w:rsid w:val="0025471E"/>
    <w:rsid w:val="002568B7"/>
    <w:rsid w:val="00257386"/>
    <w:rsid w:val="002624B8"/>
    <w:rsid w:val="00276E86"/>
    <w:rsid w:val="002843D8"/>
    <w:rsid w:val="002863B4"/>
    <w:rsid w:val="00291420"/>
    <w:rsid w:val="00291603"/>
    <w:rsid w:val="002C22F6"/>
    <w:rsid w:val="002C49A3"/>
    <w:rsid w:val="002D50BA"/>
    <w:rsid w:val="002D56D7"/>
    <w:rsid w:val="00300E72"/>
    <w:rsid w:val="00341362"/>
    <w:rsid w:val="00341D1D"/>
    <w:rsid w:val="00350855"/>
    <w:rsid w:val="0037336A"/>
    <w:rsid w:val="003A2ED0"/>
    <w:rsid w:val="003A70C2"/>
    <w:rsid w:val="003B3854"/>
    <w:rsid w:val="003B7B5D"/>
    <w:rsid w:val="003C00E8"/>
    <w:rsid w:val="003E0CAE"/>
    <w:rsid w:val="003E5105"/>
    <w:rsid w:val="003E6F69"/>
    <w:rsid w:val="003F39EF"/>
    <w:rsid w:val="00406091"/>
    <w:rsid w:val="004143DD"/>
    <w:rsid w:val="004235CE"/>
    <w:rsid w:val="00434DD1"/>
    <w:rsid w:val="004429EC"/>
    <w:rsid w:val="0045302A"/>
    <w:rsid w:val="004546C9"/>
    <w:rsid w:val="004804F4"/>
    <w:rsid w:val="0049682B"/>
    <w:rsid w:val="004A1963"/>
    <w:rsid w:val="004C77D9"/>
    <w:rsid w:val="004D139F"/>
    <w:rsid w:val="004E2917"/>
    <w:rsid w:val="004E3D75"/>
    <w:rsid w:val="004E5648"/>
    <w:rsid w:val="004E6BB0"/>
    <w:rsid w:val="004F4354"/>
    <w:rsid w:val="004F7337"/>
    <w:rsid w:val="00511E4F"/>
    <w:rsid w:val="00524715"/>
    <w:rsid w:val="0052492E"/>
    <w:rsid w:val="00525A0D"/>
    <w:rsid w:val="00531EC5"/>
    <w:rsid w:val="00535826"/>
    <w:rsid w:val="0054459A"/>
    <w:rsid w:val="00557656"/>
    <w:rsid w:val="00572B5A"/>
    <w:rsid w:val="005760A5"/>
    <w:rsid w:val="00586F30"/>
    <w:rsid w:val="00587D0E"/>
    <w:rsid w:val="00591510"/>
    <w:rsid w:val="005966A0"/>
    <w:rsid w:val="005A45CB"/>
    <w:rsid w:val="005B2B42"/>
    <w:rsid w:val="005B3D5E"/>
    <w:rsid w:val="005B595E"/>
    <w:rsid w:val="005F2501"/>
    <w:rsid w:val="005F3732"/>
    <w:rsid w:val="005F5BD9"/>
    <w:rsid w:val="00602714"/>
    <w:rsid w:val="00606C1C"/>
    <w:rsid w:val="00606F92"/>
    <w:rsid w:val="00620759"/>
    <w:rsid w:val="006310AA"/>
    <w:rsid w:val="006346E1"/>
    <w:rsid w:val="00644EE5"/>
    <w:rsid w:val="0066209A"/>
    <w:rsid w:val="006630AA"/>
    <w:rsid w:val="00672FE5"/>
    <w:rsid w:val="0067447B"/>
    <w:rsid w:val="00697CA5"/>
    <w:rsid w:val="006A0EA7"/>
    <w:rsid w:val="006A2166"/>
    <w:rsid w:val="006C175B"/>
    <w:rsid w:val="006D46BC"/>
    <w:rsid w:val="006F1306"/>
    <w:rsid w:val="006F2842"/>
    <w:rsid w:val="006F5A16"/>
    <w:rsid w:val="006F7713"/>
    <w:rsid w:val="007028B9"/>
    <w:rsid w:val="00711C12"/>
    <w:rsid w:val="00736A9A"/>
    <w:rsid w:val="00766DE5"/>
    <w:rsid w:val="00776693"/>
    <w:rsid w:val="007900CF"/>
    <w:rsid w:val="007910D0"/>
    <w:rsid w:val="007A5221"/>
    <w:rsid w:val="007B12BA"/>
    <w:rsid w:val="007C0136"/>
    <w:rsid w:val="007D4572"/>
    <w:rsid w:val="0080412C"/>
    <w:rsid w:val="00805D05"/>
    <w:rsid w:val="0083529E"/>
    <w:rsid w:val="00844F31"/>
    <w:rsid w:val="00864604"/>
    <w:rsid w:val="00870707"/>
    <w:rsid w:val="008707DF"/>
    <w:rsid w:val="0087613E"/>
    <w:rsid w:val="0087698C"/>
    <w:rsid w:val="0088012E"/>
    <w:rsid w:val="0088050E"/>
    <w:rsid w:val="00884467"/>
    <w:rsid w:val="008C2AAE"/>
    <w:rsid w:val="008D09A9"/>
    <w:rsid w:val="008E56FA"/>
    <w:rsid w:val="008F40C1"/>
    <w:rsid w:val="00910580"/>
    <w:rsid w:val="00914776"/>
    <w:rsid w:val="00925F94"/>
    <w:rsid w:val="00933FFF"/>
    <w:rsid w:val="00970C7B"/>
    <w:rsid w:val="0097454A"/>
    <w:rsid w:val="0097497E"/>
    <w:rsid w:val="00981340"/>
    <w:rsid w:val="009930A4"/>
    <w:rsid w:val="009A3B7C"/>
    <w:rsid w:val="009B0EC7"/>
    <w:rsid w:val="009C5825"/>
    <w:rsid w:val="009C7A2D"/>
    <w:rsid w:val="009E193E"/>
    <w:rsid w:val="00A1052B"/>
    <w:rsid w:val="00A1442F"/>
    <w:rsid w:val="00A20290"/>
    <w:rsid w:val="00A3189F"/>
    <w:rsid w:val="00A40348"/>
    <w:rsid w:val="00A53B8A"/>
    <w:rsid w:val="00A623C2"/>
    <w:rsid w:val="00A80B58"/>
    <w:rsid w:val="00A835A0"/>
    <w:rsid w:val="00A95250"/>
    <w:rsid w:val="00AA4D81"/>
    <w:rsid w:val="00AA7CBF"/>
    <w:rsid w:val="00AD1A93"/>
    <w:rsid w:val="00AD425C"/>
    <w:rsid w:val="00AF60DD"/>
    <w:rsid w:val="00AF76A6"/>
    <w:rsid w:val="00B01701"/>
    <w:rsid w:val="00B074C1"/>
    <w:rsid w:val="00B22DBA"/>
    <w:rsid w:val="00B25988"/>
    <w:rsid w:val="00B468AE"/>
    <w:rsid w:val="00B52B63"/>
    <w:rsid w:val="00B549AA"/>
    <w:rsid w:val="00B761E0"/>
    <w:rsid w:val="00B86A78"/>
    <w:rsid w:val="00B8725B"/>
    <w:rsid w:val="00B90323"/>
    <w:rsid w:val="00B9394A"/>
    <w:rsid w:val="00BB1653"/>
    <w:rsid w:val="00BB3F18"/>
    <w:rsid w:val="00BB7673"/>
    <w:rsid w:val="00BD60E5"/>
    <w:rsid w:val="00BF552B"/>
    <w:rsid w:val="00C01DD5"/>
    <w:rsid w:val="00C2652F"/>
    <w:rsid w:val="00C26658"/>
    <w:rsid w:val="00C32920"/>
    <w:rsid w:val="00C35604"/>
    <w:rsid w:val="00C40888"/>
    <w:rsid w:val="00C6079D"/>
    <w:rsid w:val="00C82450"/>
    <w:rsid w:val="00C85B36"/>
    <w:rsid w:val="00C86059"/>
    <w:rsid w:val="00C928CF"/>
    <w:rsid w:val="00C92DFD"/>
    <w:rsid w:val="00C93318"/>
    <w:rsid w:val="00CC48AD"/>
    <w:rsid w:val="00CE296A"/>
    <w:rsid w:val="00D12E70"/>
    <w:rsid w:val="00D26C15"/>
    <w:rsid w:val="00D27A24"/>
    <w:rsid w:val="00D33A78"/>
    <w:rsid w:val="00D5368A"/>
    <w:rsid w:val="00D7313E"/>
    <w:rsid w:val="00D85BBC"/>
    <w:rsid w:val="00DA48B4"/>
    <w:rsid w:val="00DA715B"/>
    <w:rsid w:val="00DB7F5A"/>
    <w:rsid w:val="00DE69B4"/>
    <w:rsid w:val="00DE6B27"/>
    <w:rsid w:val="00DF18E3"/>
    <w:rsid w:val="00DF21B1"/>
    <w:rsid w:val="00E1280B"/>
    <w:rsid w:val="00E13B31"/>
    <w:rsid w:val="00E21C84"/>
    <w:rsid w:val="00E336DF"/>
    <w:rsid w:val="00E36554"/>
    <w:rsid w:val="00E44773"/>
    <w:rsid w:val="00E6039F"/>
    <w:rsid w:val="00E60453"/>
    <w:rsid w:val="00E633E9"/>
    <w:rsid w:val="00E6468F"/>
    <w:rsid w:val="00E85D38"/>
    <w:rsid w:val="00EB2F91"/>
    <w:rsid w:val="00EB6856"/>
    <w:rsid w:val="00EB6CFB"/>
    <w:rsid w:val="00ED14D3"/>
    <w:rsid w:val="00ED2B84"/>
    <w:rsid w:val="00ED3219"/>
    <w:rsid w:val="00ED574E"/>
    <w:rsid w:val="00ED7F7C"/>
    <w:rsid w:val="00F01D89"/>
    <w:rsid w:val="00F06F2B"/>
    <w:rsid w:val="00F13BC1"/>
    <w:rsid w:val="00F337FC"/>
    <w:rsid w:val="00F346A8"/>
    <w:rsid w:val="00F3630E"/>
    <w:rsid w:val="00F56589"/>
    <w:rsid w:val="00F66502"/>
    <w:rsid w:val="00F775F2"/>
    <w:rsid w:val="00F80059"/>
    <w:rsid w:val="00FA567E"/>
    <w:rsid w:val="00FB4E99"/>
    <w:rsid w:val="00FC46BB"/>
    <w:rsid w:val="00FD36CF"/>
    <w:rsid w:val="00FF2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0F37E26"/>
  <w15:docId w15:val="{9A29FE4C-D3F8-4EDE-A5B4-7107D0E9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86"/>
  </w:style>
  <w:style w:type="paragraph" w:styleId="Ttulo1">
    <w:name w:val="heading 1"/>
    <w:basedOn w:val="Normal"/>
    <w:next w:val="Normal"/>
    <w:qFormat/>
    <w:rsid w:val="0067447B"/>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67447B"/>
    <w:pPr>
      <w:keepNext/>
      <w:spacing w:line="360" w:lineRule="auto"/>
      <w:jc w:val="center"/>
      <w:outlineLvl w:val="1"/>
    </w:pPr>
    <w:rPr>
      <w:rFonts w:ascii="Arial" w:hAnsi="Arial" w:cs="Arial"/>
      <w:b/>
      <w:bCs/>
      <w:sz w:val="24"/>
      <w:szCs w:val="24"/>
      <w:u w:val="single"/>
    </w:rPr>
  </w:style>
  <w:style w:type="paragraph" w:styleId="Ttulo3">
    <w:name w:val="heading 3"/>
    <w:basedOn w:val="Normal"/>
    <w:next w:val="Normal"/>
    <w:qFormat/>
    <w:rsid w:val="0067447B"/>
    <w:pPr>
      <w:keepNext/>
      <w:spacing w:line="340" w:lineRule="atLeast"/>
      <w:jc w:val="center"/>
      <w:outlineLvl w:val="2"/>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rsid w:val="00276E86"/>
    <w:rPr>
      <w:rFonts w:ascii="Courier New" w:hAnsi="Courier New"/>
    </w:rPr>
  </w:style>
  <w:style w:type="character" w:customStyle="1" w:styleId="TextosemFormataoChar">
    <w:name w:val="Texto sem Formatação Char"/>
    <w:basedOn w:val="Fontepargpadro"/>
    <w:link w:val="TextosemFormatao"/>
    <w:uiPriority w:val="99"/>
    <w:semiHidden/>
    <w:locked/>
    <w:rsid w:val="00A623C2"/>
    <w:rPr>
      <w:rFonts w:ascii="Courier New" w:hAnsi="Courier New" w:cs="Courier New"/>
    </w:rPr>
  </w:style>
  <w:style w:type="paragraph" w:styleId="Cabealho">
    <w:name w:val="header"/>
    <w:basedOn w:val="Normal"/>
    <w:link w:val="CabealhoChar"/>
    <w:uiPriority w:val="99"/>
    <w:rsid w:val="00276E86"/>
    <w:pPr>
      <w:tabs>
        <w:tab w:val="center" w:pos="4419"/>
        <w:tab w:val="right" w:pos="8838"/>
      </w:tabs>
    </w:pPr>
  </w:style>
  <w:style w:type="character" w:customStyle="1" w:styleId="CabealhoChar">
    <w:name w:val="Cabeçalho Char"/>
    <w:basedOn w:val="Fontepargpadro"/>
    <w:link w:val="Cabealho"/>
    <w:uiPriority w:val="99"/>
    <w:semiHidden/>
    <w:locked/>
    <w:rsid w:val="00A623C2"/>
    <w:rPr>
      <w:rFonts w:cs="Times New Roman"/>
    </w:rPr>
  </w:style>
  <w:style w:type="paragraph" w:styleId="Rodap">
    <w:name w:val="footer"/>
    <w:basedOn w:val="Normal"/>
    <w:link w:val="RodapChar"/>
    <w:uiPriority w:val="99"/>
    <w:rsid w:val="00276E86"/>
    <w:pPr>
      <w:tabs>
        <w:tab w:val="center" w:pos="4419"/>
        <w:tab w:val="right" w:pos="8838"/>
      </w:tabs>
    </w:pPr>
  </w:style>
  <w:style w:type="character" w:customStyle="1" w:styleId="RodapChar">
    <w:name w:val="Rodapé Char"/>
    <w:basedOn w:val="Fontepargpadro"/>
    <w:link w:val="Rodap"/>
    <w:uiPriority w:val="99"/>
    <w:semiHidden/>
    <w:locked/>
    <w:rsid w:val="00A623C2"/>
    <w:rPr>
      <w:rFonts w:cs="Times New Roman"/>
    </w:rPr>
  </w:style>
  <w:style w:type="character" w:styleId="Nmerodepgina">
    <w:name w:val="page number"/>
    <w:basedOn w:val="Fontepargpadro"/>
    <w:uiPriority w:val="99"/>
    <w:rsid w:val="00914776"/>
    <w:rPr>
      <w:rFonts w:cs="Times New Roman"/>
    </w:rPr>
  </w:style>
  <w:style w:type="paragraph" w:customStyle="1" w:styleId="justificadoportal">
    <w:name w:val="justificadoportal"/>
    <w:basedOn w:val="Normal"/>
    <w:rsid w:val="00BB3F18"/>
    <w:pPr>
      <w:spacing w:before="100" w:beforeAutospacing="1" w:after="100" w:afterAutospacing="1"/>
      <w:ind w:left="122" w:right="122"/>
      <w:jc w:val="both"/>
    </w:pPr>
    <w:rPr>
      <w:sz w:val="18"/>
      <w:szCs w:val="18"/>
    </w:rPr>
  </w:style>
  <w:style w:type="paragraph" w:styleId="Corpodetexto2">
    <w:name w:val="Body Text 2"/>
    <w:basedOn w:val="Normal"/>
    <w:rsid w:val="0067447B"/>
    <w:pPr>
      <w:spacing w:after="120" w:line="480" w:lineRule="auto"/>
    </w:pPr>
    <w:rPr>
      <w:sz w:val="24"/>
      <w:szCs w:val="24"/>
    </w:rPr>
  </w:style>
  <w:style w:type="paragraph" w:styleId="Textodenotaderodap">
    <w:name w:val="footnote text"/>
    <w:basedOn w:val="Normal"/>
    <w:link w:val="TextodenotaderodapChar"/>
    <w:rsid w:val="0067447B"/>
  </w:style>
  <w:style w:type="character" w:styleId="Refdenotaderodap">
    <w:name w:val="footnote reference"/>
    <w:basedOn w:val="Fontepargpadro"/>
    <w:rsid w:val="0067447B"/>
    <w:rPr>
      <w:vertAlign w:val="superscript"/>
    </w:rPr>
  </w:style>
  <w:style w:type="paragraph" w:styleId="Recuodecorpodetexto">
    <w:name w:val="Body Text Indent"/>
    <w:basedOn w:val="Normal"/>
    <w:link w:val="RecuodecorpodetextoChar"/>
    <w:rsid w:val="00AF76A6"/>
    <w:pPr>
      <w:spacing w:after="120"/>
      <w:ind w:left="283"/>
    </w:pPr>
  </w:style>
  <w:style w:type="character" w:customStyle="1" w:styleId="RecuodecorpodetextoChar">
    <w:name w:val="Recuo de corpo de texto Char"/>
    <w:basedOn w:val="Fontepargpadro"/>
    <w:link w:val="Recuodecorpodetexto"/>
    <w:rsid w:val="00AF76A6"/>
  </w:style>
  <w:style w:type="table" w:styleId="Tabelacomgrade">
    <w:name w:val="Table Grid"/>
    <w:basedOn w:val="Tabelanormal"/>
    <w:rsid w:val="00B25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8725B"/>
    <w:rPr>
      <w:strike w:val="0"/>
      <w:dstrike w:val="0"/>
      <w:color w:val="3E5B16"/>
      <w:u w:val="none"/>
      <w:effect w:val="none"/>
    </w:rPr>
  </w:style>
  <w:style w:type="character" w:styleId="Forte">
    <w:name w:val="Strong"/>
    <w:basedOn w:val="Fontepargpadro"/>
    <w:uiPriority w:val="22"/>
    <w:qFormat/>
    <w:rsid w:val="00B8725B"/>
    <w:rPr>
      <w:b/>
      <w:bCs/>
    </w:rPr>
  </w:style>
  <w:style w:type="character" w:styleId="nfase">
    <w:name w:val="Emphasis"/>
    <w:basedOn w:val="Fontepargpadro"/>
    <w:uiPriority w:val="20"/>
    <w:qFormat/>
    <w:rsid w:val="00B8725B"/>
    <w:rPr>
      <w:i/>
      <w:iCs/>
    </w:rPr>
  </w:style>
  <w:style w:type="character" w:customStyle="1" w:styleId="TextodenotaderodapChar">
    <w:name w:val="Texto de nota de rodapé Char"/>
    <w:basedOn w:val="Fontepargpadro"/>
    <w:link w:val="Textodenotaderodap"/>
    <w:rsid w:val="00B8725B"/>
  </w:style>
  <w:style w:type="paragraph" w:styleId="NormalWeb">
    <w:name w:val="Normal (Web)"/>
    <w:basedOn w:val="Normal"/>
    <w:uiPriority w:val="99"/>
    <w:unhideWhenUsed/>
    <w:rsid w:val="005F5BD9"/>
    <w:pPr>
      <w:spacing w:before="100" w:beforeAutospacing="1" w:after="119"/>
    </w:pPr>
    <w:rPr>
      <w:sz w:val="24"/>
      <w:szCs w:val="24"/>
    </w:rPr>
  </w:style>
  <w:style w:type="paragraph" w:styleId="Recuodecorpodetexto3">
    <w:name w:val="Body Text Indent 3"/>
    <w:basedOn w:val="Normal"/>
    <w:link w:val="Recuodecorpodetexto3Char"/>
    <w:rsid w:val="00021D2F"/>
    <w:pPr>
      <w:spacing w:after="120"/>
      <w:ind w:left="283"/>
    </w:pPr>
    <w:rPr>
      <w:sz w:val="16"/>
      <w:szCs w:val="16"/>
    </w:rPr>
  </w:style>
  <w:style w:type="character" w:customStyle="1" w:styleId="Recuodecorpodetexto3Char">
    <w:name w:val="Recuo de corpo de texto 3 Char"/>
    <w:basedOn w:val="Fontepargpadro"/>
    <w:link w:val="Recuodecorpodetexto3"/>
    <w:rsid w:val="00021D2F"/>
    <w:rPr>
      <w:sz w:val="16"/>
      <w:szCs w:val="16"/>
    </w:rPr>
  </w:style>
  <w:style w:type="paragraph" w:customStyle="1" w:styleId="PargrafoNormal">
    <w:name w:val="Parágrafo Normal"/>
    <w:basedOn w:val="Normal"/>
    <w:link w:val="PargrafoNormalChar"/>
    <w:rsid w:val="00602714"/>
    <w:pPr>
      <w:spacing w:after="60" w:line="360" w:lineRule="auto"/>
      <w:ind w:firstLine="1418"/>
      <w:jc w:val="both"/>
    </w:pPr>
    <w:rPr>
      <w:rFonts w:ascii="Arial" w:hAnsi="Arial" w:cs="Arial"/>
      <w:sz w:val="24"/>
      <w:szCs w:val="24"/>
    </w:rPr>
  </w:style>
  <w:style w:type="character" w:customStyle="1" w:styleId="PargrafoNormalChar">
    <w:name w:val="Parágrafo Normal Char"/>
    <w:basedOn w:val="Fontepargpadro"/>
    <w:link w:val="PargrafoNormal"/>
    <w:rsid w:val="00602714"/>
    <w:rPr>
      <w:rFonts w:ascii="Arial" w:hAnsi="Arial" w:cs="Arial"/>
      <w:sz w:val="24"/>
      <w:szCs w:val="24"/>
    </w:rPr>
  </w:style>
  <w:style w:type="character" w:customStyle="1" w:styleId="apple-converted-space">
    <w:name w:val="apple-converted-space"/>
    <w:basedOn w:val="Fontepargpadro"/>
    <w:rsid w:val="003B7B5D"/>
  </w:style>
  <w:style w:type="paragraph" w:styleId="Subttulo">
    <w:name w:val="Subtitle"/>
    <w:basedOn w:val="Normal"/>
    <w:next w:val="Normal"/>
    <w:link w:val="SubttuloChar"/>
    <w:qFormat/>
    <w:rsid w:val="00736A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736A9A"/>
    <w:rPr>
      <w:rFonts w:asciiTheme="minorHAnsi" w:eastAsiaTheme="minorEastAsia" w:hAnsiTheme="minorHAnsi" w:cstheme="minorBidi"/>
      <w:color w:val="5A5A5A" w:themeColor="text1" w:themeTint="A5"/>
      <w:spacing w:val="15"/>
      <w:sz w:val="22"/>
      <w:szCs w:val="22"/>
    </w:rPr>
  </w:style>
  <w:style w:type="paragraph" w:styleId="Recuodecorpodetexto2">
    <w:name w:val="Body Text Indent 2"/>
    <w:basedOn w:val="Normal"/>
    <w:link w:val="Recuodecorpodetexto2Char"/>
    <w:semiHidden/>
    <w:unhideWhenUsed/>
    <w:rsid w:val="00A40348"/>
    <w:pPr>
      <w:spacing w:after="120" w:line="480" w:lineRule="auto"/>
      <w:ind w:left="283"/>
    </w:pPr>
  </w:style>
  <w:style w:type="character" w:customStyle="1" w:styleId="Recuodecorpodetexto2Char">
    <w:name w:val="Recuo de corpo de texto 2 Char"/>
    <w:basedOn w:val="Fontepargpadro"/>
    <w:link w:val="Recuodecorpodetexto2"/>
    <w:semiHidden/>
    <w:rsid w:val="00A4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2847">
      <w:bodyDiv w:val="1"/>
      <w:marLeft w:val="0"/>
      <w:marRight w:val="0"/>
      <w:marTop w:val="0"/>
      <w:marBottom w:val="0"/>
      <w:divBdr>
        <w:top w:val="none" w:sz="0" w:space="0" w:color="auto"/>
        <w:left w:val="none" w:sz="0" w:space="0" w:color="auto"/>
        <w:bottom w:val="none" w:sz="0" w:space="0" w:color="auto"/>
        <w:right w:val="none" w:sz="0" w:space="0" w:color="auto"/>
      </w:divBdr>
    </w:div>
    <w:div w:id="474878443">
      <w:bodyDiv w:val="1"/>
      <w:marLeft w:val="0"/>
      <w:marRight w:val="0"/>
      <w:marTop w:val="0"/>
      <w:marBottom w:val="0"/>
      <w:divBdr>
        <w:top w:val="none" w:sz="0" w:space="0" w:color="auto"/>
        <w:left w:val="none" w:sz="0" w:space="0" w:color="auto"/>
        <w:bottom w:val="none" w:sz="0" w:space="0" w:color="auto"/>
        <w:right w:val="none" w:sz="0" w:space="0" w:color="auto"/>
      </w:divBdr>
    </w:div>
    <w:div w:id="543442208">
      <w:marLeft w:val="0"/>
      <w:marRight w:val="0"/>
      <w:marTop w:val="0"/>
      <w:marBottom w:val="0"/>
      <w:divBdr>
        <w:top w:val="none" w:sz="0" w:space="0" w:color="auto"/>
        <w:left w:val="none" w:sz="0" w:space="0" w:color="auto"/>
        <w:bottom w:val="none" w:sz="0" w:space="0" w:color="auto"/>
        <w:right w:val="none" w:sz="0" w:space="0" w:color="auto"/>
      </w:divBdr>
      <w:divsChild>
        <w:div w:id="543442217">
          <w:marLeft w:val="0"/>
          <w:marRight w:val="0"/>
          <w:marTop w:val="100"/>
          <w:marBottom w:val="100"/>
          <w:divBdr>
            <w:top w:val="none" w:sz="0" w:space="0" w:color="auto"/>
            <w:left w:val="none" w:sz="0" w:space="0" w:color="auto"/>
            <w:bottom w:val="none" w:sz="0" w:space="0" w:color="auto"/>
            <w:right w:val="none" w:sz="0" w:space="0" w:color="auto"/>
          </w:divBdr>
          <w:divsChild>
            <w:div w:id="543442214">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543442210">
      <w:marLeft w:val="0"/>
      <w:marRight w:val="0"/>
      <w:marTop w:val="0"/>
      <w:marBottom w:val="0"/>
      <w:divBdr>
        <w:top w:val="none" w:sz="0" w:space="0" w:color="auto"/>
        <w:left w:val="none" w:sz="0" w:space="0" w:color="auto"/>
        <w:bottom w:val="none" w:sz="0" w:space="0" w:color="auto"/>
        <w:right w:val="none" w:sz="0" w:space="0" w:color="auto"/>
      </w:divBdr>
      <w:divsChild>
        <w:div w:id="543442209">
          <w:marLeft w:val="0"/>
          <w:marRight w:val="0"/>
          <w:marTop w:val="100"/>
          <w:marBottom w:val="100"/>
          <w:divBdr>
            <w:top w:val="none" w:sz="0" w:space="0" w:color="auto"/>
            <w:left w:val="none" w:sz="0" w:space="0" w:color="auto"/>
            <w:bottom w:val="none" w:sz="0" w:space="0" w:color="auto"/>
            <w:right w:val="none" w:sz="0" w:space="0" w:color="auto"/>
          </w:divBdr>
          <w:divsChild>
            <w:div w:id="543442211">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 w:id="543442215">
      <w:marLeft w:val="0"/>
      <w:marRight w:val="0"/>
      <w:marTop w:val="0"/>
      <w:marBottom w:val="0"/>
      <w:divBdr>
        <w:top w:val="none" w:sz="0" w:space="0" w:color="auto"/>
        <w:left w:val="none" w:sz="0" w:space="0" w:color="auto"/>
        <w:bottom w:val="none" w:sz="0" w:space="0" w:color="auto"/>
        <w:right w:val="none" w:sz="0" w:space="0" w:color="auto"/>
      </w:divBdr>
    </w:div>
    <w:div w:id="543442216">
      <w:marLeft w:val="0"/>
      <w:marRight w:val="0"/>
      <w:marTop w:val="0"/>
      <w:marBottom w:val="0"/>
      <w:divBdr>
        <w:top w:val="none" w:sz="0" w:space="0" w:color="auto"/>
        <w:left w:val="none" w:sz="0" w:space="0" w:color="auto"/>
        <w:bottom w:val="none" w:sz="0" w:space="0" w:color="auto"/>
        <w:right w:val="none" w:sz="0" w:space="0" w:color="auto"/>
      </w:divBdr>
      <w:divsChild>
        <w:div w:id="543442212">
          <w:marLeft w:val="0"/>
          <w:marRight w:val="0"/>
          <w:marTop w:val="100"/>
          <w:marBottom w:val="100"/>
          <w:divBdr>
            <w:top w:val="none" w:sz="0" w:space="0" w:color="auto"/>
            <w:left w:val="none" w:sz="0" w:space="0" w:color="auto"/>
            <w:bottom w:val="none" w:sz="0" w:space="0" w:color="auto"/>
            <w:right w:val="none" w:sz="0" w:space="0" w:color="auto"/>
          </w:divBdr>
          <w:divsChild>
            <w:div w:id="543442213">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 w:id="847402395">
      <w:bodyDiv w:val="1"/>
      <w:marLeft w:val="0"/>
      <w:marRight w:val="0"/>
      <w:marTop w:val="0"/>
      <w:marBottom w:val="0"/>
      <w:divBdr>
        <w:top w:val="none" w:sz="0" w:space="0" w:color="auto"/>
        <w:left w:val="none" w:sz="0" w:space="0" w:color="auto"/>
        <w:bottom w:val="none" w:sz="0" w:space="0" w:color="auto"/>
        <w:right w:val="none" w:sz="0" w:space="0" w:color="auto"/>
      </w:divBdr>
    </w:div>
    <w:div w:id="1090394628">
      <w:bodyDiv w:val="1"/>
      <w:marLeft w:val="0"/>
      <w:marRight w:val="0"/>
      <w:marTop w:val="0"/>
      <w:marBottom w:val="0"/>
      <w:divBdr>
        <w:top w:val="none" w:sz="0" w:space="0" w:color="auto"/>
        <w:left w:val="none" w:sz="0" w:space="0" w:color="auto"/>
        <w:bottom w:val="none" w:sz="0" w:space="0" w:color="auto"/>
        <w:right w:val="none" w:sz="0" w:space="0" w:color="auto"/>
      </w:divBdr>
    </w:div>
    <w:div w:id="1371032735">
      <w:bodyDiv w:val="1"/>
      <w:marLeft w:val="0"/>
      <w:marRight w:val="0"/>
      <w:marTop w:val="0"/>
      <w:marBottom w:val="0"/>
      <w:divBdr>
        <w:top w:val="none" w:sz="0" w:space="0" w:color="auto"/>
        <w:left w:val="none" w:sz="0" w:space="0" w:color="auto"/>
        <w:bottom w:val="none" w:sz="0" w:space="0" w:color="auto"/>
        <w:right w:val="none" w:sz="0" w:space="0" w:color="auto"/>
      </w:divBdr>
      <w:divsChild>
        <w:div w:id="1305811564">
          <w:marLeft w:val="0"/>
          <w:marRight w:val="0"/>
          <w:marTop w:val="0"/>
          <w:marBottom w:val="0"/>
          <w:divBdr>
            <w:top w:val="none" w:sz="0" w:space="0" w:color="auto"/>
            <w:left w:val="none" w:sz="0" w:space="0" w:color="auto"/>
            <w:bottom w:val="none" w:sz="0" w:space="0" w:color="auto"/>
            <w:right w:val="none" w:sz="0" w:space="0" w:color="auto"/>
          </w:divBdr>
        </w:div>
        <w:div w:id="1111245197">
          <w:marLeft w:val="0"/>
          <w:marRight w:val="0"/>
          <w:marTop w:val="0"/>
          <w:marBottom w:val="0"/>
          <w:divBdr>
            <w:top w:val="none" w:sz="0" w:space="0" w:color="auto"/>
            <w:left w:val="none" w:sz="0" w:space="0" w:color="auto"/>
            <w:bottom w:val="none" w:sz="0" w:space="0" w:color="auto"/>
            <w:right w:val="none" w:sz="0" w:space="0" w:color="auto"/>
          </w:divBdr>
        </w:div>
        <w:div w:id="1462841995">
          <w:marLeft w:val="0"/>
          <w:marRight w:val="0"/>
          <w:marTop w:val="0"/>
          <w:marBottom w:val="0"/>
          <w:divBdr>
            <w:top w:val="none" w:sz="0" w:space="0" w:color="auto"/>
            <w:left w:val="none" w:sz="0" w:space="0" w:color="auto"/>
            <w:bottom w:val="none" w:sz="0" w:space="0" w:color="auto"/>
            <w:right w:val="none" w:sz="0" w:space="0" w:color="auto"/>
          </w:divBdr>
        </w:div>
        <w:div w:id="452286963">
          <w:marLeft w:val="0"/>
          <w:marRight w:val="0"/>
          <w:marTop w:val="0"/>
          <w:marBottom w:val="0"/>
          <w:divBdr>
            <w:top w:val="none" w:sz="0" w:space="0" w:color="auto"/>
            <w:left w:val="none" w:sz="0" w:space="0" w:color="auto"/>
            <w:bottom w:val="none" w:sz="0" w:space="0" w:color="auto"/>
            <w:right w:val="none" w:sz="0" w:space="0" w:color="auto"/>
          </w:divBdr>
          <w:divsChild>
            <w:div w:id="2951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7306">
      <w:bodyDiv w:val="1"/>
      <w:marLeft w:val="0"/>
      <w:marRight w:val="0"/>
      <w:marTop w:val="0"/>
      <w:marBottom w:val="0"/>
      <w:divBdr>
        <w:top w:val="none" w:sz="0" w:space="0" w:color="auto"/>
        <w:left w:val="none" w:sz="0" w:space="0" w:color="auto"/>
        <w:bottom w:val="none" w:sz="0" w:space="0" w:color="auto"/>
        <w:right w:val="none" w:sz="0" w:space="0" w:color="auto"/>
      </w:divBdr>
    </w:div>
    <w:div w:id="1664241585">
      <w:bodyDiv w:val="1"/>
      <w:marLeft w:val="0"/>
      <w:marRight w:val="0"/>
      <w:marTop w:val="0"/>
      <w:marBottom w:val="0"/>
      <w:divBdr>
        <w:top w:val="none" w:sz="0" w:space="0" w:color="auto"/>
        <w:left w:val="none" w:sz="0" w:space="0" w:color="auto"/>
        <w:bottom w:val="none" w:sz="0" w:space="0" w:color="auto"/>
        <w:right w:val="none" w:sz="0" w:space="0" w:color="auto"/>
      </w:divBdr>
    </w:div>
    <w:div w:id="1689411072">
      <w:bodyDiv w:val="1"/>
      <w:marLeft w:val="0"/>
      <w:marRight w:val="0"/>
      <w:marTop w:val="0"/>
      <w:marBottom w:val="0"/>
      <w:divBdr>
        <w:top w:val="none" w:sz="0" w:space="0" w:color="auto"/>
        <w:left w:val="none" w:sz="0" w:space="0" w:color="auto"/>
        <w:bottom w:val="none" w:sz="0" w:space="0" w:color="auto"/>
        <w:right w:val="none" w:sz="0" w:space="0" w:color="auto"/>
      </w:divBdr>
    </w:div>
    <w:div w:id="19378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A8FC-785A-4E76-B826-83EB543C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PROJETO DE LEI N</vt:lpstr>
    </vt:vector>
  </TitlesOfParts>
  <Company>Pma</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Pma</dc:creator>
  <cp:lastModifiedBy>Kátia Regina Miquelon</cp:lastModifiedBy>
  <cp:revision>2</cp:revision>
  <cp:lastPrinted>2013-09-24T14:33:00Z</cp:lastPrinted>
  <dcterms:created xsi:type="dcterms:W3CDTF">2021-10-08T19:51:00Z</dcterms:created>
  <dcterms:modified xsi:type="dcterms:W3CDTF">2021-10-08T19:51:00Z</dcterms:modified>
</cp:coreProperties>
</file>