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24" w:rsidRPr="00100FCD" w:rsidRDefault="00FF6F24" w:rsidP="00FF6F24">
      <w:pPr>
        <w:pStyle w:val="Ttulo6"/>
        <w:spacing w:before="0" w:after="0"/>
        <w:jc w:val="center"/>
        <w:rPr>
          <w:rFonts w:asciiTheme="minorHAnsi" w:hAnsiTheme="minorHAnsi" w:cs="Arial"/>
          <w:caps/>
          <w:sz w:val="10"/>
          <w:szCs w:val="10"/>
          <w:u w:val="single"/>
        </w:rPr>
      </w:pPr>
    </w:p>
    <w:p w:rsidR="00FF6F24" w:rsidRPr="000C2FEA" w:rsidRDefault="00124680" w:rsidP="00FF6F24">
      <w:pPr>
        <w:pStyle w:val="Ttulo6"/>
        <w:spacing w:before="0" w:after="0"/>
        <w:jc w:val="center"/>
        <w:rPr>
          <w:rFonts w:asciiTheme="majorHAnsi" w:hAnsiTheme="majorHAnsi" w:cs="Arial"/>
          <w:caps/>
          <w:sz w:val="24"/>
          <w:szCs w:val="24"/>
          <w:u w:val="single"/>
        </w:rPr>
      </w:pPr>
      <w:r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PROJETO DE LEI Nº.     </w:t>
      </w:r>
      <w:r w:rsidR="00FF6F24" w:rsidRPr="000C2FEA">
        <w:rPr>
          <w:rFonts w:asciiTheme="majorHAnsi" w:hAnsiTheme="majorHAnsi" w:cs="Arial"/>
          <w:caps/>
          <w:sz w:val="24"/>
          <w:szCs w:val="24"/>
          <w:u w:val="single"/>
        </w:rPr>
        <w:t>/</w:t>
      </w:r>
      <w:r w:rsidR="00BB458C"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   </w:t>
      </w:r>
      <w:r w:rsidR="00FF6F24"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 de </w:t>
      </w:r>
      <w:r w:rsidR="00D45768">
        <w:rPr>
          <w:rFonts w:asciiTheme="majorHAnsi" w:hAnsiTheme="majorHAnsi" w:cs="Arial"/>
          <w:caps/>
          <w:sz w:val="24"/>
          <w:szCs w:val="24"/>
          <w:u w:val="single"/>
        </w:rPr>
        <w:t>25 de OUTUBRO</w:t>
      </w:r>
      <w:r w:rsidR="00BB458C" w:rsidRPr="000C2FEA">
        <w:rPr>
          <w:rFonts w:asciiTheme="majorHAnsi" w:hAnsiTheme="majorHAnsi" w:cs="Arial"/>
          <w:caps/>
          <w:sz w:val="24"/>
          <w:szCs w:val="24"/>
          <w:u w:val="single"/>
        </w:rPr>
        <w:t xml:space="preserve"> de 2021</w:t>
      </w:r>
    </w:p>
    <w:p w:rsidR="00FF6F24" w:rsidRPr="000C2FEA" w:rsidRDefault="00FF6F24" w:rsidP="00FF6F24">
      <w:pPr>
        <w:pStyle w:val="Recuodecorpodetexto"/>
        <w:spacing w:after="0"/>
        <w:ind w:left="4200" w:firstLine="0"/>
        <w:rPr>
          <w:rFonts w:asciiTheme="majorHAnsi" w:hAnsiTheme="majorHAnsi" w:cs="Arial"/>
          <w:color w:val="auto"/>
        </w:rPr>
      </w:pPr>
    </w:p>
    <w:p w:rsidR="00631D9F" w:rsidRDefault="00631D9F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Default="003500D7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Default="003500D7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3500D7" w:rsidRDefault="003500D7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DA61AB" w:rsidRDefault="00DA61AB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DA61AB" w:rsidRDefault="00DA61AB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</w:rPr>
      </w:pPr>
    </w:p>
    <w:p w:rsidR="00631D9F" w:rsidRPr="00D45768" w:rsidRDefault="00631D9F" w:rsidP="00FF6F24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26"/>
          <w:szCs w:val="26"/>
        </w:rPr>
      </w:pPr>
    </w:p>
    <w:p w:rsidR="00631D9F" w:rsidRPr="00D45768" w:rsidRDefault="00D45768" w:rsidP="00FF6F24">
      <w:pPr>
        <w:pStyle w:val="Recuodecorpodetexto"/>
        <w:spacing w:after="0"/>
        <w:ind w:left="4395" w:firstLine="0"/>
        <w:rPr>
          <w:rFonts w:asciiTheme="majorHAnsi" w:hAnsiTheme="majorHAnsi" w:cs="Arial"/>
          <w:b/>
          <w:i/>
          <w:color w:val="auto"/>
          <w:sz w:val="26"/>
          <w:szCs w:val="26"/>
        </w:rPr>
      </w:pPr>
      <w:r w:rsidRPr="00D45768">
        <w:rPr>
          <w:b/>
          <w:i/>
          <w:sz w:val="26"/>
          <w:szCs w:val="26"/>
        </w:rPr>
        <w:t>Dispõe sobre a garantia aos estuda</w:t>
      </w:r>
      <w:r w:rsidRPr="00D45768">
        <w:rPr>
          <w:b/>
          <w:i/>
          <w:sz w:val="26"/>
          <w:szCs w:val="26"/>
        </w:rPr>
        <w:t>ntes do município de Arapongas</w:t>
      </w:r>
      <w:r w:rsidRPr="00D45768">
        <w:rPr>
          <w:b/>
          <w:i/>
          <w:sz w:val="26"/>
          <w:szCs w:val="26"/>
        </w:rPr>
        <w:t xml:space="preserve"> ao direito ao aprendizado da língua portuguesa de acordo com as normas e orientações legais de ensino, na forma que menciona</w:t>
      </w:r>
    </w:p>
    <w:p w:rsidR="00DA61AB" w:rsidRDefault="00DA61AB" w:rsidP="00FF6F24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</w:p>
    <w:p w:rsidR="00DA61AB" w:rsidRPr="00100FCD" w:rsidRDefault="00DA61AB" w:rsidP="00FF6F24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</w:p>
    <w:p w:rsidR="00981F41" w:rsidRDefault="00FF6F24" w:rsidP="009A5F0C">
      <w:pPr>
        <w:spacing w:line="276" w:lineRule="auto"/>
        <w:jc w:val="both"/>
      </w:pPr>
      <w:r w:rsidRPr="00100FCD">
        <w:rPr>
          <w:rFonts w:asciiTheme="minorHAnsi" w:hAnsiTheme="minorHAnsi" w:cs="Arial"/>
          <w:b/>
        </w:rPr>
        <w:tab/>
      </w:r>
      <w:r w:rsidRPr="00100FCD">
        <w:rPr>
          <w:rFonts w:asciiTheme="minorHAnsi" w:hAnsiTheme="minorHAnsi" w:cs="Arial"/>
          <w:b/>
        </w:rPr>
        <w:tab/>
      </w:r>
      <w:r w:rsidR="00981F41" w:rsidRPr="00981F41">
        <w:rPr>
          <w:b/>
        </w:rPr>
        <w:t>Art. 1º</w:t>
      </w:r>
      <w:r w:rsidR="00981F41">
        <w:t xml:space="preserve"> </w:t>
      </w:r>
      <w:r w:rsidR="00D45768">
        <w:t>É garantido aos estuda</w:t>
      </w:r>
      <w:r w:rsidR="00D45768">
        <w:t>ntes do Município de Arapongas</w:t>
      </w:r>
      <w:r w:rsidR="00D45768">
        <w:t xml:space="preserve"> o direito ao aprendizado da língua portuguesa de acordo com as normas legais de ensino estabelecidas com base nas orientações nacionais de Educação, pelo Vocabulário Ortográfico da Língua Portuguesa (</w:t>
      </w:r>
      <w:proofErr w:type="spellStart"/>
      <w:r w:rsidR="00D45768">
        <w:t>Volp</w:t>
      </w:r>
      <w:proofErr w:type="spellEnd"/>
      <w:r w:rsidR="00D45768">
        <w:t xml:space="preserve">) e da gramática elaborada nos termos da reforma ortográfica ratificada pela Comunidade dos </w:t>
      </w:r>
      <w:r w:rsidR="00D45768">
        <w:t>Países</w:t>
      </w:r>
      <w:r w:rsidR="00D45768">
        <w:t xml:space="preserve"> de Língua Portuguesa (CPLP)</w:t>
      </w:r>
    </w:p>
    <w:p w:rsidR="00D45768" w:rsidRPr="009A5F0C" w:rsidRDefault="00D45768" w:rsidP="009A5F0C">
      <w:pPr>
        <w:spacing w:line="276" w:lineRule="auto"/>
        <w:jc w:val="both"/>
        <w:rPr>
          <w:rFonts w:asciiTheme="minorHAnsi" w:hAnsiTheme="minorHAnsi"/>
        </w:rPr>
      </w:pPr>
    </w:p>
    <w:p w:rsidR="00981F41" w:rsidRDefault="00981F41" w:rsidP="009A5F0C">
      <w:pPr>
        <w:spacing w:line="276" w:lineRule="auto"/>
        <w:jc w:val="both"/>
      </w:pPr>
      <w:r>
        <w:t xml:space="preserve">                     </w:t>
      </w:r>
      <w:r w:rsidRPr="00981F41">
        <w:rPr>
          <w:b/>
        </w:rPr>
        <w:t>Art. 2</w:t>
      </w:r>
      <w:r w:rsidR="00D45768" w:rsidRPr="00981F41">
        <w:rPr>
          <w:b/>
        </w:rPr>
        <w:t>°</w:t>
      </w:r>
      <w:r w:rsidR="00D45768">
        <w:t xml:space="preserve"> O</w:t>
      </w:r>
      <w:r w:rsidR="00D45768">
        <w:t xml:space="preserve"> disposto no artigo anterior aplica-se a toda a Educação Bá</w:t>
      </w:r>
      <w:r w:rsidR="00D45768">
        <w:t>sica no Município de Arapongas</w:t>
      </w:r>
      <w:r w:rsidR="00D45768">
        <w:t>, nos termos da Lei Federal n° 9.394/96, assim como ao Ensino Superior e aos Concursos Públicos para acesso aos cargos e funções públicas do município.</w:t>
      </w:r>
    </w:p>
    <w:p w:rsidR="009A5F0C" w:rsidRPr="00100FCD" w:rsidRDefault="009A5F0C" w:rsidP="00100FCD">
      <w:pPr>
        <w:spacing w:line="276" w:lineRule="auto"/>
        <w:jc w:val="both"/>
        <w:rPr>
          <w:rFonts w:asciiTheme="minorHAnsi" w:hAnsiTheme="minorHAnsi"/>
        </w:rPr>
      </w:pPr>
    </w:p>
    <w:p w:rsidR="007F4CBE" w:rsidRDefault="00100FCD" w:rsidP="00D45768">
      <w:pPr>
        <w:spacing w:line="276" w:lineRule="auto"/>
        <w:jc w:val="both"/>
      </w:pPr>
      <w:r w:rsidRPr="009A5F0C">
        <w:rPr>
          <w:rFonts w:asciiTheme="minorHAnsi" w:hAnsiTheme="minorHAnsi"/>
          <w:b/>
        </w:rPr>
        <w:t xml:space="preserve">                           </w:t>
      </w:r>
      <w:r w:rsidR="007F4CBE" w:rsidRPr="00105C64">
        <w:rPr>
          <w:b/>
        </w:rPr>
        <w:t>Art. 3°</w:t>
      </w:r>
      <w:r w:rsidR="007F4CBE">
        <w:t xml:space="preserve"> </w:t>
      </w:r>
      <w:r w:rsidR="00D45768">
        <w:t>Fica expressamente proibida a denominada "linguagem neutra" na grade curricular e no material didático de instituições de ensino públicas ou privadas, assim como em editais de concursos públicos.</w:t>
      </w:r>
    </w:p>
    <w:p w:rsidR="00E97111" w:rsidRDefault="006074BB" w:rsidP="007F4CBE">
      <w:pPr>
        <w:spacing w:line="276" w:lineRule="auto"/>
        <w:jc w:val="both"/>
      </w:pPr>
      <w:r>
        <w:t xml:space="preserve">                 </w:t>
      </w: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  <w:r>
        <w:t xml:space="preserve">                 </w:t>
      </w:r>
      <w:r w:rsidR="006074BB">
        <w:t xml:space="preserve">   </w:t>
      </w:r>
      <w:r w:rsidR="007F4CBE">
        <w:t xml:space="preserve"> </w:t>
      </w:r>
    </w:p>
    <w:p w:rsidR="00E97111" w:rsidRDefault="00E97111" w:rsidP="007F4CBE">
      <w:pPr>
        <w:spacing w:line="276" w:lineRule="auto"/>
        <w:jc w:val="both"/>
      </w:pPr>
    </w:p>
    <w:p w:rsidR="00FF01FF" w:rsidRDefault="00E97111" w:rsidP="00D45768">
      <w:pPr>
        <w:spacing w:line="276" w:lineRule="auto"/>
        <w:jc w:val="both"/>
      </w:pPr>
      <w:r>
        <w:t xml:space="preserve">                      </w:t>
      </w:r>
      <w:r w:rsidR="007F4CBE" w:rsidRPr="00105C64">
        <w:rPr>
          <w:b/>
        </w:rPr>
        <w:t>Art. 4º</w:t>
      </w:r>
      <w:r w:rsidR="007F4CBE">
        <w:t xml:space="preserve"> </w:t>
      </w:r>
      <w:r w:rsidR="00D45768">
        <w:t>A violação do direito do estudante estabelecido no artigo 1° desta Lei, acarretará sanções administrativas às instituições de ensino público e privado e aos profissionais de educação que concorrerem em ministrar conteúdos adversos aos estudantes, prejudicando direta ou indiretamente seu aprendizado à língua portuguesa culta.</w:t>
      </w:r>
      <w:r w:rsidR="00FF01FF">
        <w:t xml:space="preserve">                    </w:t>
      </w:r>
    </w:p>
    <w:p w:rsidR="00D45768" w:rsidRDefault="00FF01FF" w:rsidP="007F4CBE">
      <w:pPr>
        <w:spacing w:line="276" w:lineRule="auto"/>
        <w:jc w:val="both"/>
        <w:rPr>
          <w:b/>
        </w:rPr>
      </w:pPr>
      <w:r w:rsidRPr="007C7AB9">
        <w:rPr>
          <w:b/>
        </w:rPr>
        <w:t xml:space="preserve">            </w:t>
      </w:r>
    </w:p>
    <w:p w:rsidR="00D45768" w:rsidRDefault="00D45768" w:rsidP="007F4CBE">
      <w:pPr>
        <w:spacing w:line="276" w:lineRule="auto"/>
        <w:jc w:val="both"/>
        <w:rPr>
          <w:b/>
        </w:rPr>
      </w:pPr>
    </w:p>
    <w:p w:rsidR="00D45768" w:rsidRDefault="00D45768" w:rsidP="007F4CBE">
      <w:pPr>
        <w:spacing w:line="276" w:lineRule="auto"/>
        <w:jc w:val="both"/>
        <w:rPr>
          <w:b/>
        </w:rPr>
      </w:pPr>
    </w:p>
    <w:p w:rsidR="00D45768" w:rsidRDefault="00D45768" w:rsidP="007F4CBE">
      <w:pPr>
        <w:spacing w:line="276" w:lineRule="auto"/>
        <w:jc w:val="both"/>
        <w:rPr>
          <w:b/>
        </w:rPr>
      </w:pPr>
    </w:p>
    <w:p w:rsidR="006074BB" w:rsidRDefault="00FF01FF" w:rsidP="007F4CBE">
      <w:pPr>
        <w:spacing w:line="276" w:lineRule="auto"/>
        <w:jc w:val="both"/>
      </w:pPr>
      <w:r w:rsidRPr="007C7AB9">
        <w:rPr>
          <w:b/>
        </w:rPr>
        <w:t xml:space="preserve">       </w:t>
      </w:r>
      <w:r w:rsidR="007F4CBE" w:rsidRPr="007C7AB9">
        <w:rPr>
          <w:b/>
        </w:rPr>
        <w:t xml:space="preserve"> </w:t>
      </w:r>
      <w:r w:rsidR="00D45768" w:rsidRPr="00D45768">
        <w:rPr>
          <w:b/>
        </w:rPr>
        <w:t>Parágrafo único</w:t>
      </w:r>
      <w:r w:rsidR="00D45768">
        <w:t>. As escolas da rede particular de ensino da Cidade que incorrerem na vedação disposta n</w:t>
      </w:r>
      <w:r w:rsidR="00D45768">
        <w:t>e</w:t>
      </w:r>
      <w:r w:rsidR="00D45768">
        <w:t>sta Lei, estarão sujeitas às seguintes penalidades administrativas, cumulativamente no caso de reincidência:</w:t>
      </w:r>
    </w:p>
    <w:p w:rsidR="00D45768" w:rsidRDefault="00D45768" w:rsidP="007F4CBE">
      <w:pPr>
        <w:spacing w:line="276" w:lineRule="auto"/>
        <w:jc w:val="both"/>
      </w:pPr>
    </w:p>
    <w:p w:rsidR="00BA0643" w:rsidRDefault="006074BB" w:rsidP="007F4CBE">
      <w:pPr>
        <w:spacing w:line="276" w:lineRule="auto"/>
        <w:jc w:val="both"/>
      </w:pPr>
      <w:r>
        <w:t xml:space="preserve">              </w:t>
      </w:r>
      <w:r w:rsidR="00D45768">
        <w:t xml:space="preserve">  </w:t>
      </w:r>
      <w:r>
        <w:t xml:space="preserve">  </w:t>
      </w:r>
      <w:r w:rsidRPr="00D45768">
        <w:rPr>
          <w:b/>
        </w:rPr>
        <w:t xml:space="preserve"> </w:t>
      </w:r>
      <w:r w:rsidR="00D45768" w:rsidRPr="00D45768">
        <w:rPr>
          <w:b/>
        </w:rPr>
        <w:t>I</w:t>
      </w:r>
      <w:r w:rsidR="00D45768">
        <w:t xml:space="preserve"> - advertência;</w:t>
      </w:r>
    </w:p>
    <w:p w:rsidR="00D45768" w:rsidRDefault="00D45768" w:rsidP="007F4CBE">
      <w:pPr>
        <w:spacing w:line="276" w:lineRule="auto"/>
        <w:jc w:val="both"/>
      </w:pPr>
    </w:p>
    <w:p w:rsidR="00D45768" w:rsidRDefault="00D45768" w:rsidP="007F4CBE">
      <w:pPr>
        <w:spacing w:line="276" w:lineRule="auto"/>
        <w:jc w:val="both"/>
      </w:pPr>
    </w:p>
    <w:p w:rsidR="00D45768" w:rsidRDefault="00BA0643" w:rsidP="007F4CBE">
      <w:pPr>
        <w:spacing w:line="276" w:lineRule="auto"/>
        <w:jc w:val="both"/>
      </w:pPr>
      <w:r>
        <w:t xml:space="preserve">                </w:t>
      </w:r>
      <w:r w:rsidR="00D45768">
        <w:t xml:space="preserve"> </w:t>
      </w:r>
      <w:r>
        <w:t xml:space="preserve"> </w:t>
      </w:r>
      <w:r w:rsidR="007F4CBE" w:rsidRPr="00105C64">
        <w:rPr>
          <w:b/>
        </w:rPr>
        <w:t>I</w:t>
      </w:r>
      <w:r w:rsidR="00D45768">
        <w:rPr>
          <w:b/>
        </w:rPr>
        <w:t>I</w:t>
      </w:r>
      <w:r w:rsidR="007F4CBE" w:rsidRPr="00105C64">
        <w:rPr>
          <w:b/>
        </w:rPr>
        <w:t xml:space="preserve"> </w:t>
      </w:r>
      <w:r w:rsidR="007F4CBE">
        <w:t xml:space="preserve">- </w:t>
      </w:r>
      <w:r w:rsidR="00D45768">
        <w:t>suspensão do alvará de funcionamento de estabelecimento.</w:t>
      </w:r>
    </w:p>
    <w:p w:rsidR="00BA0643" w:rsidRDefault="007F4CBE" w:rsidP="007F4CBE">
      <w:pPr>
        <w:spacing w:line="276" w:lineRule="auto"/>
        <w:jc w:val="both"/>
      </w:pPr>
      <w:r>
        <w:t xml:space="preserve"> </w:t>
      </w:r>
    </w:p>
    <w:p w:rsidR="00D45768" w:rsidRDefault="00D45768" w:rsidP="007F4CBE">
      <w:pPr>
        <w:spacing w:line="276" w:lineRule="auto"/>
        <w:jc w:val="both"/>
      </w:pPr>
    </w:p>
    <w:p w:rsidR="00D15570" w:rsidRDefault="00D45768" w:rsidP="00D45768">
      <w:pPr>
        <w:spacing w:line="276" w:lineRule="auto"/>
        <w:jc w:val="both"/>
      </w:pPr>
      <w:r>
        <w:rPr>
          <w:b/>
        </w:rPr>
        <w:t xml:space="preserve">                  </w:t>
      </w:r>
      <w:r w:rsidRPr="00D45768">
        <w:rPr>
          <w:b/>
        </w:rPr>
        <w:t>Art. 5º</w:t>
      </w:r>
      <w:r>
        <w:t xml:space="preserve"> As Secretarias responsáveis pe</w:t>
      </w:r>
      <w:r>
        <w:t>lo ensino básico e superior do M</w:t>
      </w:r>
      <w:r>
        <w:t>unicípio, deverão empreender todos os meios necessários para valorização da língua portuguesa culta em suas políticas educacionais, fomentando iniciativas de defesa aos estudantes na aplicação de qualquer aprendizado destoante das normas e orientações legais de ensino</w:t>
      </w:r>
    </w:p>
    <w:p w:rsidR="00D45768" w:rsidRDefault="00D45768" w:rsidP="00D45768">
      <w:pPr>
        <w:spacing w:line="276" w:lineRule="auto"/>
        <w:jc w:val="both"/>
      </w:pPr>
    </w:p>
    <w:p w:rsidR="00D45768" w:rsidRDefault="00D45768" w:rsidP="00D45768">
      <w:pPr>
        <w:spacing w:line="276" w:lineRule="auto"/>
        <w:jc w:val="both"/>
      </w:pPr>
    </w:p>
    <w:p w:rsidR="00D45768" w:rsidRDefault="00D45768" w:rsidP="00D45768">
      <w:pPr>
        <w:spacing w:line="276" w:lineRule="auto"/>
        <w:jc w:val="both"/>
      </w:pPr>
    </w:p>
    <w:p w:rsidR="00DA61AB" w:rsidRDefault="00D45768" w:rsidP="007F4CBE">
      <w:pPr>
        <w:spacing w:line="276" w:lineRule="auto"/>
        <w:jc w:val="both"/>
      </w:pPr>
      <w:r>
        <w:rPr>
          <w:b/>
        </w:rPr>
        <w:t xml:space="preserve">                 Art. 6</w:t>
      </w:r>
      <w:r w:rsidR="007F4CBE" w:rsidRPr="00BF5AB1">
        <w:rPr>
          <w:b/>
        </w:rPr>
        <w:t>º</w:t>
      </w:r>
      <w:r w:rsidR="007F4CBE">
        <w:t xml:space="preserve"> Esta Lei entra em vigor na data de sua publicação. </w:t>
      </w:r>
      <w:r w:rsidR="00D15570">
        <w:t xml:space="preserve"> </w:t>
      </w: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</w:pPr>
    </w:p>
    <w:p w:rsidR="00D45768" w:rsidRDefault="00D45768" w:rsidP="007F4CBE">
      <w:pPr>
        <w:spacing w:line="276" w:lineRule="auto"/>
        <w:jc w:val="both"/>
      </w:pPr>
    </w:p>
    <w:p w:rsidR="00D45768" w:rsidRDefault="00D45768" w:rsidP="007F4CBE">
      <w:pPr>
        <w:spacing w:line="276" w:lineRule="auto"/>
        <w:jc w:val="both"/>
      </w:pPr>
    </w:p>
    <w:p w:rsidR="00D45768" w:rsidRDefault="00D45768" w:rsidP="007F4CBE">
      <w:pPr>
        <w:spacing w:line="276" w:lineRule="auto"/>
        <w:jc w:val="both"/>
      </w:pPr>
    </w:p>
    <w:p w:rsidR="00D45768" w:rsidRDefault="00D45768" w:rsidP="007F4CBE">
      <w:pPr>
        <w:spacing w:line="276" w:lineRule="auto"/>
        <w:jc w:val="both"/>
      </w:pPr>
    </w:p>
    <w:p w:rsidR="00E97111" w:rsidRDefault="00E97111" w:rsidP="007F4CBE">
      <w:pPr>
        <w:spacing w:line="276" w:lineRule="auto"/>
        <w:jc w:val="both"/>
        <w:rPr>
          <w:rFonts w:asciiTheme="minorHAnsi" w:hAnsiTheme="minorHAnsi" w:cs="Arial"/>
        </w:rPr>
      </w:pPr>
    </w:p>
    <w:p w:rsidR="003500D7" w:rsidRDefault="003500D7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C0638E" w:rsidRDefault="00C0638E" w:rsidP="00C0638E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:rsidR="00C0638E" w:rsidRPr="00D41A34" w:rsidRDefault="00C0638E" w:rsidP="00C0638E">
      <w:pPr>
        <w:pStyle w:val="Corpodetexto2"/>
        <w:spacing w:after="0" w:line="276" w:lineRule="auto"/>
        <w:ind w:firstLine="2160"/>
        <w:jc w:val="both"/>
        <w:rPr>
          <w:rFonts w:asciiTheme="majorHAnsi" w:hAnsiTheme="majorHAnsi"/>
          <w:b/>
          <w:i/>
        </w:rPr>
      </w:pPr>
      <w:r w:rsidRPr="00D41A34">
        <w:rPr>
          <w:rFonts w:asciiTheme="majorHAnsi" w:hAnsiTheme="majorHAnsi"/>
          <w:b/>
          <w:i/>
        </w:rPr>
        <w:t xml:space="preserve">       Rodrigo Cesar de Almeida de Deus</w:t>
      </w:r>
    </w:p>
    <w:p w:rsidR="00C0638E" w:rsidRPr="00D41A34" w:rsidRDefault="00C0638E" w:rsidP="00C0638E">
      <w:pPr>
        <w:pStyle w:val="Corpodetexto2"/>
        <w:spacing w:after="0" w:line="240" w:lineRule="auto"/>
        <w:jc w:val="both"/>
        <w:rPr>
          <w:rFonts w:asciiTheme="majorHAnsi" w:hAnsiTheme="majorHAnsi"/>
          <w:b/>
          <w:i/>
        </w:rPr>
      </w:pPr>
      <w:r w:rsidRPr="00D41A34">
        <w:rPr>
          <w:rFonts w:asciiTheme="majorHAnsi" w:hAnsiTheme="majorHAnsi"/>
          <w:b/>
          <w:i/>
        </w:rPr>
        <w:t xml:space="preserve">                                                                     Vereador</w:t>
      </w:r>
    </w:p>
    <w:p w:rsidR="003500D7" w:rsidRDefault="003500D7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3500D7" w:rsidRDefault="003500D7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E340FF" w:rsidRDefault="00E340FF" w:rsidP="00DA61AB">
      <w:pPr>
        <w:spacing w:line="276" w:lineRule="auto"/>
        <w:ind w:firstLine="2268"/>
        <w:jc w:val="both"/>
        <w:rPr>
          <w:rFonts w:asciiTheme="minorHAnsi" w:hAnsiTheme="minorHAnsi" w:cs="Arial"/>
        </w:rPr>
      </w:pPr>
    </w:p>
    <w:p w:rsidR="00DA61AB" w:rsidRDefault="00DA61AB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                    </w:t>
      </w:r>
      <w:r w:rsidRPr="00DA61AB">
        <w:rPr>
          <w:rFonts w:asciiTheme="minorHAnsi" w:hAnsiTheme="minorHAnsi"/>
          <w:b/>
        </w:rPr>
        <w:t xml:space="preserve">Justificativa </w:t>
      </w:r>
    </w:p>
    <w:p w:rsidR="001F0E12" w:rsidRDefault="001F0E12" w:rsidP="00DA61AB">
      <w:pPr>
        <w:spacing w:line="276" w:lineRule="auto"/>
        <w:ind w:firstLine="2268"/>
        <w:jc w:val="both"/>
        <w:rPr>
          <w:rFonts w:asciiTheme="minorHAnsi" w:hAnsiTheme="minorHAnsi"/>
          <w:b/>
        </w:rPr>
      </w:pPr>
    </w:p>
    <w:p w:rsidR="001F0E12" w:rsidRDefault="001F0E12" w:rsidP="00DA61AB">
      <w:pPr>
        <w:spacing w:line="276" w:lineRule="auto"/>
        <w:ind w:firstLine="2268"/>
        <w:jc w:val="both"/>
      </w:pPr>
      <w:r>
        <w:t>O presente projeto de lei tem por finalidade estabelecer medidas protetivas ao direito dos estuda</w:t>
      </w:r>
      <w:r w:rsidR="0002300F">
        <w:t>ntes do Município de Arapongas</w:t>
      </w:r>
      <w:bookmarkStart w:id="0" w:name="_GoBack"/>
      <w:bookmarkEnd w:id="0"/>
      <w:r>
        <w:t xml:space="preserve"> ao aprendizado da língua portuguesa de acordo com as normas e orientações legais de ensino, na forma que menciona. </w:t>
      </w:r>
    </w:p>
    <w:p w:rsidR="001F0E12" w:rsidRDefault="001F0E12" w:rsidP="00DA61AB">
      <w:pPr>
        <w:spacing w:line="276" w:lineRule="auto"/>
        <w:ind w:firstLine="2268"/>
        <w:jc w:val="both"/>
      </w:pPr>
    </w:p>
    <w:p w:rsidR="001F0E12" w:rsidRDefault="001F0E12" w:rsidP="001F0E12">
      <w:pPr>
        <w:spacing w:line="276" w:lineRule="auto"/>
        <w:jc w:val="both"/>
      </w:pPr>
      <w:r>
        <w:t>Dispõe a Constituição Federal:</w:t>
      </w:r>
    </w:p>
    <w:p w:rsidR="001F0E12" w:rsidRDefault="001F0E12" w:rsidP="001F0E12">
      <w:pPr>
        <w:spacing w:line="276" w:lineRule="auto"/>
        <w:jc w:val="both"/>
      </w:pPr>
      <w:r>
        <w:t xml:space="preserve"> </w:t>
      </w:r>
    </w:p>
    <w:p w:rsidR="00E340FF" w:rsidRDefault="001F0E12" w:rsidP="001F0E12">
      <w:pPr>
        <w:spacing w:line="276" w:lineRule="auto"/>
        <w:jc w:val="both"/>
        <w:rPr>
          <w:rFonts w:asciiTheme="minorHAnsi" w:hAnsiTheme="minorHAnsi"/>
          <w:b/>
        </w:rPr>
      </w:pPr>
      <w:r>
        <w:t xml:space="preserve">                </w:t>
      </w:r>
      <w:r>
        <w:t>Art. 13. A língua portuguesa é o idioma oficial da República Federativa do Brasil.</w:t>
      </w:r>
    </w:p>
    <w:p w:rsidR="00E340FF" w:rsidRDefault="001F0E12" w:rsidP="00DA61AB">
      <w:pPr>
        <w:spacing w:line="276" w:lineRule="auto"/>
        <w:ind w:firstLine="2268"/>
        <w:jc w:val="both"/>
      </w:pPr>
      <w:r>
        <w:t xml:space="preserve">O direito a uma educação de </w:t>
      </w:r>
      <w:r w:rsidR="00E4274D">
        <w:t>qualidade é</w:t>
      </w:r>
      <w:r>
        <w:t xml:space="preserve"> dever do estado, disposto no texto da Constituição </w:t>
      </w:r>
      <w:r w:rsidR="00E4274D">
        <w:t>Federal e difundido por todo ordenamento jurídico pátrio, conforme no art.205 da CRFB/88. Na referida norma constitucional, inclusive é previsto que a educação deve qualificar o indivíduo para seu preparo para o exercício da cidadania e sua qualificação para o trabalho.</w:t>
      </w:r>
    </w:p>
    <w:p w:rsidR="00E4274D" w:rsidRDefault="00E4274D" w:rsidP="00DA61AB">
      <w:pPr>
        <w:spacing w:line="276" w:lineRule="auto"/>
        <w:ind w:firstLine="2268"/>
        <w:jc w:val="both"/>
      </w:pPr>
    </w:p>
    <w:p w:rsidR="00E4274D" w:rsidRDefault="00E4274D" w:rsidP="00E4274D">
      <w:pPr>
        <w:spacing w:line="276" w:lineRule="auto"/>
        <w:jc w:val="both"/>
      </w:pPr>
      <w:r>
        <w:t>Apesar de logica, a educação está constante risco de ser influenciada por ideologias como chamadas Linguagem neutra de ser subvertida por princípios ideológicos especifica.</w:t>
      </w:r>
    </w:p>
    <w:p w:rsidR="00E4274D" w:rsidRDefault="00E4274D" w:rsidP="00E4274D">
      <w:pPr>
        <w:spacing w:line="276" w:lineRule="auto"/>
        <w:jc w:val="both"/>
      </w:pPr>
    </w:p>
    <w:p w:rsidR="00E4274D" w:rsidRDefault="00E4274D" w:rsidP="00E4274D">
      <w:pPr>
        <w:spacing w:line="276" w:lineRule="auto"/>
        <w:jc w:val="both"/>
      </w:pPr>
      <w:r>
        <w:t>Para lembramos da entrevista da jovem Pan no dia 2 de junho com a professora de Português Cintia Chagas quando criticou a nova linguagem.</w:t>
      </w:r>
    </w:p>
    <w:p w:rsidR="00E4274D" w:rsidRDefault="00E4274D" w:rsidP="00E4274D">
      <w:pPr>
        <w:spacing w:line="276" w:lineRule="auto"/>
        <w:jc w:val="both"/>
      </w:pPr>
    </w:p>
    <w:p w:rsidR="0070233C" w:rsidRDefault="00E4274D" w:rsidP="00E4274D">
      <w:pPr>
        <w:spacing w:line="276" w:lineRule="auto"/>
        <w:jc w:val="both"/>
      </w:pPr>
      <w:r>
        <w:t xml:space="preserve">Não sou contra as pessoas não Binarias acredito que todo mundo pode ser o que quiser, no entanto a vontade de uma ínfima maioria não pode prevalecer sobre a linguagem que é patrimônio </w:t>
      </w:r>
      <w:r w:rsidR="000E639E">
        <w:t>nacional</w:t>
      </w:r>
      <w:r>
        <w:t xml:space="preserve">, que carrega uma </w:t>
      </w:r>
      <w:r w:rsidR="000E639E">
        <w:t>história</w:t>
      </w:r>
      <w:r>
        <w:t xml:space="preserve">. É obvio que a defesa de valores </w:t>
      </w:r>
      <w:r w:rsidR="000E639E">
        <w:t>é bacana devemos viver numa sociedade inclusiva, mas não podemos aceitar histeria coletiva. A língua portuguesa está sendo muito atacada, primeiro as pessoas querem dominar o que falamos, para depois dominar com pensamentos e finalmente de modo que agimos, disse também Cintia defendeu que na realidade o dialeto não é inclusivo como se propõe a ser.</w:t>
      </w:r>
    </w:p>
    <w:p w:rsidR="0070233C" w:rsidRDefault="0070233C" w:rsidP="00E4274D">
      <w:pPr>
        <w:spacing w:line="276" w:lineRule="auto"/>
        <w:jc w:val="both"/>
      </w:pPr>
    </w:p>
    <w:p w:rsidR="0070233C" w:rsidRDefault="000E639E" w:rsidP="00E4274D">
      <w:pPr>
        <w:spacing w:line="276" w:lineRule="auto"/>
        <w:jc w:val="both"/>
      </w:pPr>
      <w:r>
        <w:t xml:space="preserve"> O uso da linguagem neutra prejudica o aprendizado nas escolas e não inclui ninguém, isso porque atrapalha a compreensão das pessoas que tem dislexia, confunde os surdos que se comunicam através de leitura labial e atrapalha os cegos que leem através de software já que os aparelhos precisam ser reconfigurados para abarcar o dialeto. A professora explicou ainda que a norma padrão da língua portuguesa já inclui o gênero neutro. Não faz sentido falar “</w:t>
      </w:r>
      <w:proofErr w:type="spellStart"/>
      <w:r>
        <w:t>todxs</w:t>
      </w:r>
      <w:proofErr w:type="spellEnd"/>
      <w:r>
        <w:t>” ou “</w:t>
      </w:r>
      <w:proofErr w:type="spellStart"/>
      <w:r>
        <w:t>todes</w:t>
      </w:r>
      <w:proofErr w:type="spellEnd"/>
      <w:r>
        <w:t xml:space="preserve">” isso é um assassinato, uma esquizofrenia, no latim </w:t>
      </w:r>
      <w:r w:rsidR="0070233C">
        <w:t>nós</w:t>
      </w:r>
      <w:r>
        <w:t xml:space="preserve"> tínhamos a terminação em U que representava o </w:t>
      </w:r>
      <w:r w:rsidR="0070233C">
        <w:t>gênero</w:t>
      </w:r>
      <w:r>
        <w:t xml:space="preserve"> neutro. Quando o latim deu origem ao português o masculino passou a compreender o gênero neutro</w:t>
      </w:r>
      <w:r w:rsidR="0070233C">
        <w:t xml:space="preserve">. Por isso que quando eu digo boa noite a todos estou me referindo a Homens e Mulheres. Além disso substituir as letras “a” e “o” ao final das palavras por “e” com pretensão de </w:t>
      </w:r>
    </w:p>
    <w:p w:rsidR="0070233C" w:rsidRDefault="0070233C" w:rsidP="00E4274D">
      <w:pPr>
        <w:spacing w:line="276" w:lineRule="auto"/>
        <w:jc w:val="both"/>
      </w:pPr>
    </w:p>
    <w:p w:rsidR="0070233C" w:rsidRDefault="0070233C" w:rsidP="00E4274D">
      <w:pPr>
        <w:spacing w:line="276" w:lineRule="auto"/>
        <w:jc w:val="both"/>
      </w:pPr>
    </w:p>
    <w:p w:rsidR="00E4274D" w:rsidRDefault="0070233C" w:rsidP="00E4274D">
      <w:pPr>
        <w:spacing w:line="276" w:lineRule="auto"/>
        <w:jc w:val="both"/>
      </w:pPr>
      <w:r>
        <w:t>Neutralizar o gênero e uma grande bobagem porque é algo totalmente arbitrário. Por exemplo a palavra pente termina em “e” e continua sendo um termo masculino.</w:t>
      </w:r>
    </w:p>
    <w:p w:rsidR="0070233C" w:rsidRDefault="0070233C" w:rsidP="00E4274D">
      <w:pPr>
        <w:spacing w:line="276" w:lineRule="auto"/>
        <w:jc w:val="both"/>
      </w:pPr>
    </w:p>
    <w:p w:rsidR="0070233C" w:rsidRDefault="0070233C" w:rsidP="00E4274D">
      <w:pPr>
        <w:spacing w:line="276" w:lineRule="auto"/>
        <w:jc w:val="both"/>
      </w:pPr>
      <w:r>
        <w:t>Não devemos permitir a confusão na cabeça de uma criança e a linguagem neutra pode lhe trazer a dúvida quanto a sua sexualidade. Se um pronome de tratamento masculino ou feminino são proibidos, as diferenças biológicas naturais entre Homens e mulheres começam a ser suprimidas, homens e mulheres são biologicamente separados mas culturalmente unidos pelas diferenças nunca pela subtração forçada e autoritária das diferenças através de uma ideologia de gênero.</w:t>
      </w:r>
    </w:p>
    <w:p w:rsidR="0070233C" w:rsidRDefault="0070233C" w:rsidP="00E4274D">
      <w:pPr>
        <w:spacing w:line="276" w:lineRule="auto"/>
        <w:jc w:val="both"/>
      </w:pPr>
    </w:p>
    <w:p w:rsidR="0070233C" w:rsidRDefault="0070233C" w:rsidP="00E4274D">
      <w:pPr>
        <w:spacing w:line="276" w:lineRule="auto"/>
        <w:jc w:val="both"/>
      </w:pPr>
      <w:r>
        <w:t>Por exposto, contamos com o apoio dos Nobres pares para a aprovação do presente Projeto de Lei.</w:t>
      </w:r>
    </w:p>
    <w:p w:rsidR="00E4274D" w:rsidRPr="001F0E12" w:rsidRDefault="00E4274D" w:rsidP="00E4274D">
      <w:pPr>
        <w:spacing w:line="276" w:lineRule="auto"/>
        <w:jc w:val="both"/>
      </w:pPr>
    </w:p>
    <w:p w:rsidR="00E340FF" w:rsidRDefault="00E340FF" w:rsidP="00DA61AB">
      <w:pPr>
        <w:spacing w:line="360" w:lineRule="auto"/>
        <w:rPr>
          <w:rFonts w:asciiTheme="minorHAnsi" w:hAnsiTheme="minorHAnsi" w:cs="Arial"/>
        </w:rPr>
      </w:pPr>
    </w:p>
    <w:p w:rsidR="00853777" w:rsidRDefault="00853777" w:rsidP="00FF6F24">
      <w:pPr>
        <w:spacing w:line="276" w:lineRule="auto"/>
        <w:ind w:firstLine="2268"/>
        <w:jc w:val="right"/>
        <w:rPr>
          <w:rFonts w:asciiTheme="minorHAnsi" w:hAnsiTheme="minorHAnsi" w:cs="Arial"/>
        </w:rPr>
      </w:pPr>
    </w:p>
    <w:p w:rsidR="0070233C" w:rsidRDefault="0070233C" w:rsidP="00FF6F24">
      <w:pPr>
        <w:spacing w:line="276" w:lineRule="auto"/>
        <w:ind w:firstLine="2268"/>
        <w:jc w:val="right"/>
        <w:rPr>
          <w:rFonts w:asciiTheme="minorHAnsi" w:hAnsiTheme="minorHAnsi" w:cs="Arial"/>
        </w:rPr>
      </w:pPr>
    </w:p>
    <w:p w:rsidR="0070233C" w:rsidRDefault="0070233C" w:rsidP="00FF6F24">
      <w:pPr>
        <w:spacing w:line="276" w:lineRule="auto"/>
        <w:ind w:firstLine="2268"/>
        <w:jc w:val="right"/>
        <w:rPr>
          <w:rFonts w:asciiTheme="minorHAnsi" w:hAnsiTheme="minorHAnsi" w:cs="Arial"/>
        </w:rPr>
      </w:pPr>
    </w:p>
    <w:p w:rsidR="00FF6F24" w:rsidRPr="00100FCD" w:rsidRDefault="00FF6F24" w:rsidP="00FF6F24">
      <w:pPr>
        <w:spacing w:line="276" w:lineRule="auto"/>
        <w:ind w:firstLine="2268"/>
        <w:jc w:val="right"/>
        <w:rPr>
          <w:rFonts w:asciiTheme="minorHAnsi" w:hAnsiTheme="minorHAnsi" w:cs="Arial"/>
          <w:b/>
          <w:bCs/>
          <w:position w:val="4"/>
        </w:rPr>
      </w:pPr>
      <w:r w:rsidRPr="00100FCD">
        <w:rPr>
          <w:rFonts w:asciiTheme="minorHAnsi" w:hAnsiTheme="minorHAnsi" w:cs="Arial"/>
        </w:rPr>
        <w:t xml:space="preserve">Arapongas, </w:t>
      </w:r>
      <w:r w:rsidR="00D45768">
        <w:rPr>
          <w:rFonts w:asciiTheme="minorHAnsi" w:hAnsiTheme="minorHAnsi" w:cs="Arial"/>
        </w:rPr>
        <w:t>25 de outubro</w:t>
      </w:r>
      <w:r w:rsidRPr="00100FCD">
        <w:rPr>
          <w:rFonts w:asciiTheme="minorHAnsi" w:hAnsiTheme="minorHAnsi" w:cs="Arial"/>
        </w:rPr>
        <w:t xml:space="preserve"> de </w:t>
      </w:r>
      <w:r w:rsidR="00100FCD">
        <w:rPr>
          <w:rFonts w:asciiTheme="minorHAnsi" w:hAnsiTheme="minorHAnsi" w:cs="Arial"/>
        </w:rPr>
        <w:t>2021</w:t>
      </w:r>
      <w:r w:rsidRPr="00100FCD">
        <w:rPr>
          <w:rFonts w:asciiTheme="minorHAnsi" w:hAnsiTheme="minorHAnsi" w:cs="Arial"/>
        </w:rPr>
        <w:t>.</w:t>
      </w:r>
    </w:p>
    <w:p w:rsidR="00FF6F24" w:rsidRPr="00100FCD" w:rsidRDefault="00FF6F24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FF6F24" w:rsidRDefault="00FF6F24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E340FF" w:rsidRDefault="00E340FF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70233C" w:rsidRDefault="0070233C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70233C" w:rsidRDefault="0070233C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70233C" w:rsidRDefault="0070233C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70233C" w:rsidRDefault="0070233C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E340FF" w:rsidRDefault="00E340FF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E340FF" w:rsidRDefault="00E340FF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B94406" w:rsidRDefault="00853777" w:rsidP="00FF6F24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:rsidR="00D41A34" w:rsidRDefault="00D41A34" w:rsidP="00FF6F24">
      <w:pPr>
        <w:pStyle w:val="Corpodetexto2"/>
        <w:spacing w:after="0" w:line="276" w:lineRule="auto"/>
        <w:ind w:firstLine="21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</w:t>
      </w:r>
      <w:r w:rsidRPr="00D41A34">
        <w:rPr>
          <w:rFonts w:asciiTheme="majorHAnsi" w:hAnsiTheme="majorHAnsi"/>
          <w:b/>
          <w:i/>
        </w:rPr>
        <w:t>Rodrigo Cesar de Almeida de Deus</w:t>
      </w:r>
    </w:p>
    <w:p w:rsidR="00D41A34" w:rsidRPr="00D41A34" w:rsidRDefault="00D41A34" w:rsidP="00FF6F24">
      <w:pPr>
        <w:pStyle w:val="Corpodetexto2"/>
        <w:spacing w:after="0" w:line="276" w:lineRule="auto"/>
        <w:ind w:firstLine="21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    Vereador</w:t>
      </w:r>
    </w:p>
    <w:sectPr w:rsidR="00D41A34" w:rsidRPr="00D41A34" w:rsidSect="00472A21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78" w:rsidRDefault="00D56278">
      <w:r>
        <w:separator/>
      </w:r>
    </w:p>
  </w:endnote>
  <w:endnote w:type="continuationSeparator" w:id="0">
    <w:p w:rsidR="00D56278" w:rsidRDefault="00D5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78" w:rsidRDefault="00D56278">
      <w:r>
        <w:separator/>
      </w:r>
    </w:p>
  </w:footnote>
  <w:footnote w:type="continuationSeparator" w:id="0">
    <w:p w:rsidR="00D56278" w:rsidRDefault="00D5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A3C"/>
    <w:multiLevelType w:val="hybridMultilevel"/>
    <w:tmpl w:val="A3E65394"/>
    <w:lvl w:ilvl="0" w:tplc="68FC0D04">
      <w:start w:val="1"/>
      <w:numFmt w:val="lowerLetter"/>
      <w:lvlText w:val="%1)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>
    <w:nsid w:val="16CE1835"/>
    <w:multiLevelType w:val="hybridMultilevel"/>
    <w:tmpl w:val="68447B9C"/>
    <w:lvl w:ilvl="0" w:tplc="365605D8">
      <w:start w:val="1"/>
      <w:numFmt w:val="upperRoman"/>
      <w:lvlText w:val="%1."/>
      <w:lvlJc w:val="left"/>
      <w:pPr>
        <w:ind w:left="2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9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490437F"/>
    <w:multiLevelType w:val="multilevel"/>
    <w:tmpl w:val="2F1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443F"/>
    <w:rsid w:val="00005FDA"/>
    <w:rsid w:val="000117AA"/>
    <w:rsid w:val="00011C80"/>
    <w:rsid w:val="00011EF4"/>
    <w:rsid w:val="000129BA"/>
    <w:rsid w:val="00013E05"/>
    <w:rsid w:val="0002300F"/>
    <w:rsid w:val="00026964"/>
    <w:rsid w:val="00026AA1"/>
    <w:rsid w:val="000311F4"/>
    <w:rsid w:val="00031278"/>
    <w:rsid w:val="000330B4"/>
    <w:rsid w:val="0003587D"/>
    <w:rsid w:val="00035F61"/>
    <w:rsid w:val="000456CA"/>
    <w:rsid w:val="00057029"/>
    <w:rsid w:val="00057A15"/>
    <w:rsid w:val="00077417"/>
    <w:rsid w:val="00085AF3"/>
    <w:rsid w:val="00085C87"/>
    <w:rsid w:val="00094E91"/>
    <w:rsid w:val="00095E92"/>
    <w:rsid w:val="000A01AE"/>
    <w:rsid w:val="000A61D7"/>
    <w:rsid w:val="000B39DA"/>
    <w:rsid w:val="000B770E"/>
    <w:rsid w:val="000C2FEA"/>
    <w:rsid w:val="000D37F3"/>
    <w:rsid w:val="000D6312"/>
    <w:rsid w:val="000E4CF2"/>
    <w:rsid w:val="000E639E"/>
    <w:rsid w:val="00100FCD"/>
    <w:rsid w:val="001022D5"/>
    <w:rsid w:val="001023BC"/>
    <w:rsid w:val="0010285C"/>
    <w:rsid w:val="001049DD"/>
    <w:rsid w:val="00105C64"/>
    <w:rsid w:val="00110258"/>
    <w:rsid w:val="00117A87"/>
    <w:rsid w:val="001203D5"/>
    <w:rsid w:val="00120639"/>
    <w:rsid w:val="00120997"/>
    <w:rsid w:val="00120C49"/>
    <w:rsid w:val="00124680"/>
    <w:rsid w:val="00124E98"/>
    <w:rsid w:val="00127A41"/>
    <w:rsid w:val="0013156E"/>
    <w:rsid w:val="001368EF"/>
    <w:rsid w:val="00142355"/>
    <w:rsid w:val="00143B5A"/>
    <w:rsid w:val="00145AE8"/>
    <w:rsid w:val="001651F0"/>
    <w:rsid w:val="001652B4"/>
    <w:rsid w:val="001709F6"/>
    <w:rsid w:val="0017131B"/>
    <w:rsid w:val="00171A89"/>
    <w:rsid w:val="00172A4C"/>
    <w:rsid w:val="00173B98"/>
    <w:rsid w:val="0017529B"/>
    <w:rsid w:val="00190809"/>
    <w:rsid w:val="00190CEE"/>
    <w:rsid w:val="00191AE5"/>
    <w:rsid w:val="001A0392"/>
    <w:rsid w:val="001A7515"/>
    <w:rsid w:val="001D2245"/>
    <w:rsid w:val="001D46DD"/>
    <w:rsid w:val="001D5B2A"/>
    <w:rsid w:val="001E4D96"/>
    <w:rsid w:val="001F0D29"/>
    <w:rsid w:val="001F0E12"/>
    <w:rsid w:val="001F130A"/>
    <w:rsid w:val="002001A6"/>
    <w:rsid w:val="0021044D"/>
    <w:rsid w:val="002304D7"/>
    <w:rsid w:val="00230BF0"/>
    <w:rsid w:val="00242BD5"/>
    <w:rsid w:val="00243D83"/>
    <w:rsid w:val="00250227"/>
    <w:rsid w:val="00252336"/>
    <w:rsid w:val="00254B46"/>
    <w:rsid w:val="00255E31"/>
    <w:rsid w:val="002675F4"/>
    <w:rsid w:val="002677CA"/>
    <w:rsid w:val="002706AC"/>
    <w:rsid w:val="00275A8D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092B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1007A"/>
    <w:rsid w:val="00320A7F"/>
    <w:rsid w:val="003216E5"/>
    <w:rsid w:val="00323389"/>
    <w:rsid w:val="0032580A"/>
    <w:rsid w:val="00327E78"/>
    <w:rsid w:val="0033410E"/>
    <w:rsid w:val="003500D7"/>
    <w:rsid w:val="00351119"/>
    <w:rsid w:val="00351900"/>
    <w:rsid w:val="00353A57"/>
    <w:rsid w:val="0036021D"/>
    <w:rsid w:val="00364035"/>
    <w:rsid w:val="00367E33"/>
    <w:rsid w:val="00377513"/>
    <w:rsid w:val="003856B4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E74BD"/>
    <w:rsid w:val="003F27C2"/>
    <w:rsid w:val="003F30DD"/>
    <w:rsid w:val="003F4B60"/>
    <w:rsid w:val="0040544D"/>
    <w:rsid w:val="004057E4"/>
    <w:rsid w:val="004062FD"/>
    <w:rsid w:val="004247E8"/>
    <w:rsid w:val="00424DF0"/>
    <w:rsid w:val="00437FBA"/>
    <w:rsid w:val="00440390"/>
    <w:rsid w:val="00445B15"/>
    <w:rsid w:val="0045496D"/>
    <w:rsid w:val="0046214D"/>
    <w:rsid w:val="00472A21"/>
    <w:rsid w:val="0047750A"/>
    <w:rsid w:val="00492B73"/>
    <w:rsid w:val="00494A18"/>
    <w:rsid w:val="004B3A76"/>
    <w:rsid w:val="004B3EC1"/>
    <w:rsid w:val="004B463A"/>
    <w:rsid w:val="004B7E94"/>
    <w:rsid w:val="004C28BF"/>
    <w:rsid w:val="004C7D0A"/>
    <w:rsid w:val="004D5EB5"/>
    <w:rsid w:val="004D744A"/>
    <w:rsid w:val="004E1DDB"/>
    <w:rsid w:val="004E4466"/>
    <w:rsid w:val="004F1349"/>
    <w:rsid w:val="004F1F5A"/>
    <w:rsid w:val="004F2006"/>
    <w:rsid w:val="005012D5"/>
    <w:rsid w:val="005068C4"/>
    <w:rsid w:val="00516BDD"/>
    <w:rsid w:val="00517A2A"/>
    <w:rsid w:val="005342FD"/>
    <w:rsid w:val="00540809"/>
    <w:rsid w:val="005449F6"/>
    <w:rsid w:val="00547332"/>
    <w:rsid w:val="00555676"/>
    <w:rsid w:val="00570CE7"/>
    <w:rsid w:val="0057493D"/>
    <w:rsid w:val="00594716"/>
    <w:rsid w:val="0059612F"/>
    <w:rsid w:val="005A0CFB"/>
    <w:rsid w:val="005A1939"/>
    <w:rsid w:val="005A49EB"/>
    <w:rsid w:val="005B53EA"/>
    <w:rsid w:val="005B5879"/>
    <w:rsid w:val="005C0F14"/>
    <w:rsid w:val="005C7B8E"/>
    <w:rsid w:val="005D30F4"/>
    <w:rsid w:val="005E1596"/>
    <w:rsid w:val="005E2814"/>
    <w:rsid w:val="005F6770"/>
    <w:rsid w:val="006035E3"/>
    <w:rsid w:val="006041C8"/>
    <w:rsid w:val="006072B9"/>
    <w:rsid w:val="006074BB"/>
    <w:rsid w:val="00607509"/>
    <w:rsid w:val="00610D14"/>
    <w:rsid w:val="00622077"/>
    <w:rsid w:val="00631D9F"/>
    <w:rsid w:val="00634BF5"/>
    <w:rsid w:val="00641C09"/>
    <w:rsid w:val="00647A76"/>
    <w:rsid w:val="00650467"/>
    <w:rsid w:val="006525C7"/>
    <w:rsid w:val="0065436D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5F55"/>
    <w:rsid w:val="00687B31"/>
    <w:rsid w:val="00694896"/>
    <w:rsid w:val="006A041F"/>
    <w:rsid w:val="006A1AB4"/>
    <w:rsid w:val="006B1651"/>
    <w:rsid w:val="006B2561"/>
    <w:rsid w:val="006B5985"/>
    <w:rsid w:val="006C11E8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233C"/>
    <w:rsid w:val="00710C38"/>
    <w:rsid w:val="0071732F"/>
    <w:rsid w:val="007321A3"/>
    <w:rsid w:val="00733044"/>
    <w:rsid w:val="007332C9"/>
    <w:rsid w:val="00741EB7"/>
    <w:rsid w:val="00750530"/>
    <w:rsid w:val="00751F10"/>
    <w:rsid w:val="00755FD4"/>
    <w:rsid w:val="007608A3"/>
    <w:rsid w:val="00770880"/>
    <w:rsid w:val="00773AC2"/>
    <w:rsid w:val="00777D26"/>
    <w:rsid w:val="007821D4"/>
    <w:rsid w:val="0078236D"/>
    <w:rsid w:val="0078614C"/>
    <w:rsid w:val="0079061F"/>
    <w:rsid w:val="00796245"/>
    <w:rsid w:val="00797072"/>
    <w:rsid w:val="007A02CC"/>
    <w:rsid w:val="007A2566"/>
    <w:rsid w:val="007A547A"/>
    <w:rsid w:val="007A5866"/>
    <w:rsid w:val="007B092B"/>
    <w:rsid w:val="007B7AB8"/>
    <w:rsid w:val="007C7AB9"/>
    <w:rsid w:val="007C7C72"/>
    <w:rsid w:val="007D2B7E"/>
    <w:rsid w:val="007D72A9"/>
    <w:rsid w:val="007E1D22"/>
    <w:rsid w:val="007E2FA3"/>
    <w:rsid w:val="007E347D"/>
    <w:rsid w:val="007E5010"/>
    <w:rsid w:val="007F02F1"/>
    <w:rsid w:val="007F2501"/>
    <w:rsid w:val="007F3D41"/>
    <w:rsid w:val="007F4CBE"/>
    <w:rsid w:val="00800488"/>
    <w:rsid w:val="00815EC4"/>
    <w:rsid w:val="008225B6"/>
    <w:rsid w:val="00823DD0"/>
    <w:rsid w:val="008424C7"/>
    <w:rsid w:val="00853777"/>
    <w:rsid w:val="00853C0F"/>
    <w:rsid w:val="00854502"/>
    <w:rsid w:val="00862F35"/>
    <w:rsid w:val="00863D1E"/>
    <w:rsid w:val="008640E3"/>
    <w:rsid w:val="0086539D"/>
    <w:rsid w:val="008769CE"/>
    <w:rsid w:val="00881B66"/>
    <w:rsid w:val="00882CEF"/>
    <w:rsid w:val="0088540B"/>
    <w:rsid w:val="008863BF"/>
    <w:rsid w:val="00896C2D"/>
    <w:rsid w:val="00897640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06D5"/>
    <w:rsid w:val="00902323"/>
    <w:rsid w:val="00906AA4"/>
    <w:rsid w:val="00912AEC"/>
    <w:rsid w:val="00913770"/>
    <w:rsid w:val="0091674C"/>
    <w:rsid w:val="00922359"/>
    <w:rsid w:val="00924D0B"/>
    <w:rsid w:val="009277E1"/>
    <w:rsid w:val="0093101F"/>
    <w:rsid w:val="009419A1"/>
    <w:rsid w:val="00945852"/>
    <w:rsid w:val="00945C38"/>
    <w:rsid w:val="0095057D"/>
    <w:rsid w:val="009618FD"/>
    <w:rsid w:val="00971E94"/>
    <w:rsid w:val="00976ACF"/>
    <w:rsid w:val="00981F41"/>
    <w:rsid w:val="00983EF7"/>
    <w:rsid w:val="009911AF"/>
    <w:rsid w:val="0099184F"/>
    <w:rsid w:val="009A5F0C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254E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4406"/>
    <w:rsid w:val="00B96639"/>
    <w:rsid w:val="00B96E1C"/>
    <w:rsid w:val="00BA0643"/>
    <w:rsid w:val="00BA34BD"/>
    <w:rsid w:val="00BB458C"/>
    <w:rsid w:val="00BB52AF"/>
    <w:rsid w:val="00BB5AA5"/>
    <w:rsid w:val="00BB7A0E"/>
    <w:rsid w:val="00BC33B3"/>
    <w:rsid w:val="00BD3157"/>
    <w:rsid w:val="00BE0011"/>
    <w:rsid w:val="00BE3875"/>
    <w:rsid w:val="00BF01EC"/>
    <w:rsid w:val="00BF4E4E"/>
    <w:rsid w:val="00BF5AB1"/>
    <w:rsid w:val="00BF709D"/>
    <w:rsid w:val="00C0638E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0481"/>
    <w:rsid w:val="00CA18D5"/>
    <w:rsid w:val="00CB428B"/>
    <w:rsid w:val="00CB5928"/>
    <w:rsid w:val="00CC661B"/>
    <w:rsid w:val="00CD0770"/>
    <w:rsid w:val="00CD0F8D"/>
    <w:rsid w:val="00CD15D2"/>
    <w:rsid w:val="00CD5D7F"/>
    <w:rsid w:val="00CD69D8"/>
    <w:rsid w:val="00CE541B"/>
    <w:rsid w:val="00D15570"/>
    <w:rsid w:val="00D17062"/>
    <w:rsid w:val="00D207E1"/>
    <w:rsid w:val="00D20DDF"/>
    <w:rsid w:val="00D25EA9"/>
    <w:rsid w:val="00D41A34"/>
    <w:rsid w:val="00D428F2"/>
    <w:rsid w:val="00D44838"/>
    <w:rsid w:val="00D44A8A"/>
    <w:rsid w:val="00D45768"/>
    <w:rsid w:val="00D56278"/>
    <w:rsid w:val="00D60BB2"/>
    <w:rsid w:val="00D653E2"/>
    <w:rsid w:val="00D7001F"/>
    <w:rsid w:val="00D71BB9"/>
    <w:rsid w:val="00D757EC"/>
    <w:rsid w:val="00D779E8"/>
    <w:rsid w:val="00D82371"/>
    <w:rsid w:val="00D83898"/>
    <w:rsid w:val="00D85680"/>
    <w:rsid w:val="00D9103D"/>
    <w:rsid w:val="00D9414F"/>
    <w:rsid w:val="00D97FD3"/>
    <w:rsid w:val="00DA61AB"/>
    <w:rsid w:val="00DB75DD"/>
    <w:rsid w:val="00DB7941"/>
    <w:rsid w:val="00DC33FC"/>
    <w:rsid w:val="00DD0FDA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340FF"/>
    <w:rsid w:val="00E405DF"/>
    <w:rsid w:val="00E4274D"/>
    <w:rsid w:val="00E64DB2"/>
    <w:rsid w:val="00E67069"/>
    <w:rsid w:val="00E70B1E"/>
    <w:rsid w:val="00E82A5F"/>
    <w:rsid w:val="00E8582E"/>
    <w:rsid w:val="00E90D6E"/>
    <w:rsid w:val="00E95F32"/>
    <w:rsid w:val="00E97111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10DF"/>
    <w:rsid w:val="00F1161D"/>
    <w:rsid w:val="00F25BC8"/>
    <w:rsid w:val="00F26036"/>
    <w:rsid w:val="00F27612"/>
    <w:rsid w:val="00F3728B"/>
    <w:rsid w:val="00F40AC3"/>
    <w:rsid w:val="00F62962"/>
    <w:rsid w:val="00F630C2"/>
    <w:rsid w:val="00F65B79"/>
    <w:rsid w:val="00F67B78"/>
    <w:rsid w:val="00F834F9"/>
    <w:rsid w:val="00F856F0"/>
    <w:rsid w:val="00F87A04"/>
    <w:rsid w:val="00F91DA3"/>
    <w:rsid w:val="00FA127A"/>
    <w:rsid w:val="00FA33B9"/>
    <w:rsid w:val="00FA4FF3"/>
    <w:rsid w:val="00FB6CA5"/>
    <w:rsid w:val="00FC5F2A"/>
    <w:rsid w:val="00FD5B53"/>
    <w:rsid w:val="00FE323D"/>
    <w:rsid w:val="00FE5914"/>
    <w:rsid w:val="00FF01FF"/>
    <w:rsid w:val="00FF079C"/>
    <w:rsid w:val="00FF0E65"/>
    <w:rsid w:val="00FF1F5A"/>
    <w:rsid w:val="00FF65A3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0D6312"/>
    <w:rPr>
      <w:b/>
      <w:bCs/>
    </w:rPr>
  </w:style>
  <w:style w:type="character" w:styleId="nfase">
    <w:name w:val="Emphasis"/>
    <w:basedOn w:val="Fontepargpadro"/>
    <w:uiPriority w:val="20"/>
    <w:qFormat/>
    <w:locked/>
    <w:rsid w:val="00790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B314-A6BA-49CA-B82B-6244EFE8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USER</cp:lastModifiedBy>
  <cp:revision>3</cp:revision>
  <cp:lastPrinted>2021-10-25T12:14:00Z</cp:lastPrinted>
  <dcterms:created xsi:type="dcterms:W3CDTF">2021-10-25T12:07:00Z</dcterms:created>
  <dcterms:modified xsi:type="dcterms:W3CDTF">2021-10-25T12:14:00Z</dcterms:modified>
</cp:coreProperties>
</file>