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FC0" w:rsidRDefault="005F6FC0"/>
    <w:p w:rsidR="0043613D" w:rsidRDefault="0043613D"/>
    <w:p w:rsidR="005F6FC0" w:rsidRDefault="005F6FC0" w:rsidP="009B180D">
      <w:pPr>
        <w:jc w:val="center"/>
        <w:rPr>
          <w:b/>
          <w:sz w:val="36"/>
          <w:szCs w:val="36"/>
        </w:rPr>
      </w:pPr>
      <w:r>
        <w:rPr>
          <w:b/>
          <w:sz w:val="36"/>
          <w:szCs w:val="36"/>
        </w:rPr>
        <w:t>PROJETO DE LEI N°      /2021</w:t>
      </w:r>
    </w:p>
    <w:p w:rsidR="0043613D" w:rsidRDefault="0043613D" w:rsidP="009B180D">
      <w:pPr>
        <w:jc w:val="center"/>
        <w:rPr>
          <w:b/>
          <w:sz w:val="36"/>
          <w:szCs w:val="36"/>
        </w:rPr>
      </w:pPr>
    </w:p>
    <w:p w:rsidR="005F6FC0" w:rsidRPr="009B180D" w:rsidRDefault="005F6FC0" w:rsidP="0043613D">
      <w:pPr>
        <w:spacing w:line="240" w:lineRule="auto"/>
        <w:ind w:left="3540"/>
        <w:rPr>
          <w:b/>
        </w:rPr>
      </w:pPr>
      <w:r w:rsidRPr="009B180D">
        <w:rPr>
          <w:b/>
        </w:rPr>
        <w:t>Institui a Campanha “Lacre do Bem”, visando a coleta</w:t>
      </w:r>
    </w:p>
    <w:p w:rsidR="005F6FC0" w:rsidRPr="009B180D" w:rsidRDefault="005F6FC0" w:rsidP="0043613D">
      <w:pPr>
        <w:spacing w:line="240" w:lineRule="auto"/>
        <w:ind w:left="3540"/>
        <w:rPr>
          <w:b/>
        </w:rPr>
      </w:pPr>
      <w:proofErr w:type="gramStart"/>
      <w:r w:rsidRPr="009B180D">
        <w:rPr>
          <w:b/>
        </w:rPr>
        <w:t>de  tampas</w:t>
      </w:r>
      <w:proofErr w:type="gramEnd"/>
      <w:r w:rsidRPr="009B180D">
        <w:rPr>
          <w:b/>
        </w:rPr>
        <w:t xml:space="preserve">  plásticas, lacres  de  alumínio  e      blister,</w:t>
      </w:r>
    </w:p>
    <w:p w:rsidR="005F6FC0" w:rsidRPr="009B180D" w:rsidRDefault="005F6FC0" w:rsidP="0043613D">
      <w:pPr>
        <w:spacing w:line="240" w:lineRule="auto"/>
        <w:ind w:left="3540"/>
        <w:rPr>
          <w:b/>
        </w:rPr>
      </w:pPr>
      <w:proofErr w:type="gramStart"/>
      <w:r w:rsidRPr="009B180D">
        <w:rPr>
          <w:b/>
        </w:rPr>
        <w:t>Disponibilizando  pontos</w:t>
      </w:r>
      <w:proofErr w:type="gramEnd"/>
      <w:r w:rsidRPr="009B180D">
        <w:rPr>
          <w:b/>
        </w:rPr>
        <w:t xml:space="preserve">  de  coleta  no  município  de</w:t>
      </w:r>
    </w:p>
    <w:p w:rsidR="005F6FC0" w:rsidRDefault="005F6FC0" w:rsidP="0043613D">
      <w:pPr>
        <w:spacing w:line="240" w:lineRule="auto"/>
        <w:ind w:left="3540"/>
        <w:rPr>
          <w:b/>
        </w:rPr>
      </w:pPr>
      <w:r w:rsidRPr="009B180D">
        <w:rPr>
          <w:b/>
        </w:rPr>
        <w:t>Arapongas</w:t>
      </w:r>
      <w:r w:rsidR="0021411F">
        <w:rPr>
          <w:b/>
        </w:rPr>
        <w:t xml:space="preserve"> -</w:t>
      </w:r>
      <w:r w:rsidRPr="009B180D">
        <w:rPr>
          <w:b/>
        </w:rPr>
        <w:t xml:space="preserve"> Paraná.</w:t>
      </w:r>
    </w:p>
    <w:p w:rsidR="009B180D" w:rsidRPr="009B180D" w:rsidRDefault="009B180D" w:rsidP="005F6FC0">
      <w:pPr>
        <w:spacing w:line="240" w:lineRule="auto"/>
        <w:rPr>
          <w:b/>
        </w:rPr>
      </w:pPr>
    </w:p>
    <w:p w:rsidR="005F6FC0" w:rsidRDefault="005F6FC0" w:rsidP="009B180D">
      <w:pPr>
        <w:spacing w:line="240" w:lineRule="auto"/>
        <w:jc w:val="both"/>
        <w:rPr>
          <w:sz w:val="28"/>
          <w:szCs w:val="28"/>
        </w:rPr>
      </w:pPr>
      <w:r>
        <w:tab/>
      </w:r>
      <w:r w:rsidRPr="0043613D">
        <w:rPr>
          <w:b/>
          <w:sz w:val="28"/>
          <w:szCs w:val="28"/>
        </w:rPr>
        <w:t xml:space="preserve">Art. 1° -  </w:t>
      </w:r>
      <w:r w:rsidRPr="0043613D">
        <w:rPr>
          <w:sz w:val="28"/>
          <w:szCs w:val="28"/>
        </w:rPr>
        <w:t xml:space="preserve">Fica instituída a campanha </w:t>
      </w:r>
      <w:r w:rsidRPr="0043613D">
        <w:rPr>
          <w:b/>
          <w:sz w:val="28"/>
          <w:szCs w:val="28"/>
        </w:rPr>
        <w:t>“LACRE DO BEM”</w:t>
      </w:r>
      <w:r w:rsidRPr="0043613D">
        <w:rPr>
          <w:sz w:val="28"/>
          <w:szCs w:val="28"/>
        </w:rPr>
        <w:t>, que visa arrecadar as embalagens vazia</w:t>
      </w:r>
      <w:r w:rsidR="0021411F">
        <w:rPr>
          <w:sz w:val="28"/>
          <w:szCs w:val="28"/>
        </w:rPr>
        <w:t>s de remédios, tampas plásticas</w:t>
      </w:r>
      <w:r w:rsidRPr="0043613D">
        <w:rPr>
          <w:sz w:val="28"/>
          <w:szCs w:val="28"/>
        </w:rPr>
        <w:t xml:space="preserve"> e lacres de alumínio para doar para entidades que possam vender e adquirir recursos.</w:t>
      </w:r>
    </w:p>
    <w:p w:rsidR="0043613D" w:rsidRPr="0043613D" w:rsidRDefault="0043613D" w:rsidP="009B180D">
      <w:pPr>
        <w:spacing w:line="240" w:lineRule="auto"/>
        <w:jc w:val="both"/>
        <w:rPr>
          <w:sz w:val="28"/>
          <w:szCs w:val="28"/>
        </w:rPr>
      </w:pPr>
    </w:p>
    <w:p w:rsidR="005F6FC0" w:rsidRDefault="005F6FC0" w:rsidP="009B180D">
      <w:pPr>
        <w:spacing w:line="240" w:lineRule="auto"/>
        <w:jc w:val="both"/>
        <w:rPr>
          <w:sz w:val="28"/>
          <w:szCs w:val="28"/>
        </w:rPr>
      </w:pPr>
      <w:r w:rsidRPr="0043613D">
        <w:rPr>
          <w:sz w:val="28"/>
          <w:szCs w:val="28"/>
        </w:rPr>
        <w:tab/>
      </w:r>
      <w:r w:rsidRPr="0043613D">
        <w:rPr>
          <w:b/>
          <w:sz w:val="28"/>
          <w:szCs w:val="28"/>
        </w:rPr>
        <w:t xml:space="preserve">Art. 2° - </w:t>
      </w:r>
      <w:r w:rsidR="009B180D" w:rsidRPr="0043613D">
        <w:rPr>
          <w:sz w:val="28"/>
          <w:szCs w:val="28"/>
        </w:rPr>
        <w:t>Fica estabelecido que as pessoas poderão levar as tampas, lacres e blister em pontos a serem estabelecidos pelo Poder Executivo Municipal, e mensalmente distribuídos às entidades que tiverem interesse.</w:t>
      </w:r>
    </w:p>
    <w:p w:rsidR="0043613D" w:rsidRPr="0043613D" w:rsidRDefault="0043613D" w:rsidP="009B180D">
      <w:pPr>
        <w:spacing w:line="240" w:lineRule="auto"/>
        <w:jc w:val="both"/>
        <w:rPr>
          <w:sz w:val="28"/>
          <w:szCs w:val="28"/>
        </w:rPr>
      </w:pPr>
    </w:p>
    <w:p w:rsidR="009B180D" w:rsidRDefault="009B180D" w:rsidP="009B180D">
      <w:pPr>
        <w:spacing w:line="240" w:lineRule="auto"/>
        <w:jc w:val="both"/>
        <w:rPr>
          <w:sz w:val="28"/>
          <w:szCs w:val="28"/>
        </w:rPr>
      </w:pPr>
      <w:r w:rsidRPr="0043613D">
        <w:rPr>
          <w:sz w:val="28"/>
          <w:szCs w:val="28"/>
        </w:rPr>
        <w:tab/>
      </w:r>
      <w:r w:rsidRPr="0043613D">
        <w:rPr>
          <w:b/>
          <w:sz w:val="28"/>
          <w:szCs w:val="28"/>
        </w:rPr>
        <w:t xml:space="preserve">Art. 3° - </w:t>
      </w:r>
      <w:r w:rsidRPr="0043613D">
        <w:rPr>
          <w:sz w:val="28"/>
          <w:szCs w:val="28"/>
        </w:rPr>
        <w:t>O poder executivo Municipal, fica autorizado a fazer campanhas educativas em escolas, com material informativo e realizar campanhas de divulgação, entre outras ações de conscientização em espaços públicos, podendo contar com a participação voluntária das entidades profissionais da área de educação ambiental, entre outras áreas do Poder Público, instituições públicas e privadas e a população de modo geral.</w:t>
      </w:r>
    </w:p>
    <w:p w:rsidR="0043613D" w:rsidRPr="0043613D" w:rsidRDefault="0043613D" w:rsidP="009B180D">
      <w:pPr>
        <w:spacing w:line="240" w:lineRule="auto"/>
        <w:jc w:val="both"/>
        <w:rPr>
          <w:sz w:val="28"/>
          <w:szCs w:val="28"/>
        </w:rPr>
      </w:pPr>
    </w:p>
    <w:p w:rsidR="009B180D" w:rsidRDefault="009B180D" w:rsidP="009B180D">
      <w:pPr>
        <w:spacing w:line="240" w:lineRule="auto"/>
        <w:jc w:val="both"/>
        <w:rPr>
          <w:sz w:val="28"/>
          <w:szCs w:val="28"/>
        </w:rPr>
      </w:pPr>
      <w:r w:rsidRPr="0043613D">
        <w:rPr>
          <w:sz w:val="28"/>
          <w:szCs w:val="28"/>
        </w:rPr>
        <w:tab/>
      </w:r>
      <w:r w:rsidRPr="0043613D">
        <w:rPr>
          <w:b/>
          <w:sz w:val="28"/>
          <w:szCs w:val="28"/>
        </w:rPr>
        <w:t xml:space="preserve">Art. 4° - </w:t>
      </w:r>
      <w:r w:rsidRPr="0043613D">
        <w:rPr>
          <w:sz w:val="28"/>
          <w:szCs w:val="28"/>
        </w:rPr>
        <w:t>O poder executivo Municipal, poderá firmar parcerias de forma não onerosa com órgãos públicos, universidades, entidades de classes, organizações não governamentais, entidades, entidades de interesse público, entre outras instituições públicas ou privadas visando a instituição da Campanha “LACRE DO BEM”.</w:t>
      </w:r>
    </w:p>
    <w:p w:rsidR="0043613D" w:rsidRPr="0043613D" w:rsidRDefault="0043613D" w:rsidP="009B180D">
      <w:pPr>
        <w:spacing w:line="240" w:lineRule="auto"/>
        <w:jc w:val="both"/>
        <w:rPr>
          <w:sz w:val="28"/>
          <w:szCs w:val="28"/>
        </w:rPr>
      </w:pPr>
    </w:p>
    <w:p w:rsidR="009B180D" w:rsidRPr="0043613D" w:rsidRDefault="009B180D" w:rsidP="009B180D">
      <w:pPr>
        <w:spacing w:line="240" w:lineRule="auto"/>
        <w:jc w:val="both"/>
        <w:rPr>
          <w:sz w:val="28"/>
          <w:szCs w:val="28"/>
        </w:rPr>
      </w:pPr>
      <w:r w:rsidRPr="0043613D">
        <w:rPr>
          <w:sz w:val="28"/>
          <w:szCs w:val="28"/>
        </w:rPr>
        <w:tab/>
      </w:r>
      <w:r w:rsidRPr="0043613D">
        <w:rPr>
          <w:b/>
          <w:sz w:val="28"/>
          <w:szCs w:val="28"/>
        </w:rPr>
        <w:t xml:space="preserve">Art. 5° - </w:t>
      </w:r>
      <w:r w:rsidRPr="0043613D">
        <w:rPr>
          <w:sz w:val="28"/>
          <w:szCs w:val="28"/>
        </w:rPr>
        <w:t>O poder Executivo Municipal regulamentará a presente Lei, no que for cabível, para sua melhor aplicação.</w:t>
      </w:r>
    </w:p>
    <w:p w:rsidR="0043613D" w:rsidRDefault="0043613D" w:rsidP="009B180D">
      <w:pPr>
        <w:spacing w:line="240" w:lineRule="auto"/>
        <w:jc w:val="both"/>
        <w:rPr>
          <w:sz w:val="28"/>
          <w:szCs w:val="28"/>
        </w:rPr>
      </w:pPr>
    </w:p>
    <w:p w:rsidR="0043613D" w:rsidRDefault="0043613D" w:rsidP="009B180D">
      <w:pPr>
        <w:spacing w:line="240" w:lineRule="auto"/>
        <w:jc w:val="both"/>
        <w:rPr>
          <w:sz w:val="28"/>
          <w:szCs w:val="28"/>
        </w:rPr>
      </w:pPr>
    </w:p>
    <w:p w:rsidR="009B180D" w:rsidRDefault="009B180D" w:rsidP="009B180D">
      <w:pPr>
        <w:spacing w:line="240" w:lineRule="auto"/>
        <w:jc w:val="both"/>
        <w:rPr>
          <w:sz w:val="28"/>
          <w:szCs w:val="28"/>
        </w:rPr>
      </w:pPr>
      <w:r w:rsidRPr="0043613D">
        <w:rPr>
          <w:sz w:val="28"/>
          <w:szCs w:val="28"/>
        </w:rPr>
        <w:tab/>
      </w:r>
      <w:r w:rsidRPr="0043613D">
        <w:rPr>
          <w:b/>
          <w:sz w:val="28"/>
          <w:szCs w:val="28"/>
        </w:rPr>
        <w:t xml:space="preserve">Art. 6° - </w:t>
      </w:r>
      <w:r w:rsidRPr="0043613D">
        <w:rPr>
          <w:sz w:val="28"/>
          <w:szCs w:val="28"/>
        </w:rPr>
        <w:t>As despesas decorrentes da execução da presente Lei correrão por conta das dotações orçamentárias próprias, suplementadas, se necessário.</w:t>
      </w:r>
    </w:p>
    <w:p w:rsidR="0043613D" w:rsidRPr="0043613D" w:rsidRDefault="0043613D" w:rsidP="009B180D">
      <w:pPr>
        <w:spacing w:line="240" w:lineRule="auto"/>
        <w:jc w:val="both"/>
        <w:rPr>
          <w:sz w:val="28"/>
          <w:szCs w:val="28"/>
        </w:rPr>
      </w:pPr>
    </w:p>
    <w:p w:rsidR="009B180D" w:rsidRDefault="009B180D" w:rsidP="009B180D">
      <w:pPr>
        <w:spacing w:line="240" w:lineRule="auto"/>
        <w:jc w:val="both"/>
        <w:rPr>
          <w:sz w:val="28"/>
          <w:szCs w:val="28"/>
        </w:rPr>
      </w:pPr>
      <w:r w:rsidRPr="0043613D">
        <w:rPr>
          <w:sz w:val="28"/>
          <w:szCs w:val="28"/>
        </w:rPr>
        <w:tab/>
      </w:r>
      <w:r w:rsidR="0043613D">
        <w:rPr>
          <w:b/>
          <w:sz w:val="28"/>
          <w:szCs w:val="28"/>
        </w:rPr>
        <w:t>Art. 7°</w:t>
      </w:r>
      <w:r w:rsidRPr="0043613D">
        <w:rPr>
          <w:b/>
          <w:sz w:val="28"/>
          <w:szCs w:val="28"/>
        </w:rPr>
        <w:t xml:space="preserve"> -  </w:t>
      </w:r>
      <w:r w:rsidRPr="0043613D">
        <w:rPr>
          <w:sz w:val="28"/>
          <w:szCs w:val="28"/>
        </w:rPr>
        <w:t>Esta Lei entra em vigor a partir da data de sua publicação.</w:t>
      </w:r>
    </w:p>
    <w:p w:rsidR="0043613D" w:rsidRDefault="0043613D" w:rsidP="009B180D">
      <w:pPr>
        <w:spacing w:line="240" w:lineRule="auto"/>
        <w:jc w:val="both"/>
        <w:rPr>
          <w:sz w:val="28"/>
          <w:szCs w:val="28"/>
        </w:rPr>
      </w:pPr>
    </w:p>
    <w:p w:rsidR="0043613D" w:rsidRDefault="0043613D" w:rsidP="009B180D">
      <w:pPr>
        <w:spacing w:line="240" w:lineRule="auto"/>
        <w:jc w:val="both"/>
        <w:rPr>
          <w:sz w:val="28"/>
          <w:szCs w:val="28"/>
        </w:rPr>
      </w:pPr>
    </w:p>
    <w:p w:rsidR="0043613D" w:rsidRDefault="0043613D" w:rsidP="009B180D">
      <w:pPr>
        <w:spacing w:line="240" w:lineRule="auto"/>
        <w:jc w:val="both"/>
        <w:rPr>
          <w:sz w:val="28"/>
          <w:szCs w:val="28"/>
        </w:rPr>
      </w:pPr>
    </w:p>
    <w:p w:rsidR="0043613D" w:rsidRDefault="0043613D" w:rsidP="009B180D">
      <w:pPr>
        <w:spacing w:line="240" w:lineRule="auto"/>
        <w:jc w:val="both"/>
        <w:rPr>
          <w:sz w:val="28"/>
          <w:szCs w:val="28"/>
        </w:rPr>
      </w:pPr>
    </w:p>
    <w:p w:rsidR="0043613D" w:rsidRDefault="0043613D" w:rsidP="0043613D">
      <w:pPr>
        <w:jc w:val="both"/>
        <w:rPr>
          <w:sz w:val="28"/>
          <w:szCs w:val="28"/>
        </w:rPr>
      </w:pPr>
      <w:r>
        <w:rPr>
          <w:sz w:val="28"/>
          <w:szCs w:val="28"/>
        </w:rPr>
        <w:t>Arapongas 22 de Outubro de 2021.</w:t>
      </w:r>
    </w:p>
    <w:p w:rsidR="0043613D" w:rsidRDefault="0043613D" w:rsidP="0043613D">
      <w:pPr>
        <w:jc w:val="center"/>
        <w:rPr>
          <w:b/>
          <w:sz w:val="28"/>
          <w:szCs w:val="28"/>
        </w:rPr>
      </w:pPr>
    </w:p>
    <w:p w:rsidR="0043613D" w:rsidRDefault="0043613D" w:rsidP="0043613D">
      <w:pPr>
        <w:jc w:val="center"/>
        <w:rPr>
          <w:b/>
          <w:sz w:val="28"/>
          <w:szCs w:val="28"/>
        </w:rPr>
      </w:pPr>
    </w:p>
    <w:p w:rsidR="0043613D" w:rsidRDefault="0043613D" w:rsidP="0043613D">
      <w:pPr>
        <w:jc w:val="center"/>
        <w:rPr>
          <w:b/>
          <w:sz w:val="28"/>
          <w:szCs w:val="28"/>
        </w:rPr>
      </w:pPr>
    </w:p>
    <w:p w:rsidR="0043613D" w:rsidRDefault="0043613D" w:rsidP="0043613D">
      <w:pPr>
        <w:jc w:val="center"/>
        <w:rPr>
          <w:b/>
          <w:sz w:val="28"/>
          <w:szCs w:val="28"/>
        </w:rPr>
      </w:pPr>
    </w:p>
    <w:p w:rsidR="0043613D" w:rsidRDefault="0043613D" w:rsidP="0043613D">
      <w:pPr>
        <w:jc w:val="center"/>
        <w:rPr>
          <w:b/>
          <w:sz w:val="28"/>
          <w:szCs w:val="28"/>
        </w:rPr>
      </w:pPr>
    </w:p>
    <w:p w:rsidR="0043613D" w:rsidRDefault="0043613D" w:rsidP="0043613D">
      <w:pPr>
        <w:jc w:val="center"/>
        <w:rPr>
          <w:b/>
          <w:sz w:val="28"/>
          <w:szCs w:val="28"/>
        </w:rPr>
      </w:pPr>
    </w:p>
    <w:p w:rsidR="0043613D" w:rsidRDefault="0043613D" w:rsidP="0043613D">
      <w:pPr>
        <w:jc w:val="center"/>
        <w:rPr>
          <w:b/>
          <w:sz w:val="28"/>
          <w:szCs w:val="28"/>
        </w:rPr>
      </w:pPr>
    </w:p>
    <w:p w:rsidR="0043613D" w:rsidRDefault="0043613D" w:rsidP="0043613D">
      <w:pPr>
        <w:jc w:val="center"/>
        <w:rPr>
          <w:b/>
          <w:sz w:val="28"/>
          <w:szCs w:val="28"/>
        </w:rPr>
      </w:pPr>
    </w:p>
    <w:p w:rsidR="0043613D" w:rsidRDefault="0043613D" w:rsidP="0043613D">
      <w:pPr>
        <w:jc w:val="center"/>
        <w:rPr>
          <w:b/>
          <w:sz w:val="28"/>
          <w:szCs w:val="28"/>
        </w:rPr>
      </w:pPr>
    </w:p>
    <w:p w:rsidR="0043613D" w:rsidRDefault="0043613D" w:rsidP="0043613D">
      <w:pPr>
        <w:jc w:val="center"/>
        <w:rPr>
          <w:b/>
          <w:sz w:val="28"/>
          <w:szCs w:val="28"/>
        </w:rPr>
      </w:pPr>
      <w:r>
        <w:rPr>
          <w:b/>
          <w:sz w:val="28"/>
          <w:szCs w:val="28"/>
        </w:rPr>
        <w:t>_____________________________________</w:t>
      </w:r>
    </w:p>
    <w:p w:rsidR="0043613D" w:rsidRDefault="0021411F" w:rsidP="0043613D">
      <w:pPr>
        <w:jc w:val="center"/>
        <w:rPr>
          <w:b/>
          <w:sz w:val="28"/>
          <w:szCs w:val="28"/>
        </w:rPr>
      </w:pPr>
      <w:proofErr w:type="spellStart"/>
      <w:r>
        <w:rPr>
          <w:b/>
          <w:sz w:val="28"/>
          <w:szCs w:val="28"/>
        </w:rPr>
        <w:t>Antonio</w:t>
      </w:r>
      <w:proofErr w:type="spellEnd"/>
      <w:r>
        <w:rPr>
          <w:b/>
          <w:sz w:val="28"/>
          <w:szCs w:val="28"/>
        </w:rPr>
        <w:t xml:space="preserve"> Aparecido Ribeiro dos Santos</w:t>
      </w:r>
    </w:p>
    <w:p w:rsidR="0043613D" w:rsidRDefault="0021411F" w:rsidP="0043613D">
      <w:pPr>
        <w:jc w:val="center"/>
        <w:rPr>
          <w:b/>
          <w:sz w:val="28"/>
          <w:szCs w:val="28"/>
        </w:rPr>
      </w:pPr>
      <w:r>
        <w:rPr>
          <w:b/>
          <w:sz w:val="28"/>
          <w:szCs w:val="28"/>
        </w:rPr>
        <w:t>Vereador – Toninho da Ambulância</w:t>
      </w:r>
    </w:p>
    <w:p w:rsidR="0043613D" w:rsidRDefault="0043613D" w:rsidP="009B180D">
      <w:pPr>
        <w:spacing w:line="240" w:lineRule="auto"/>
        <w:jc w:val="both"/>
        <w:rPr>
          <w:sz w:val="28"/>
          <w:szCs w:val="28"/>
        </w:rPr>
      </w:pPr>
    </w:p>
    <w:p w:rsidR="004C22EF" w:rsidRDefault="004C22EF" w:rsidP="009B180D">
      <w:pPr>
        <w:spacing w:line="240" w:lineRule="auto"/>
        <w:jc w:val="both"/>
        <w:rPr>
          <w:sz w:val="28"/>
          <w:szCs w:val="28"/>
        </w:rPr>
      </w:pPr>
    </w:p>
    <w:p w:rsidR="004C22EF" w:rsidRDefault="004C22EF" w:rsidP="009B180D">
      <w:pPr>
        <w:spacing w:line="240" w:lineRule="auto"/>
        <w:jc w:val="both"/>
        <w:rPr>
          <w:sz w:val="28"/>
          <w:szCs w:val="28"/>
        </w:rPr>
      </w:pPr>
    </w:p>
    <w:p w:rsidR="004C22EF" w:rsidRDefault="004C22EF" w:rsidP="009B180D">
      <w:pPr>
        <w:spacing w:line="240" w:lineRule="auto"/>
        <w:jc w:val="both"/>
        <w:rPr>
          <w:sz w:val="28"/>
          <w:szCs w:val="28"/>
        </w:rPr>
      </w:pPr>
    </w:p>
    <w:p w:rsidR="004C22EF" w:rsidRDefault="004C22EF" w:rsidP="009B180D">
      <w:pPr>
        <w:spacing w:line="240" w:lineRule="auto"/>
        <w:jc w:val="both"/>
        <w:rPr>
          <w:sz w:val="28"/>
          <w:szCs w:val="28"/>
        </w:rPr>
      </w:pPr>
    </w:p>
    <w:p w:rsidR="004C22EF" w:rsidRDefault="004C22EF" w:rsidP="009B180D">
      <w:pPr>
        <w:spacing w:line="240" w:lineRule="auto"/>
        <w:jc w:val="both"/>
        <w:rPr>
          <w:sz w:val="28"/>
          <w:szCs w:val="28"/>
        </w:rPr>
      </w:pPr>
    </w:p>
    <w:p w:rsidR="0021411F" w:rsidRDefault="0021411F" w:rsidP="0021411F">
      <w:pPr>
        <w:spacing w:line="240" w:lineRule="auto"/>
        <w:jc w:val="center"/>
        <w:rPr>
          <w:b/>
          <w:sz w:val="44"/>
          <w:szCs w:val="44"/>
        </w:rPr>
      </w:pPr>
      <w:r>
        <w:rPr>
          <w:b/>
          <w:sz w:val="44"/>
          <w:szCs w:val="44"/>
        </w:rPr>
        <w:t>JUSTIFICATIVA</w:t>
      </w:r>
    </w:p>
    <w:p w:rsidR="0021411F" w:rsidRDefault="0021411F" w:rsidP="0021411F">
      <w:pPr>
        <w:spacing w:line="240" w:lineRule="auto"/>
        <w:jc w:val="center"/>
        <w:rPr>
          <w:b/>
          <w:sz w:val="44"/>
          <w:szCs w:val="44"/>
        </w:rPr>
      </w:pPr>
    </w:p>
    <w:p w:rsidR="0021411F" w:rsidRDefault="0021411F" w:rsidP="0021411F">
      <w:pPr>
        <w:spacing w:line="240" w:lineRule="auto"/>
        <w:jc w:val="center"/>
        <w:rPr>
          <w:b/>
          <w:sz w:val="44"/>
          <w:szCs w:val="44"/>
        </w:rPr>
      </w:pPr>
    </w:p>
    <w:p w:rsidR="0021411F" w:rsidRDefault="004C22EF" w:rsidP="0021411F">
      <w:pPr>
        <w:spacing w:line="240" w:lineRule="auto"/>
        <w:ind w:firstLine="1843"/>
        <w:jc w:val="both"/>
        <w:rPr>
          <w:sz w:val="28"/>
          <w:szCs w:val="28"/>
        </w:rPr>
      </w:pPr>
      <w:r>
        <w:rPr>
          <w:sz w:val="28"/>
          <w:szCs w:val="28"/>
        </w:rPr>
        <w:t>Esta campanha, sócio ambiental visa arrecadar materiais para ser</w:t>
      </w:r>
      <w:r w:rsidR="005F1F65">
        <w:rPr>
          <w:sz w:val="28"/>
          <w:szCs w:val="28"/>
        </w:rPr>
        <w:t>em</w:t>
      </w:r>
      <w:r>
        <w:rPr>
          <w:sz w:val="28"/>
          <w:szCs w:val="28"/>
        </w:rPr>
        <w:t xml:space="preserve"> revertido</w:t>
      </w:r>
      <w:r w:rsidR="005F1F65">
        <w:rPr>
          <w:sz w:val="28"/>
          <w:szCs w:val="28"/>
        </w:rPr>
        <w:t>s</w:t>
      </w:r>
      <w:r>
        <w:rPr>
          <w:sz w:val="28"/>
          <w:szCs w:val="28"/>
        </w:rPr>
        <w:t xml:space="preserve"> em áreas que as entidades sociais acharem necessárias, </w:t>
      </w:r>
      <w:r w:rsidR="005F1F65">
        <w:rPr>
          <w:sz w:val="28"/>
          <w:szCs w:val="28"/>
        </w:rPr>
        <w:t xml:space="preserve">bem </w:t>
      </w:r>
      <w:r>
        <w:rPr>
          <w:sz w:val="28"/>
          <w:szCs w:val="28"/>
        </w:rPr>
        <w:t>como a compra de cadeiras de rodas entre outras</w:t>
      </w:r>
      <w:r w:rsidR="005F1F65">
        <w:rPr>
          <w:sz w:val="28"/>
          <w:szCs w:val="28"/>
        </w:rPr>
        <w:t xml:space="preserve"> necessidades</w:t>
      </w:r>
      <w:r>
        <w:rPr>
          <w:sz w:val="28"/>
          <w:szCs w:val="28"/>
        </w:rPr>
        <w:t>, além de promover a educação ambiental.</w:t>
      </w:r>
    </w:p>
    <w:p w:rsidR="0021411F" w:rsidRDefault="0021411F" w:rsidP="0021411F">
      <w:pPr>
        <w:spacing w:line="240" w:lineRule="auto"/>
        <w:ind w:firstLine="1843"/>
        <w:jc w:val="both"/>
        <w:rPr>
          <w:sz w:val="28"/>
          <w:szCs w:val="28"/>
        </w:rPr>
      </w:pPr>
    </w:p>
    <w:p w:rsidR="0021411F" w:rsidRDefault="004C22EF" w:rsidP="0021411F">
      <w:pPr>
        <w:spacing w:line="240" w:lineRule="auto"/>
        <w:ind w:firstLine="1843"/>
        <w:jc w:val="both"/>
        <w:rPr>
          <w:sz w:val="28"/>
          <w:szCs w:val="28"/>
        </w:rPr>
      </w:pPr>
      <w:r>
        <w:rPr>
          <w:sz w:val="28"/>
          <w:szCs w:val="28"/>
        </w:rPr>
        <w:t>Por meio disso, busca desenvolver uma cultura voltada ao cuidado com o meio ambiente, com o consumo consciente e, principalmente com o ser humano.</w:t>
      </w:r>
    </w:p>
    <w:p w:rsidR="0021411F" w:rsidRDefault="0021411F" w:rsidP="0021411F">
      <w:pPr>
        <w:spacing w:line="240" w:lineRule="auto"/>
        <w:ind w:firstLine="1843"/>
        <w:jc w:val="both"/>
        <w:rPr>
          <w:sz w:val="28"/>
          <w:szCs w:val="28"/>
        </w:rPr>
      </w:pPr>
    </w:p>
    <w:p w:rsidR="0021411F" w:rsidRDefault="004C22EF" w:rsidP="0021411F">
      <w:pPr>
        <w:spacing w:line="240" w:lineRule="auto"/>
        <w:ind w:firstLine="1843"/>
        <w:jc w:val="both"/>
        <w:rPr>
          <w:sz w:val="28"/>
          <w:szCs w:val="28"/>
        </w:rPr>
      </w:pPr>
      <w:r>
        <w:rPr>
          <w:sz w:val="28"/>
          <w:szCs w:val="28"/>
        </w:rPr>
        <w:t>Diante do exposto, conto com o apoio dos nobre</w:t>
      </w:r>
      <w:r w:rsidR="00EA1BC2">
        <w:rPr>
          <w:sz w:val="28"/>
          <w:szCs w:val="28"/>
        </w:rPr>
        <w:t>s</w:t>
      </w:r>
      <w:r>
        <w:rPr>
          <w:sz w:val="28"/>
          <w:szCs w:val="28"/>
        </w:rPr>
        <w:t xml:space="preserve"> pares para a aprovação do presente Projeto de Lei.</w:t>
      </w:r>
    </w:p>
    <w:p w:rsidR="0021411F" w:rsidRDefault="0021411F" w:rsidP="0021411F">
      <w:pPr>
        <w:spacing w:line="240" w:lineRule="auto"/>
        <w:ind w:firstLine="1843"/>
        <w:rPr>
          <w:sz w:val="28"/>
          <w:szCs w:val="28"/>
        </w:rPr>
      </w:pPr>
    </w:p>
    <w:p w:rsidR="0021411F" w:rsidRDefault="0021411F" w:rsidP="0021411F">
      <w:pPr>
        <w:spacing w:line="240" w:lineRule="auto"/>
        <w:ind w:firstLine="1843"/>
        <w:rPr>
          <w:sz w:val="28"/>
          <w:szCs w:val="28"/>
        </w:rPr>
      </w:pPr>
      <w:bookmarkStart w:id="0" w:name="_GoBack"/>
      <w:bookmarkEnd w:id="0"/>
    </w:p>
    <w:p w:rsidR="0021411F" w:rsidRDefault="004C22EF" w:rsidP="0021411F">
      <w:pPr>
        <w:spacing w:line="240" w:lineRule="auto"/>
        <w:ind w:firstLine="1843"/>
        <w:rPr>
          <w:sz w:val="28"/>
          <w:szCs w:val="28"/>
        </w:rPr>
      </w:pPr>
      <w:r>
        <w:rPr>
          <w:sz w:val="28"/>
          <w:szCs w:val="28"/>
        </w:rPr>
        <w:t>Arapongas 22 de Outubro de 2021.</w:t>
      </w:r>
    </w:p>
    <w:p w:rsidR="0021411F" w:rsidRDefault="0021411F" w:rsidP="0021411F">
      <w:pPr>
        <w:spacing w:line="240" w:lineRule="auto"/>
        <w:ind w:firstLine="1843"/>
        <w:rPr>
          <w:sz w:val="28"/>
          <w:szCs w:val="28"/>
        </w:rPr>
      </w:pPr>
    </w:p>
    <w:p w:rsidR="0021411F" w:rsidRDefault="0021411F" w:rsidP="0021411F">
      <w:pPr>
        <w:spacing w:line="240" w:lineRule="auto"/>
        <w:ind w:firstLine="1843"/>
        <w:rPr>
          <w:sz w:val="28"/>
          <w:szCs w:val="28"/>
        </w:rPr>
      </w:pPr>
    </w:p>
    <w:p w:rsidR="0021411F" w:rsidRDefault="0021411F" w:rsidP="0021411F">
      <w:pPr>
        <w:spacing w:line="240" w:lineRule="auto"/>
        <w:ind w:firstLine="1843"/>
        <w:rPr>
          <w:sz w:val="28"/>
          <w:szCs w:val="28"/>
        </w:rPr>
      </w:pPr>
    </w:p>
    <w:p w:rsidR="0021411F" w:rsidRDefault="0021411F" w:rsidP="0021411F">
      <w:pPr>
        <w:spacing w:line="240" w:lineRule="auto"/>
        <w:ind w:firstLine="1843"/>
        <w:rPr>
          <w:sz w:val="28"/>
          <w:szCs w:val="28"/>
        </w:rPr>
      </w:pPr>
    </w:p>
    <w:p w:rsidR="0021411F" w:rsidRDefault="0021411F" w:rsidP="0021411F">
      <w:pPr>
        <w:spacing w:line="240" w:lineRule="auto"/>
        <w:ind w:firstLine="1843"/>
        <w:rPr>
          <w:sz w:val="28"/>
          <w:szCs w:val="28"/>
        </w:rPr>
      </w:pPr>
    </w:p>
    <w:p w:rsidR="004C22EF" w:rsidRDefault="004C22EF" w:rsidP="0021411F">
      <w:pPr>
        <w:spacing w:line="240" w:lineRule="auto"/>
        <w:ind w:firstLine="1843"/>
        <w:rPr>
          <w:b/>
          <w:sz w:val="28"/>
          <w:szCs w:val="28"/>
        </w:rPr>
      </w:pPr>
      <w:r>
        <w:rPr>
          <w:b/>
          <w:sz w:val="28"/>
          <w:szCs w:val="28"/>
        </w:rPr>
        <w:t>_____________________________________</w:t>
      </w:r>
    </w:p>
    <w:p w:rsidR="004C22EF" w:rsidRDefault="0021411F" w:rsidP="004C22EF">
      <w:pPr>
        <w:jc w:val="center"/>
        <w:rPr>
          <w:b/>
          <w:sz w:val="28"/>
          <w:szCs w:val="28"/>
        </w:rPr>
      </w:pPr>
      <w:r>
        <w:rPr>
          <w:b/>
          <w:sz w:val="28"/>
          <w:szCs w:val="28"/>
        </w:rPr>
        <w:t xml:space="preserve">   </w:t>
      </w:r>
      <w:proofErr w:type="spellStart"/>
      <w:r>
        <w:rPr>
          <w:b/>
          <w:sz w:val="28"/>
          <w:szCs w:val="28"/>
        </w:rPr>
        <w:t>Antonio</w:t>
      </w:r>
      <w:proofErr w:type="spellEnd"/>
      <w:r>
        <w:rPr>
          <w:b/>
          <w:sz w:val="28"/>
          <w:szCs w:val="28"/>
        </w:rPr>
        <w:t xml:space="preserve"> Aparecido Ribeiro dos Santos</w:t>
      </w:r>
    </w:p>
    <w:p w:rsidR="004C22EF" w:rsidRDefault="0021411F" w:rsidP="004C22EF">
      <w:pPr>
        <w:jc w:val="center"/>
        <w:rPr>
          <w:b/>
          <w:sz w:val="28"/>
          <w:szCs w:val="28"/>
        </w:rPr>
      </w:pPr>
      <w:r>
        <w:rPr>
          <w:b/>
          <w:sz w:val="28"/>
          <w:szCs w:val="28"/>
        </w:rPr>
        <w:t xml:space="preserve">   Vereador - Toninho da Ambulância</w:t>
      </w:r>
    </w:p>
    <w:p w:rsidR="004C22EF" w:rsidRPr="0043613D" w:rsidRDefault="004C22EF" w:rsidP="009B180D">
      <w:pPr>
        <w:spacing w:line="240" w:lineRule="auto"/>
        <w:jc w:val="both"/>
        <w:rPr>
          <w:sz w:val="28"/>
          <w:szCs w:val="28"/>
        </w:rPr>
      </w:pPr>
    </w:p>
    <w:sectPr w:rsidR="004C22EF" w:rsidRPr="004361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C0"/>
    <w:rsid w:val="0021411F"/>
    <w:rsid w:val="0043613D"/>
    <w:rsid w:val="004C22EF"/>
    <w:rsid w:val="005F1F65"/>
    <w:rsid w:val="005F6FC0"/>
    <w:rsid w:val="009B180D"/>
    <w:rsid w:val="00C2188B"/>
    <w:rsid w:val="00D077A4"/>
    <w:rsid w:val="00EA1B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F9231-B6E3-4C52-B1DB-EAFB96A9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FC0"/>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rd-text">
    <w:name w:val="card-text"/>
    <w:basedOn w:val="Normal"/>
    <w:rsid w:val="004C22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A1B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A1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10320">
      <w:bodyDiv w:val="1"/>
      <w:marLeft w:val="0"/>
      <w:marRight w:val="0"/>
      <w:marTop w:val="0"/>
      <w:marBottom w:val="0"/>
      <w:divBdr>
        <w:top w:val="none" w:sz="0" w:space="0" w:color="auto"/>
        <w:left w:val="none" w:sz="0" w:space="0" w:color="auto"/>
        <w:bottom w:val="none" w:sz="0" w:space="0" w:color="auto"/>
        <w:right w:val="none" w:sz="0" w:space="0" w:color="auto"/>
      </w:divBdr>
    </w:div>
    <w:div w:id="141763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397</Words>
  <Characters>2146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2021-10-22T14:27:00Z</cp:lastPrinted>
  <dcterms:created xsi:type="dcterms:W3CDTF">2021-10-22T12:56:00Z</dcterms:created>
  <dcterms:modified xsi:type="dcterms:W3CDTF">2021-10-22T17:00:00Z</dcterms:modified>
</cp:coreProperties>
</file>