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57B" w:rsidRPr="00DF2599" w:rsidRDefault="00F3057B" w:rsidP="003A3C10">
      <w:pPr>
        <w:spacing w:after="60" w:line="276" w:lineRule="auto"/>
        <w:jc w:val="center"/>
        <w:rPr>
          <w:rFonts w:ascii="Cambria" w:hAnsi="Cambria" w:cs="Calibri Light"/>
          <w:b/>
          <w:u w:val="single"/>
        </w:rPr>
      </w:pPr>
      <w:r w:rsidRPr="00DF2599">
        <w:rPr>
          <w:rFonts w:ascii="Cambria" w:hAnsi="Cambria" w:cs="Calibri Light"/>
          <w:b/>
          <w:u w:val="single"/>
        </w:rPr>
        <w:t xml:space="preserve">PROJETO DE LEI Nº. </w:t>
      </w:r>
      <w:r w:rsidR="003A3C10">
        <w:rPr>
          <w:rFonts w:ascii="Cambria" w:hAnsi="Cambria" w:cs="Calibri Light"/>
          <w:b/>
          <w:u w:val="single"/>
        </w:rPr>
        <w:t>085/22</w:t>
      </w:r>
      <w:r w:rsidRPr="00DF2599">
        <w:rPr>
          <w:rFonts w:ascii="Cambria" w:hAnsi="Cambria" w:cs="Calibri Light"/>
          <w:b/>
          <w:u w:val="single"/>
        </w:rPr>
        <w:t xml:space="preserve">, DE </w:t>
      </w:r>
      <w:r w:rsidR="003A3C10">
        <w:rPr>
          <w:rFonts w:ascii="Cambria" w:hAnsi="Cambria" w:cs="Calibri Light"/>
          <w:b/>
          <w:u w:val="single"/>
        </w:rPr>
        <w:t>07</w:t>
      </w:r>
      <w:r w:rsidRPr="00DF2599">
        <w:rPr>
          <w:rFonts w:ascii="Cambria" w:hAnsi="Cambria" w:cs="Calibri Light"/>
          <w:b/>
          <w:u w:val="single"/>
        </w:rPr>
        <w:t xml:space="preserve"> DE </w:t>
      </w:r>
      <w:r w:rsidR="00EF0321">
        <w:rPr>
          <w:rFonts w:ascii="Cambria" w:hAnsi="Cambria" w:cs="Calibri Light"/>
          <w:b/>
          <w:u w:val="single"/>
        </w:rPr>
        <w:t>DEZ</w:t>
      </w:r>
      <w:r>
        <w:rPr>
          <w:rFonts w:ascii="Cambria" w:hAnsi="Cambria" w:cs="Calibri Light"/>
          <w:b/>
          <w:u w:val="single"/>
        </w:rPr>
        <w:t>EMBRO</w:t>
      </w:r>
      <w:r w:rsidRPr="00DF2599">
        <w:rPr>
          <w:rFonts w:ascii="Cambria" w:hAnsi="Cambria" w:cs="Calibri Light"/>
          <w:b/>
          <w:u w:val="single"/>
        </w:rPr>
        <w:t xml:space="preserve"> DE 2022</w:t>
      </w:r>
    </w:p>
    <w:p w:rsidR="009F7A3E" w:rsidRPr="008C6B97" w:rsidRDefault="009F7A3E" w:rsidP="003A3C10">
      <w:pPr>
        <w:tabs>
          <w:tab w:val="left" w:pos="0"/>
        </w:tabs>
        <w:spacing w:after="60" w:line="276" w:lineRule="auto"/>
        <w:jc w:val="both"/>
        <w:rPr>
          <w:rFonts w:ascii="Cambria" w:hAnsi="Cambria" w:cs="Arial"/>
        </w:rPr>
      </w:pPr>
    </w:p>
    <w:p w:rsidR="006811DD" w:rsidRPr="009773C0" w:rsidRDefault="006440DF" w:rsidP="003A3C10">
      <w:pPr>
        <w:pStyle w:val="Recuodecorpodetexto"/>
        <w:tabs>
          <w:tab w:val="left" w:pos="0"/>
        </w:tabs>
        <w:spacing w:after="60" w:line="276" w:lineRule="auto"/>
        <w:ind w:left="4536"/>
        <w:rPr>
          <w:rFonts w:ascii="Cambria" w:hAnsi="Cambria" w:cs="Arial"/>
          <w:sz w:val="24"/>
        </w:rPr>
      </w:pPr>
      <w:r w:rsidRPr="009773C0">
        <w:rPr>
          <w:rFonts w:ascii="Cambria" w:hAnsi="Cambria" w:cs="Arial"/>
          <w:sz w:val="24"/>
        </w:rPr>
        <w:t>Dispõe sobre a extinção da L</w:t>
      </w:r>
      <w:r w:rsidR="006811DD" w:rsidRPr="009773C0">
        <w:rPr>
          <w:rFonts w:ascii="Cambria" w:hAnsi="Cambria" w:cs="Arial"/>
          <w:sz w:val="24"/>
        </w:rPr>
        <w:t xml:space="preserve">ei </w:t>
      </w:r>
      <w:r w:rsidRPr="009773C0">
        <w:rPr>
          <w:rFonts w:ascii="Cambria" w:hAnsi="Cambria" w:cs="Arial"/>
          <w:sz w:val="24"/>
        </w:rPr>
        <w:t xml:space="preserve">nº </w:t>
      </w:r>
      <w:r w:rsidR="006811DD" w:rsidRPr="009773C0">
        <w:rPr>
          <w:rFonts w:ascii="Cambria" w:hAnsi="Cambria" w:cs="Arial"/>
          <w:sz w:val="24"/>
        </w:rPr>
        <w:t xml:space="preserve">4.011/2012 (Dispõe sobre a Organização do Sistema Municipal de Proteção e Defesa do Consumidor – SMPDC – Institui a Coordenadoria Municipal de Proteção e Defesa do Consumidor – COMDECON, o Fundo Municipal de Proteção e Defesa do Consumidor – FUMCON) e </w:t>
      </w:r>
      <w:r w:rsidRPr="00A1137C">
        <w:rPr>
          <w:rFonts w:ascii="Cambria" w:hAnsi="Cambria" w:cs="Arial"/>
          <w:sz w:val="24"/>
        </w:rPr>
        <w:t xml:space="preserve">do </w:t>
      </w:r>
      <w:r w:rsidR="006811DD" w:rsidRPr="009773C0">
        <w:rPr>
          <w:rFonts w:ascii="Cambria" w:hAnsi="Cambria" w:cs="Arial"/>
          <w:sz w:val="24"/>
        </w:rPr>
        <w:t>Decreto</w:t>
      </w:r>
      <w:r w:rsidRPr="009773C0">
        <w:rPr>
          <w:rFonts w:ascii="Cambria" w:hAnsi="Cambria" w:cs="Arial"/>
          <w:sz w:val="24"/>
        </w:rPr>
        <w:t xml:space="preserve"> nº </w:t>
      </w:r>
      <w:r w:rsidR="006811DD" w:rsidRPr="009773C0">
        <w:rPr>
          <w:rFonts w:ascii="Cambria" w:hAnsi="Cambria" w:cs="Arial"/>
          <w:sz w:val="24"/>
        </w:rPr>
        <w:t xml:space="preserve">465/2013 e a criação da Estrutura Organizacional da </w:t>
      </w:r>
      <w:r w:rsidR="006811DD" w:rsidRPr="009773C0">
        <w:rPr>
          <w:rFonts w:ascii="Cambria" w:hAnsi="Cambria" w:cs="Arial"/>
          <w:b/>
          <w:sz w:val="24"/>
        </w:rPr>
        <w:t>Coordenadoria Municipal de Proteção e Defesa do Consumidor</w:t>
      </w:r>
      <w:r w:rsidR="006811DD" w:rsidRPr="009773C0">
        <w:rPr>
          <w:rFonts w:ascii="Cambria" w:hAnsi="Cambria" w:cs="Arial"/>
          <w:sz w:val="24"/>
        </w:rPr>
        <w:t>, e dá outras providências.</w:t>
      </w:r>
    </w:p>
    <w:p w:rsidR="006811DD" w:rsidRPr="008C6B97" w:rsidRDefault="006811DD" w:rsidP="003A3C10">
      <w:pPr>
        <w:pStyle w:val="Recuodecorpodetexto"/>
        <w:tabs>
          <w:tab w:val="left" w:pos="0"/>
        </w:tabs>
        <w:spacing w:after="60" w:line="276" w:lineRule="auto"/>
        <w:rPr>
          <w:rFonts w:ascii="Cambria" w:hAnsi="Cambria" w:cs="Arial"/>
          <w:sz w:val="24"/>
        </w:rPr>
      </w:pPr>
    </w:p>
    <w:p w:rsidR="006440DF" w:rsidRPr="008C6B97"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bCs/>
        </w:rPr>
        <w:t>Art. 1º</w:t>
      </w:r>
      <w:r w:rsidR="009773C0">
        <w:rPr>
          <w:rFonts w:ascii="Cambria" w:hAnsi="Cambria" w:cs="Arial"/>
          <w:b/>
          <w:bCs/>
        </w:rPr>
        <w:t>.</w:t>
      </w:r>
      <w:r w:rsidRPr="008C6B97">
        <w:rPr>
          <w:rFonts w:ascii="Cambria" w:hAnsi="Cambria" w:cs="Arial"/>
          <w:bCs/>
        </w:rPr>
        <w:t xml:space="preserve"> O presente projeto de Lei dispõe sobre a extinção da Lei </w:t>
      </w:r>
      <w:r w:rsidR="006440DF" w:rsidRPr="00FA5FA3">
        <w:rPr>
          <w:rFonts w:ascii="Cambria" w:hAnsi="Cambria" w:cs="Arial"/>
          <w:bCs/>
        </w:rPr>
        <w:t>nº</w:t>
      </w:r>
      <w:r w:rsidR="006440DF" w:rsidRPr="008C6B97">
        <w:rPr>
          <w:rFonts w:ascii="Cambria" w:hAnsi="Cambria" w:cs="Arial"/>
          <w:bCs/>
        </w:rPr>
        <w:t xml:space="preserve"> </w:t>
      </w:r>
      <w:r w:rsidRPr="008C6B97">
        <w:rPr>
          <w:rFonts w:ascii="Cambria" w:hAnsi="Cambria" w:cs="Arial"/>
          <w:bCs/>
        </w:rPr>
        <w:t xml:space="preserve">4.011/2012 </w:t>
      </w:r>
      <w:r w:rsidRPr="00A1137C">
        <w:rPr>
          <w:rFonts w:ascii="Cambria" w:hAnsi="Cambria" w:cs="Arial"/>
          <w:bCs/>
        </w:rPr>
        <w:t xml:space="preserve">e </w:t>
      </w:r>
      <w:r w:rsidR="006440DF" w:rsidRPr="00A1137C">
        <w:rPr>
          <w:rFonts w:ascii="Cambria" w:hAnsi="Cambria" w:cs="Arial"/>
          <w:bCs/>
        </w:rPr>
        <w:t>d</w:t>
      </w:r>
      <w:r w:rsidRPr="00A1137C">
        <w:rPr>
          <w:rFonts w:ascii="Cambria" w:hAnsi="Cambria" w:cs="Arial"/>
          <w:bCs/>
        </w:rPr>
        <w:t xml:space="preserve">o Decreto </w:t>
      </w:r>
      <w:r w:rsidR="006440DF" w:rsidRPr="00A1137C">
        <w:rPr>
          <w:rFonts w:ascii="Cambria" w:hAnsi="Cambria" w:cs="Arial"/>
          <w:bCs/>
        </w:rPr>
        <w:t xml:space="preserve">nº </w:t>
      </w:r>
      <w:r w:rsidRPr="00A1137C">
        <w:rPr>
          <w:rFonts w:ascii="Cambria" w:hAnsi="Cambria" w:cs="Arial"/>
          <w:bCs/>
        </w:rPr>
        <w:t>465</w:t>
      </w:r>
      <w:r w:rsidRPr="008C6B97">
        <w:rPr>
          <w:rFonts w:ascii="Cambria" w:hAnsi="Cambria" w:cs="Arial"/>
          <w:bCs/>
        </w:rPr>
        <w:t>/2013, e a criação da</w:t>
      </w:r>
      <w:r w:rsidRPr="008C6B97">
        <w:rPr>
          <w:rFonts w:ascii="Cambria" w:hAnsi="Cambria" w:cs="Arial"/>
        </w:rPr>
        <w:t xml:space="preserve"> “</w:t>
      </w:r>
      <w:r w:rsidRPr="008C6B97">
        <w:rPr>
          <w:rFonts w:ascii="Cambria" w:hAnsi="Cambria" w:cs="Arial"/>
          <w:b/>
        </w:rPr>
        <w:t>Coordenadoria Municipal de Proteção e Defesa do Consumidor”</w:t>
      </w:r>
      <w:r w:rsidRPr="008C6B97">
        <w:rPr>
          <w:rFonts w:ascii="Cambria" w:hAnsi="Cambria" w:cs="Arial"/>
        </w:rPr>
        <w:t xml:space="preserve">, órgão ligado diretamente </w:t>
      </w:r>
      <w:r w:rsidR="006440DF" w:rsidRPr="008C6B97">
        <w:rPr>
          <w:rFonts w:ascii="Cambria" w:hAnsi="Cambria" w:cs="Arial"/>
        </w:rPr>
        <w:t>à</w:t>
      </w:r>
      <w:r w:rsidR="00D0045A" w:rsidRPr="008C6B97">
        <w:rPr>
          <w:rFonts w:ascii="Cambria" w:hAnsi="Cambria" w:cs="Arial"/>
        </w:rPr>
        <w:t xml:space="preserve"> Secretaria Municipal de Administração</w:t>
      </w:r>
      <w:r w:rsidR="00A1137C">
        <w:rPr>
          <w:rFonts w:ascii="Cambria" w:hAnsi="Cambria" w:cs="Arial"/>
        </w:rPr>
        <w:t xml:space="preserve"> </w:t>
      </w:r>
      <w:r w:rsidR="006440DF" w:rsidRPr="008C6B97">
        <w:rPr>
          <w:rFonts w:ascii="Cambria" w:hAnsi="Cambria" w:cs="Arial"/>
        </w:rPr>
        <w:t xml:space="preserve">– SEMAD, </w:t>
      </w:r>
      <w:r w:rsidR="006440DF" w:rsidRPr="00A1137C">
        <w:rPr>
          <w:rFonts w:ascii="Cambria" w:hAnsi="Cambria" w:cs="Arial"/>
        </w:rPr>
        <w:t xml:space="preserve">do Município </w:t>
      </w:r>
      <w:r w:rsidR="006440DF" w:rsidRPr="008C6B97">
        <w:rPr>
          <w:rFonts w:ascii="Cambria" w:hAnsi="Cambria" w:cs="Arial"/>
        </w:rPr>
        <w:t>de Arapongas/PR.</w:t>
      </w:r>
    </w:p>
    <w:p w:rsidR="008C6B97" w:rsidRDefault="008C6B97" w:rsidP="003A3C10">
      <w:pPr>
        <w:tabs>
          <w:tab w:val="left" w:pos="0"/>
        </w:tabs>
        <w:spacing w:after="60" w:line="276" w:lineRule="auto"/>
        <w:jc w:val="center"/>
        <w:rPr>
          <w:rFonts w:ascii="Cambria" w:hAnsi="Cambria" w:cs="Arial"/>
          <w:b/>
          <w:bCs/>
        </w:rPr>
      </w:pPr>
    </w:p>
    <w:p w:rsidR="006811DD" w:rsidRDefault="006811DD" w:rsidP="003A3C10">
      <w:pPr>
        <w:tabs>
          <w:tab w:val="left" w:pos="0"/>
        </w:tabs>
        <w:spacing w:after="60" w:line="276" w:lineRule="auto"/>
        <w:jc w:val="center"/>
        <w:rPr>
          <w:rFonts w:ascii="Cambria" w:hAnsi="Cambria" w:cs="Arial"/>
          <w:b/>
          <w:bCs/>
        </w:rPr>
      </w:pPr>
      <w:r w:rsidRPr="008C6B97">
        <w:rPr>
          <w:rFonts w:ascii="Cambria" w:hAnsi="Cambria" w:cs="Arial"/>
          <w:b/>
          <w:bCs/>
        </w:rPr>
        <w:t>DAS FINALIDADES</w:t>
      </w:r>
    </w:p>
    <w:p w:rsidR="008C6B97" w:rsidRPr="008C6B97" w:rsidRDefault="008C6B97" w:rsidP="003A3C10">
      <w:pPr>
        <w:tabs>
          <w:tab w:val="left" w:pos="0"/>
        </w:tabs>
        <w:spacing w:after="60" w:line="276" w:lineRule="auto"/>
        <w:jc w:val="center"/>
        <w:rPr>
          <w:rFonts w:ascii="Cambria" w:hAnsi="Cambria" w:cs="Arial"/>
          <w:b/>
          <w:bCs/>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Art. 2º</w:t>
      </w:r>
      <w:r w:rsidR="009773C0">
        <w:rPr>
          <w:rFonts w:ascii="Cambria" w:hAnsi="Cambria" w:cs="Arial"/>
          <w:b/>
          <w:shd w:val="clear" w:color="auto" w:fill="FFFFFF"/>
        </w:rPr>
        <w:t>.</w:t>
      </w:r>
      <w:r w:rsidRPr="008C6B97">
        <w:rPr>
          <w:rFonts w:ascii="Cambria" w:hAnsi="Cambria" w:cs="Arial"/>
          <w:shd w:val="clear" w:color="auto" w:fill="FFFFFF"/>
        </w:rPr>
        <w:t xml:space="preserve"> São atribuições básicas, dentre outras da Coordenadoria Municipal de Proteção e Defesa do Consumidor, subordinada diretamente </w:t>
      </w:r>
      <w:r w:rsidR="006440DF" w:rsidRPr="008C6B97">
        <w:rPr>
          <w:rFonts w:ascii="Cambria" w:hAnsi="Cambria" w:cs="Arial"/>
          <w:shd w:val="clear" w:color="auto" w:fill="FFFFFF"/>
        </w:rPr>
        <w:t>à</w:t>
      </w:r>
      <w:r w:rsidR="00D0045A" w:rsidRPr="008C6B97">
        <w:rPr>
          <w:rFonts w:ascii="Cambria" w:hAnsi="Cambria" w:cs="Arial"/>
        </w:rPr>
        <w:t xml:space="preserve"> Secretaria Municipal de Administração</w:t>
      </w:r>
      <w:r w:rsidR="00A1137C">
        <w:rPr>
          <w:rFonts w:ascii="Cambria" w:hAnsi="Cambria" w:cs="Arial"/>
        </w:rPr>
        <w:t xml:space="preserve"> </w:t>
      </w:r>
      <w:r w:rsidR="00D0045A" w:rsidRPr="008C6B97">
        <w:rPr>
          <w:rFonts w:ascii="Cambria" w:hAnsi="Cambria" w:cs="Arial"/>
        </w:rPr>
        <w:t>– SEMAD</w:t>
      </w:r>
      <w:r w:rsidR="00A1137C">
        <w:rPr>
          <w:rFonts w:ascii="Cambria" w:hAnsi="Cambria" w:cs="Arial"/>
        </w:rPr>
        <w:t xml:space="preserve"> deste Município</w:t>
      </w:r>
      <w:r w:rsidRPr="008C6B97">
        <w:rPr>
          <w:rFonts w:ascii="Cambria" w:hAnsi="Cambria" w:cs="Arial"/>
          <w:shd w:val="clear" w:color="auto" w:fill="FFFFFF"/>
        </w:rPr>
        <w:t>:</w:t>
      </w:r>
    </w:p>
    <w:p w:rsidR="008C6B97" w:rsidRPr="008C6B97" w:rsidRDefault="008C6B97" w:rsidP="003A3C10">
      <w:pPr>
        <w:tabs>
          <w:tab w:val="left" w:pos="0"/>
        </w:tabs>
        <w:spacing w:after="60" w:line="276" w:lineRule="auto"/>
        <w:jc w:val="both"/>
        <w:rPr>
          <w:rFonts w:ascii="Cambria" w:hAnsi="Cambria" w:cs="Arial"/>
          <w:shd w:val="clear" w:color="auto" w:fill="FFFFFF"/>
        </w:rPr>
      </w:pP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Assesso</w:t>
      </w:r>
      <w:r w:rsidR="006811DD" w:rsidRPr="00C17C96">
        <w:rPr>
          <w:rFonts w:ascii="Cambria" w:hAnsi="Cambria" w:cs="Arial"/>
        </w:rPr>
        <w:t xml:space="preserve">rar o </w:t>
      </w:r>
      <w:r w:rsidR="00D0045A" w:rsidRPr="00C17C96">
        <w:rPr>
          <w:rFonts w:ascii="Cambria" w:hAnsi="Cambria" w:cs="Arial"/>
        </w:rPr>
        <w:t>Secretário de Administração</w:t>
      </w:r>
      <w:r w:rsidR="006811DD" w:rsidRPr="00C17C96">
        <w:rPr>
          <w:rFonts w:ascii="Cambria" w:hAnsi="Cambria" w:cs="Arial"/>
        </w:rPr>
        <w:t xml:space="preserve"> Municipal na formulação da política do Sistema Municipal de Proteção e Defesa do Consumidor;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Planejar</w:t>
      </w:r>
      <w:r w:rsidR="006811DD" w:rsidRPr="00C17C96">
        <w:rPr>
          <w:rFonts w:ascii="Cambria" w:hAnsi="Cambria" w:cs="Arial"/>
        </w:rPr>
        <w:t xml:space="preserve">, elaborar, propor e executar a Política do Sistema Municipal de Proteção e Defesa dos direitos e interesses dos Consumidores;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Receber</w:t>
      </w:r>
      <w:r w:rsidR="006811DD" w:rsidRPr="00C17C96">
        <w:rPr>
          <w:rFonts w:ascii="Cambria" w:hAnsi="Cambria" w:cs="Arial"/>
        </w:rPr>
        <w:t>, analisar, apurar, avaliar e encaminhar consultas, denúncias e sugestões apresentadas por consumidores, por entidades representativas ou pessoas jurídicas de direito público e privado;</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Promover </w:t>
      </w:r>
      <w:r w:rsidR="006811DD" w:rsidRPr="00C17C96">
        <w:rPr>
          <w:rFonts w:ascii="Cambria" w:hAnsi="Cambria" w:cs="Arial"/>
        </w:rPr>
        <w:t xml:space="preserve">a educação para o consumo no Município;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Fiscalizar </w:t>
      </w:r>
      <w:r w:rsidR="006811DD" w:rsidRPr="00C17C96">
        <w:rPr>
          <w:rFonts w:ascii="Cambria" w:hAnsi="Cambria" w:cs="Arial"/>
        </w:rPr>
        <w:t xml:space="preserve">a infração das normas de proteção e defesa do consumidor, aplicando sanções administrativas previstas no Código de Defesa do Consumidor;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Incentivar </w:t>
      </w:r>
      <w:r w:rsidR="006811DD" w:rsidRPr="00C17C96">
        <w:rPr>
          <w:rFonts w:ascii="Cambria" w:hAnsi="Cambria" w:cs="Arial"/>
        </w:rPr>
        <w:t xml:space="preserve">e apoiar a criação e organização de órgãos e associações comunitárias de defesa do consumidor e apoiar as já existentes;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lastRenderedPageBreak/>
        <w:t xml:space="preserve">Promover </w:t>
      </w:r>
      <w:r w:rsidR="006811DD" w:rsidRPr="00C17C96">
        <w:rPr>
          <w:rFonts w:ascii="Cambria" w:hAnsi="Cambria" w:cs="Arial"/>
        </w:rPr>
        <w:t xml:space="preserve">palestras, campanhas, feiras, debates e outras atividades correlatas de defesa do consumidor;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Promover </w:t>
      </w:r>
      <w:r w:rsidR="006811DD" w:rsidRPr="00C17C96">
        <w:rPr>
          <w:rFonts w:ascii="Cambria" w:hAnsi="Cambria" w:cs="Arial"/>
        </w:rPr>
        <w:t xml:space="preserve">pesquisa, inclusive de preço, visando o interesse do consumidor;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Manter </w:t>
      </w:r>
      <w:r w:rsidR="006811DD" w:rsidRPr="00C17C96">
        <w:rPr>
          <w:rFonts w:ascii="Cambria" w:hAnsi="Cambria" w:cs="Arial"/>
        </w:rPr>
        <w:t xml:space="preserve">cadastro atualizado de reclamações fundamentadas contra fornecedores de produtos e serviços, nos termos do artigo 44 da Lei nº 8.078/90;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Expedir </w:t>
      </w:r>
      <w:r w:rsidR="006811DD" w:rsidRPr="00C17C96">
        <w:rPr>
          <w:rFonts w:ascii="Cambria" w:hAnsi="Cambria" w:cs="Arial"/>
        </w:rPr>
        <w:t xml:space="preserve">notificações aos fornecedores para prestarem informações sobre reclamações apresentadas pelos consumidores, sob pena de desobediência nos termos do art. 55, § 4º da Lei 8.078/90;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Solicitar </w:t>
      </w:r>
      <w:r w:rsidR="006811DD" w:rsidRPr="00C17C96">
        <w:rPr>
          <w:rFonts w:ascii="Cambria" w:hAnsi="Cambria" w:cs="Arial"/>
        </w:rPr>
        <w:t xml:space="preserve">o concurso de órgãos, entidades e universidades ou instituições de ensino de notória especialização técnica para a consecução dos seus objetivos; </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Promover </w:t>
      </w:r>
      <w:r w:rsidR="006811DD" w:rsidRPr="00C17C96">
        <w:rPr>
          <w:rFonts w:ascii="Cambria" w:hAnsi="Cambria" w:cs="Arial"/>
        </w:rPr>
        <w:t>parcerias regionais com a interveniência do PROCON Estadual; e</w:t>
      </w:r>
    </w:p>
    <w:p w:rsidR="006811DD" w:rsidRPr="00C17C96" w:rsidRDefault="00C17C96" w:rsidP="003A3C10">
      <w:pPr>
        <w:pStyle w:val="PargrafodaLista"/>
        <w:numPr>
          <w:ilvl w:val="0"/>
          <w:numId w:val="9"/>
        </w:numPr>
        <w:tabs>
          <w:tab w:val="left" w:pos="0"/>
        </w:tabs>
        <w:spacing w:after="60" w:line="276" w:lineRule="auto"/>
        <w:jc w:val="both"/>
        <w:rPr>
          <w:rFonts w:ascii="Cambria" w:hAnsi="Cambria" w:cs="Arial"/>
        </w:rPr>
      </w:pPr>
      <w:r w:rsidRPr="00C17C96">
        <w:rPr>
          <w:rFonts w:ascii="Cambria" w:hAnsi="Cambria" w:cs="Arial"/>
        </w:rPr>
        <w:t xml:space="preserve">Estabelecer </w:t>
      </w:r>
      <w:r w:rsidR="006811DD" w:rsidRPr="00C17C96">
        <w:rPr>
          <w:rFonts w:ascii="Cambria" w:hAnsi="Cambria" w:cs="Arial"/>
        </w:rPr>
        <w:t>convênios com órgãos Federais, Estaduais e Municipais de Defesa do Consumidor.</w:t>
      </w:r>
    </w:p>
    <w:p w:rsidR="00F83DDD" w:rsidRDefault="00F83DDD" w:rsidP="003A3C10">
      <w:pPr>
        <w:tabs>
          <w:tab w:val="left" w:pos="0"/>
        </w:tabs>
        <w:spacing w:after="60" w:line="276" w:lineRule="auto"/>
        <w:jc w:val="center"/>
        <w:rPr>
          <w:rFonts w:ascii="Cambria" w:hAnsi="Cambria" w:cs="Arial"/>
          <w:b/>
          <w:bCs/>
        </w:rPr>
      </w:pPr>
    </w:p>
    <w:p w:rsidR="006811DD" w:rsidRPr="00A1137C" w:rsidRDefault="006811DD" w:rsidP="003A3C10">
      <w:pPr>
        <w:tabs>
          <w:tab w:val="left" w:pos="0"/>
        </w:tabs>
        <w:spacing w:after="60" w:line="276" w:lineRule="auto"/>
        <w:jc w:val="center"/>
        <w:rPr>
          <w:rFonts w:ascii="Cambria" w:hAnsi="Cambria" w:cs="Arial"/>
          <w:b/>
          <w:bCs/>
        </w:rPr>
      </w:pPr>
      <w:r w:rsidRPr="00A1137C">
        <w:rPr>
          <w:rFonts w:ascii="Cambria" w:hAnsi="Cambria" w:cs="Arial"/>
          <w:b/>
          <w:bCs/>
        </w:rPr>
        <w:t>DA ESTRUTURA</w:t>
      </w:r>
      <w:r w:rsidR="00625DF8" w:rsidRPr="00A1137C">
        <w:rPr>
          <w:rFonts w:ascii="Cambria" w:hAnsi="Cambria" w:cs="Arial"/>
          <w:b/>
          <w:bCs/>
        </w:rPr>
        <w:t xml:space="preserve"> ORGANIZACIONAL</w:t>
      </w:r>
    </w:p>
    <w:p w:rsidR="008C6B97" w:rsidRPr="008C6B97" w:rsidRDefault="008C6B97" w:rsidP="003A3C10">
      <w:pPr>
        <w:tabs>
          <w:tab w:val="left" w:pos="0"/>
        </w:tabs>
        <w:spacing w:after="60" w:line="276" w:lineRule="auto"/>
        <w:jc w:val="center"/>
        <w:rPr>
          <w:rFonts w:ascii="Cambria" w:hAnsi="Cambria" w:cs="Arial"/>
          <w:b/>
          <w:bCs/>
        </w:rPr>
      </w:pPr>
    </w:p>
    <w:p w:rsidR="006811DD" w:rsidRPr="00D2181E" w:rsidRDefault="006811DD" w:rsidP="003A3C10">
      <w:pPr>
        <w:tabs>
          <w:tab w:val="left" w:pos="0"/>
        </w:tabs>
        <w:spacing w:after="60" w:line="276" w:lineRule="auto"/>
        <w:ind w:firstLine="1134"/>
        <w:jc w:val="both"/>
        <w:rPr>
          <w:rFonts w:ascii="Cambria" w:hAnsi="Cambria" w:cs="Arial"/>
          <w:color w:val="2E74B5" w:themeColor="accent1" w:themeShade="BF"/>
        </w:rPr>
      </w:pPr>
      <w:r w:rsidRPr="008C6B97">
        <w:rPr>
          <w:rFonts w:ascii="Cambria" w:hAnsi="Cambria" w:cs="Arial"/>
          <w:b/>
        </w:rPr>
        <w:t>Art. 3º</w:t>
      </w:r>
      <w:r w:rsidR="009773C0">
        <w:rPr>
          <w:rFonts w:ascii="Cambria" w:hAnsi="Cambria" w:cs="Arial"/>
          <w:b/>
        </w:rPr>
        <w:t xml:space="preserve">. </w:t>
      </w:r>
      <w:r w:rsidRPr="008C6B97">
        <w:rPr>
          <w:rFonts w:ascii="Cambria" w:hAnsi="Cambria" w:cs="Arial"/>
        </w:rPr>
        <w:t>Integram a Estrutura Organizacional da Coordenadoria Municipal de Proteção e Defesa do Consumidor as seguintes unidades administrativas</w:t>
      </w:r>
      <w:r w:rsidR="00910749">
        <w:rPr>
          <w:rFonts w:ascii="Cambria" w:hAnsi="Cambria" w:cs="Arial"/>
        </w:rPr>
        <w:t>:</w:t>
      </w:r>
      <w:r w:rsidR="00E12CDA">
        <w:rPr>
          <w:rFonts w:ascii="Cambria" w:hAnsi="Cambria" w:cs="Arial"/>
        </w:rPr>
        <w:t xml:space="preserve"> </w:t>
      </w:r>
    </w:p>
    <w:p w:rsidR="008C6B97" w:rsidRPr="008C6B97" w:rsidRDefault="008C6B97" w:rsidP="003A3C10">
      <w:pPr>
        <w:tabs>
          <w:tab w:val="left" w:pos="0"/>
        </w:tabs>
        <w:spacing w:after="60" w:line="276" w:lineRule="auto"/>
        <w:jc w:val="both"/>
        <w:rPr>
          <w:rFonts w:ascii="Cambria" w:hAnsi="Cambria" w:cs="Arial"/>
        </w:rPr>
      </w:pPr>
    </w:p>
    <w:p w:rsidR="006811DD" w:rsidRPr="00457BBC" w:rsidRDefault="006811DD" w:rsidP="003A3C10">
      <w:pPr>
        <w:pStyle w:val="PargrafodaLista"/>
        <w:numPr>
          <w:ilvl w:val="0"/>
          <w:numId w:val="10"/>
        </w:numPr>
        <w:tabs>
          <w:tab w:val="left" w:pos="0"/>
        </w:tabs>
        <w:spacing w:after="60" w:line="276" w:lineRule="auto"/>
        <w:ind w:left="1701" w:hanging="425"/>
        <w:jc w:val="both"/>
        <w:rPr>
          <w:rFonts w:ascii="Cambria" w:hAnsi="Cambria" w:cs="Arial"/>
        </w:rPr>
      </w:pPr>
      <w:r w:rsidRPr="00457BBC">
        <w:rPr>
          <w:rFonts w:ascii="Cambria" w:hAnsi="Cambria" w:cs="Arial"/>
        </w:rPr>
        <w:t>Coordenador</w:t>
      </w:r>
      <w:r w:rsidR="00FA5FA3">
        <w:rPr>
          <w:rFonts w:ascii="Cambria" w:hAnsi="Cambria" w:cs="Arial"/>
        </w:rPr>
        <w:t>ia</w:t>
      </w:r>
      <w:r w:rsidR="00110022" w:rsidRPr="00457BBC">
        <w:rPr>
          <w:rFonts w:ascii="Cambria" w:hAnsi="Cambria" w:cs="Arial"/>
        </w:rPr>
        <w:t xml:space="preserve"> </w:t>
      </w:r>
      <w:r w:rsidRPr="00457BBC">
        <w:rPr>
          <w:rFonts w:ascii="Cambria" w:hAnsi="Cambria" w:cs="Arial"/>
        </w:rPr>
        <w:t>Municipal de Proteção e Defesa do Consumidor;</w:t>
      </w:r>
    </w:p>
    <w:p w:rsidR="006811DD" w:rsidRPr="00457BBC" w:rsidRDefault="008A2D60" w:rsidP="003A3C10">
      <w:pPr>
        <w:pStyle w:val="PargrafodaLista"/>
        <w:numPr>
          <w:ilvl w:val="0"/>
          <w:numId w:val="10"/>
        </w:numPr>
        <w:tabs>
          <w:tab w:val="left" w:pos="0"/>
        </w:tabs>
        <w:spacing w:after="60" w:line="276" w:lineRule="auto"/>
        <w:ind w:left="1701" w:hanging="425"/>
        <w:jc w:val="both"/>
        <w:rPr>
          <w:rFonts w:ascii="Cambria" w:hAnsi="Cambria" w:cs="Arial"/>
        </w:rPr>
      </w:pPr>
      <w:r w:rsidRPr="00457BBC">
        <w:rPr>
          <w:rFonts w:ascii="Cambria" w:hAnsi="Cambria" w:cs="Arial"/>
        </w:rPr>
        <w:t>Assessor</w:t>
      </w:r>
      <w:r w:rsidR="00FA5FA3">
        <w:rPr>
          <w:rFonts w:ascii="Cambria" w:hAnsi="Cambria" w:cs="Arial"/>
        </w:rPr>
        <w:t>ia</w:t>
      </w:r>
      <w:r w:rsidRPr="00457BBC">
        <w:rPr>
          <w:rFonts w:ascii="Cambria" w:hAnsi="Cambria" w:cs="Arial"/>
        </w:rPr>
        <w:t xml:space="preserve"> IV</w:t>
      </w:r>
      <w:r w:rsidR="00457BBC">
        <w:rPr>
          <w:rFonts w:ascii="Cambria" w:hAnsi="Cambria" w:cs="Arial"/>
        </w:rPr>
        <w:t>.</w:t>
      </w:r>
    </w:p>
    <w:p w:rsidR="00E12CDA" w:rsidRDefault="00E12CDA" w:rsidP="003A3C10">
      <w:pPr>
        <w:tabs>
          <w:tab w:val="left" w:pos="0"/>
        </w:tabs>
        <w:spacing w:after="60" w:line="276" w:lineRule="auto"/>
        <w:jc w:val="center"/>
        <w:rPr>
          <w:rFonts w:ascii="Cambria" w:hAnsi="Cambria" w:cs="Arial"/>
          <w:b/>
          <w:bCs/>
        </w:rPr>
      </w:pPr>
    </w:p>
    <w:p w:rsidR="00B45CF3" w:rsidRPr="0045550C" w:rsidRDefault="00B45CF3" w:rsidP="003A3C10">
      <w:pPr>
        <w:tabs>
          <w:tab w:val="left" w:pos="0"/>
        </w:tabs>
        <w:spacing w:after="60" w:line="276" w:lineRule="auto"/>
        <w:ind w:firstLine="1134"/>
        <w:jc w:val="both"/>
        <w:rPr>
          <w:rFonts w:ascii="Cambria" w:hAnsi="Cambria" w:cs="Arial"/>
        </w:rPr>
      </w:pPr>
      <w:r w:rsidRPr="0045550C">
        <w:rPr>
          <w:rFonts w:ascii="Cambria" w:hAnsi="Cambria" w:cs="Arial"/>
          <w:b/>
        </w:rPr>
        <w:t>§1º.</w:t>
      </w:r>
      <w:r w:rsidRPr="0045550C">
        <w:rPr>
          <w:rFonts w:ascii="Cambria" w:hAnsi="Cambria" w:cs="Arial"/>
        </w:rPr>
        <w:t xml:space="preserve"> Ficam criados os</w:t>
      </w:r>
      <w:r w:rsidR="002539AB">
        <w:rPr>
          <w:rFonts w:ascii="Cambria" w:hAnsi="Cambria" w:cs="Arial"/>
        </w:rPr>
        <w:t xml:space="preserve"> respectivos</w:t>
      </w:r>
      <w:r w:rsidRPr="0045550C">
        <w:rPr>
          <w:rFonts w:ascii="Cambria" w:hAnsi="Cambria" w:cs="Arial"/>
        </w:rPr>
        <w:t xml:space="preserve"> cargos em comissão e funções gratificadas,</w:t>
      </w:r>
      <w:r w:rsidR="008C509A" w:rsidRPr="0045550C">
        <w:rPr>
          <w:rFonts w:ascii="Cambria" w:hAnsi="Cambria" w:cs="Arial"/>
        </w:rPr>
        <w:t xml:space="preserve"> </w:t>
      </w:r>
      <w:r w:rsidR="00967A1D" w:rsidRPr="0045550C">
        <w:rPr>
          <w:rFonts w:ascii="Cambria" w:hAnsi="Cambria" w:cs="Arial"/>
        </w:rPr>
        <w:t xml:space="preserve">da </w:t>
      </w:r>
      <w:r w:rsidR="00524DB4" w:rsidRPr="0045550C">
        <w:rPr>
          <w:rFonts w:ascii="Cambria" w:hAnsi="Cambria" w:cs="Arial"/>
        </w:rPr>
        <w:t>Coordenadoria Municipal de Proteção e Defesa do Consumidor,</w:t>
      </w:r>
      <w:r w:rsidRPr="0045550C">
        <w:rPr>
          <w:rFonts w:ascii="Cambria" w:hAnsi="Cambria" w:cs="Arial"/>
        </w:rPr>
        <w:t xml:space="preserve"> </w:t>
      </w:r>
      <w:r w:rsidR="00910749" w:rsidRPr="0045550C">
        <w:rPr>
          <w:rFonts w:ascii="Cambria" w:hAnsi="Cambria" w:cs="Arial"/>
        </w:rPr>
        <w:t>constantes do</w:t>
      </w:r>
      <w:r w:rsidRPr="0045550C">
        <w:rPr>
          <w:rFonts w:ascii="Cambria" w:hAnsi="Cambria" w:cs="Arial"/>
        </w:rPr>
        <w:t xml:space="preserve"> Anexo </w:t>
      </w:r>
      <w:r w:rsidR="002539AB">
        <w:rPr>
          <w:rFonts w:ascii="Cambria" w:hAnsi="Cambria" w:cs="Arial"/>
        </w:rPr>
        <w:t>IX</w:t>
      </w:r>
      <w:r w:rsidRPr="0045550C">
        <w:rPr>
          <w:rFonts w:ascii="Cambria" w:hAnsi="Cambria" w:cs="Arial"/>
        </w:rPr>
        <w:t>, desta Lei, obedecendo-se à lotação, simbologia e quantidade nele fixados</w:t>
      </w:r>
      <w:r w:rsidR="00524DB4" w:rsidRPr="0045550C">
        <w:rPr>
          <w:rFonts w:ascii="Cambria" w:hAnsi="Cambria" w:cs="Arial"/>
        </w:rPr>
        <w:t>.</w:t>
      </w:r>
    </w:p>
    <w:p w:rsidR="008C509A" w:rsidRDefault="008C509A" w:rsidP="003A3C10">
      <w:pPr>
        <w:spacing w:after="60" w:line="276" w:lineRule="auto"/>
        <w:ind w:firstLine="1134"/>
        <w:jc w:val="both"/>
        <w:rPr>
          <w:rFonts w:ascii="Cambria" w:hAnsi="Cambria" w:cs="Calibri Light"/>
          <w:b/>
          <w:color w:val="2E74B5" w:themeColor="accent1" w:themeShade="BF"/>
        </w:rPr>
      </w:pPr>
    </w:p>
    <w:p w:rsidR="00967A1D" w:rsidRPr="0045550C" w:rsidRDefault="008C509A" w:rsidP="003A3C10">
      <w:pPr>
        <w:pStyle w:val="Corpodetexto2"/>
        <w:spacing w:after="60" w:line="276" w:lineRule="auto"/>
        <w:ind w:firstLine="1134"/>
        <w:jc w:val="both"/>
        <w:rPr>
          <w:rFonts w:ascii="Cambria" w:hAnsi="Cambria" w:cstheme="minorHAnsi"/>
          <w:bCs w:val="0"/>
          <w:sz w:val="24"/>
        </w:rPr>
      </w:pPr>
      <w:r w:rsidRPr="0045550C">
        <w:rPr>
          <w:rFonts w:ascii="Cambria" w:hAnsi="Cambria" w:cs="Calibri Light"/>
          <w:b/>
        </w:rPr>
        <w:t xml:space="preserve">§2º. </w:t>
      </w:r>
      <w:r w:rsidR="00967A1D" w:rsidRPr="0045550C">
        <w:rPr>
          <w:rFonts w:ascii="Cambria" w:hAnsi="Cambria" w:cstheme="minorHAnsi"/>
          <w:sz w:val="24"/>
        </w:rPr>
        <w:t>Fica extinta</w:t>
      </w:r>
      <w:r w:rsidR="00967A1D" w:rsidRPr="0045550C">
        <w:rPr>
          <w:rFonts w:ascii="Cambria" w:hAnsi="Cambria" w:cstheme="minorHAnsi"/>
          <w:b/>
          <w:sz w:val="24"/>
        </w:rPr>
        <w:t xml:space="preserve"> </w:t>
      </w:r>
      <w:r w:rsidR="00967A1D" w:rsidRPr="0045550C">
        <w:rPr>
          <w:rFonts w:ascii="Cambria" w:hAnsi="Cambria" w:cstheme="minorHAnsi"/>
          <w:sz w:val="24"/>
        </w:rPr>
        <w:t xml:space="preserve">da Estrutura Organizacional da Secretaria Municipal de Administração – SEMAD, a “Divisão – Desenvolvimento”, prevista </w:t>
      </w:r>
      <w:r w:rsidR="00110162">
        <w:rPr>
          <w:rFonts w:ascii="Cambria" w:hAnsi="Cambria" w:cstheme="minorHAnsi"/>
          <w:sz w:val="24"/>
        </w:rPr>
        <w:t xml:space="preserve">na </w:t>
      </w:r>
      <w:r w:rsidR="00967A1D" w:rsidRPr="0045550C">
        <w:rPr>
          <w:rFonts w:ascii="Cambria" w:hAnsi="Cambria" w:cstheme="minorHAnsi"/>
          <w:sz w:val="24"/>
        </w:rPr>
        <w:t xml:space="preserve">Lei </w:t>
      </w:r>
      <w:r w:rsidR="00110162">
        <w:rPr>
          <w:rFonts w:ascii="Cambria" w:hAnsi="Cambria" w:cstheme="minorHAnsi"/>
          <w:sz w:val="24"/>
        </w:rPr>
        <w:t>Municipal nº 4.452, de 25/01/16.</w:t>
      </w:r>
    </w:p>
    <w:p w:rsidR="008C509A" w:rsidRPr="005A6FC2" w:rsidRDefault="008C509A" w:rsidP="003A3C10">
      <w:pPr>
        <w:spacing w:after="60" w:line="276" w:lineRule="auto"/>
        <w:ind w:firstLine="1134"/>
        <w:jc w:val="both"/>
        <w:rPr>
          <w:rFonts w:ascii="Cambria" w:hAnsi="Cambria" w:cs="Calibri Light"/>
          <w:bCs/>
          <w:color w:val="2E74B5" w:themeColor="accent1" w:themeShade="BF"/>
          <w:highlight w:val="yellow"/>
        </w:rPr>
      </w:pPr>
    </w:p>
    <w:p w:rsidR="00E45F6B" w:rsidRPr="0045550C" w:rsidRDefault="00E45F6B" w:rsidP="003A3C10">
      <w:pPr>
        <w:spacing w:after="60" w:line="276" w:lineRule="auto"/>
        <w:ind w:firstLine="1134"/>
        <w:jc w:val="both"/>
        <w:rPr>
          <w:rFonts w:ascii="Cambria" w:hAnsi="Cambria" w:cs="Calibri Light"/>
        </w:rPr>
      </w:pPr>
      <w:r w:rsidRPr="0045550C">
        <w:rPr>
          <w:rFonts w:ascii="Cambria" w:hAnsi="Cambria" w:cs="Calibri Light"/>
          <w:b/>
        </w:rPr>
        <w:t>§</w:t>
      </w:r>
      <w:r w:rsidR="008C509A" w:rsidRPr="0045550C">
        <w:rPr>
          <w:rFonts w:ascii="Cambria" w:hAnsi="Cambria" w:cs="Calibri Light"/>
          <w:b/>
        </w:rPr>
        <w:t>3</w:t>
      </w:r>
      <w:r w:rsidRPr="0045550C">
        <w:rPr>
          <w:rFonts w:ascii="Cambria" w:hAnsi="Cambria" w:cs="Calibri Light"/>
          <w:b/>
        </w:rPr>
        <w:t xml:space="preserve">º. </w:t>
      </w:r>
      <w:r w:rsidRPr="0045550C">
        <w:rPr>
          <w:rFonts w:ascii="Cambria" w:hAnsi="Cambria" w:cs="Calibri Light"/>
        </w:rPr>
        <w:t xml:space="preserve">A representação gráfica da Estrutura Organizacional </w:t>
      </w:r>
      <w:r w:rsidR="008F7663" w:rsidRPr="0045550C">
        <w:rPr>
          <w:rFonts w:ascii="Cambria" w:hAnsi="Cambria" w:cs="Calibri Light"/>
        </w:rPr>
        <w:t>da Secretaria Municipal de Administração</w:t>
      </w:r>
      <w:r w:rsidR="005A6FC2" w:rsidRPr="0045550C">
        <w:rPr>
          <w:rFonts w:ascii="Cambria" w:hAnsi="Cambria" w:cs="Calibri Light"/>
        </w:rPr>
        <w:t xml:space="preserve">, constante do Anexo </w:t>
      </w:r>
      <w:r w:rsidR="0045550C" w:rsidRPr="0045550C">
        <w:rPr>
          <w:rFonts w:ascii="Cambria" w:hAnsi="Cambria" w:cs="Calibri Light"/>
        </w:rPr>
        <w:t>VI - D</w:t>
      </w:r>
      <w:r w:rsidR="005A6FC2" w:rsidRPr="0045550C">
        <w:rPr>
          <w:rFonts w:ascii="Cambria" w:hAnsi="Cambria" w:cs="Calibri Light"/>
        </w:rPr>
        <w:t xml:space="preserve">, da Lei Municipal nº </w:t>
      </w:r>
      <w:r w:rsidR="0045550C" w:rsidRPr="0045550C">
        <w:rPr>
          <w:rFonts w:ascii="Cambria" w:hAnsi="Cambria" w:cs="Calibri Light"/>
        </w:rPr>
        <w:t>5.110/22</w:t>
      </w:r>
      <w:r w:rsidR="005A6FC2" w:rsidRPr="0045550C">
        <w:rPr>
          <w:rFonts w:ascii="Cambria" w:hAnsi="Cambria" w:cs="Calibri Light"/>
        </w:rPr>
        <w:t xml:space="preserve">, passa a vigorar conforme Anexo </w:t>
      </w:r>
      <w:r w:rsidR="0045550C" w:rsidRPr="0045550C">
        <w:rPr>
          <w:rFonts w:ascii="Cambria" w:hAnsi="Cambria" w:cs="Calibri Light"/>
        </w:rPr>
        <w:t>X - A</w:t>
      </w:r>
      <w:r w:rsidR="005A6FC2" w:rsidRPr="0045550C">
        <w:rPr>
          <w:rFonts w:ascii="Cambria" w:hAnsi="Cambria" w:cs="Calibri Light"/>
        </w:rPr>
        <w:t xml:space="preserve">, e </w:t>
      </w:r>
      <w:r w:rsidRPr="0045550C">
        <w:rPr>
          <w:rFonts w:ascii="Cambria" w:hAnsi="Cambria" w:cs="Calibri Light"/>
        </w:rPr>
        <w:t xml:space="preserve">da </w:t>
      </w:r>
      <w:r w:rsidRPr="0045550C">
        <w:rPr>
          <w:rFonts w:ascii="Cambria" w:hAnsi="Cambria" w:cs="Arial"/>
        </w:rPr>
        <w:t>Coordenadoria Municipal de Proteção e Defesa do Consumidor</w:t>
      </w:r>
      <w:r w:rsidRPr="0045550C">
        <w:rPr>
          <w:rFonts w:ascii="Cambria" w:hAnsi="Cambria" w:cs="Calibri Light"/>
        </w:rPr>
        <w:t xml:space="preserve"> é a constante do Anexo X</w:t>
      </w:r>
      <w:r w:rsidR="0045550C" w:rsidRPr="0045550C">
        <w:rPr>
          <w:rFonts w:ascii="Cambria" w:hAnsi="Cambria" w:cs="Calibri Light"/>
        </w:rPr>
        <w:t xml:space="preserve"> - B</w:t>
      </w:r>
      <w:r w:rsidRPr="0045550C">
        <w:rPr>
          <w:rFonts w:ascii="Cambria" w:hAnsi="Cambria" w:cs="Calibri Light"/>
        </w:rPr>
        <w:t xml:space="preserve">, </w:t>
      </w:r>
      <w:r w:rsidR="005A6FC2" w:rsidRPr="0045550C">
        <w:rPr>
          <w:rFonts w:ascii="Cambria" w:hAnsi="Cambria" w:cs="Calibri Light"/>
        </w:rPr>
        <w:t xml:space="preserve">ambos desta </w:t>
      </w:r>
      <w:r w:rsidRPr="0045550C">
        <w:rPr>
          <w:rFonts w:ascii="Cambria" w:hAnsi="Cambria" w:cs="Calibri Light"/>
        </w:rPr>
        <w:t>Lei.</w:t>
      </w:r>
    </w:p>
    <w:p w:rsidR="00E45F6B" w:rsidRDefault="00E45F6B" w:rsidP="003A3C10">
      <w:pPr>
        <w:tabs>
          <w:tab w:val="left" w:pos="0"/>
        </w:tabs>
        <w:spacing w:after="60" w:line="276" w:lineRule="auto"/>
        <w:ind w:firstLine="1134"/>
        <w:jc w:val="both"/>
        <w:rPr>
          <w:rFonts w:ascii="Cambria" w:hAnsi="Cambria" w:cs="Arial"/>
          <w:color w:val="2E74B5" w:themeColor="accent1" w:themeShade="BF"/>
        </w:rPr>
      </w:pPr>
    </w:p>
    <w:p w:rsidR="000A2755" w:rsidRDefault="000A2755" w:rsidP="003A3C10">
      <w:pPr>
        <w:tabs>
          <w:tab w:val="left" w:pos="0"/>
        </w:tabs>
        <w:spacing w:after="60" w:line="276" w:lineRule="auto"/>
        <w:ind w:firstLine="1134"/>
        <w:jc w:val="both"/>
        <w:rPr>
          <w:rFonts w:ascii="Cambria" w:hAnsi="Cambria" w:cs="Arial"/>
          <w:color w:val="2E74B5" w:themeColor="accent1" w:themeShade="BF"/>
        </w:rPr>
      </w:pPr>
    </w:p>
    <w:p w:rsidR="006811DD" w:rsidRDefault="006811DD" w:rsidP="003A3C10">
      <w:pPr>
        <w:tabs>
          <w:tab w:val="left" w:pos="0"/>
        </w:tabs>
        <w:spacing w:after="60" w:line="276" w:lineRule="auto"/>
        <w:jc w:val="center"/>
        <w:rPr>
          <w:rFonts w:ascii="Cambria" w:hAnsi="Cambria" w:cs="Arial"/>
          <w:b/>
          <w:bCs/>
        </w:rPr>
      </w:pPr>
      <w:r w:rsidRPr="008C6B97">
        <w:rPr>
          <w:rFonts w:ascii="Cambria" w:hAnsi="Cambria" w:cs="Arial"/>
          <w:b/>
          <w:bCs/>
        </w:rPr>
        <w:t>DAS COMPETÊNCIAS DAS UNIDADES</w:t>
      </w:r>
    </w:p>
    <w:p w:rsidR="008C6B97" w:rsidRPr="008C6B97" w:rsidRDefault="008C6B97" w:rsidP="003A3C10">
      <w:pPr>
        <w:tabs>
          <w:tab w:val="left" w:pos="0"/>
        </w:tabs>
        <w:spacing w:after="60" w:line="276" w:lineRule="auto"/>
        <w:jc w:val="center"/>
        <w:rPr>
          <w:rFonts w:ascii="Cambria" w:hAnsi="Cambria" w:cs="Arial"/>
          <w:b/>
          <w:bCs/>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bCs/>
        </w:rPr>
        <w:t>Art. 4º</w:t>
      </w:r>
      <w:r w:rsidR="009773C0">
        <w:rPr>
          <w:rFonts w:ascii="Cambria" w:hAnsi="Cambria" w:cs="Arial"/>
          <w:b/>
          <w:bCs/>
        </w:rPr>
        <w:t>.</w:t>
      </w:r>
      <w:r w:rsidRPr="008C6B97">
        <w:rPr>
          <w:rFonts w:ascii="Cambria" w:hAnsi="Cambria" w:cs="Arial"/>
          <w:bCs/>
        </w:rPr>
        <w:t xml:space="preserve"> </w:t>
      </w:r>
      <w:r w:rsidRPr="008C6B97">
        <w:rPr>
          <w:rFonts w:ascii="Cambria" w:hAnsi="Cambria" w:cs="Arial"/>
        </w:rPr>
        <w:t>Ao Coordenador Municipal de Proteção e Defesa do Consumidor compete:</w:t>
      </w:r>
    </w:p>
    <w:p w:rsidR="008C6B97" w:rsidRPr="008C6B97" w:rsidRDefault="008C6B97" w:rsidP="003A3C10">
      <w:pPr>
        <w:tabs>
          <w:tab w:val="left" w:pos="0"/>
        </w:tabs>
        <w:spacing w:after="60" w:line="276" w:lineRule="auto"/>
        <w:jc w:val="both"/>
        <w:rPr>
          <w:rFonts w:ascii="Cambria" w:hAnsi="Cambria" w:cs="Arial"/>
        </w:rPr>
      </w:pP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Pr>
          <w:rFonts w:ascii="Cambria" w:hAnsi="Cambria" w:cs="Arial"/>
        </w:rPr>
        <w:t>R</w:t>
      </w:r>
      <w:r w:rsidR="006811DD" w:rsidRPr="00D7559B">
        <w:rPr>
          <w:rFonts w:ascii="Cambria" w:hAnsi="Cambria" w:cs="Arial"/>
        </w:rPr>
        <w:t>epresentar o Procon/Arapongas extrajudicialmente e em juízo mediante procuração;</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Presidir </w:t>
      </w:r>
      <w:r w:rsidR="006811DD" w:rsidRPr="00D7559B">
        <w:rPr>
          <w:rFonts w:ascii="Cambria" w:hAnsi="Cambria" w:cs="Arial"/>
        </w:rPr>
        <w:t>as reuniões do Conselho Municipal de Proteção e Defesa do Consumidor – COMDECON;</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Encaminhar </w:t>
      </w:r>
      <w:r w:rsidR="006811DD" w:rsidRPr="00D7559B">
        <w:rPr>
          <w:rFonts w:ascii="Cambria" w:hAnsi="Cambria" w:cs="Arial"/>
        </w:rPr>
        <w:t>ao Ministério Público notícia de fatos a qual se verifique, em tese, a presença de crime contra as relações de consumo, ofensa a direitos constitucionais do cidadão, a interesses difusos, coletivos ou individuais homogêneos;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Superintender </w:t>
      </w:r>
      <w:r w:rsidR="006811DD" w:rsidRPr="00D7559B">
        <w:rPr>
          <w:rFonts w:ascii="Cambria" w:hAnsi="Cambria" w:cs="Arial"/>
        </w:rPr>
        <w:t>todas as atividades do Procon/Arapongas;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Exercer </w:t>
      </w:r>
      <w:r w:rsidR="006811DD" w:rsidRPr="00D7559B">
        <w:rPr>
          <w:rFonts w:ascii="Cambria" w:hAnsi="Cambria" w:cs="Arial"/>
        </w:rPr>
        <w:t>a direção, a coordenação, a orientação, o controle e a supervisão das atividades do Procon/Arapongas, objetivando o cumprimento de suas finalidades; definir o planejamento dos trabalhos de cada unidade, aprovar e autorizar a execução;</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Zelar </w:t>
      </w:r>
      <w:r w:rsidR="006811DD" w:rsidRPr="00D7559B">
        <w:rPr>
          <w:rFonts w:ascii="Cambria" w:hAnsi="Cambria" w:cs="Arial"/>
        </w:rPr>
        <w:t>pelo cumprimento da Lei nº 8.078/90 e seu regulamento, o Decreto nº 2.181/97 e legislação complementar, bem como expedir instruções e demais atos administrativos, com o intuito de disciplinar e manter em perfeito funcionamento os serviços do Procon/Arapongas;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Promover </w:t>
      </w:r>
      <w:r w:rsidR="006811DD" w:rsidRPr="00D7559B">
        <w:rPr>
          <w:rFonts w:ascii="Cambria" w:hAnsi="Cambria" w:cs="Arial"/>
        </w:rPr>
        <w:t>atividade de cooperação técnica, operacional e financeira com órgãos da União, Estados, Distrito Federal e Municípios e com entidades privadas, podendo, para tanto, firmar os respectivos instrumentos, exceto nos casos que demandar apreciação e autorização do Município;</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Representar </w:t>
      </w:r>
      <w:r w:rsidR="006811DD" w:rsidRPr="00D7559B">
        <w:rPr>
          <w:rFonts w:ascii="Cambria" w:hAnsi="Cambria" w:cs="Arial"/>
        </w:rPr>
        <w:t>o Procon/Arapongas, quando designado ou no cumprimento de atividade própria do órgão, junto a entidades e órgãos públicos, privados, nacionais e estrangeiros, inclusive participando de eventos;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Promover </w:t>
      </w:r>
      <w:r w:rsidR="006811DD" w:rsidRPr="00D7559B">
        <w:rPr>
          <w:rFonts w:ascii="Cambria" w:hAnsi="Cambria" w:cs="Arial"/>
        </w:rPr>
        <w:t>intercâmbio com órgãos públicos e privados de defesa do consumidor;</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Conceder </w:t>
      </w:r>
      <w:r w:rsidR="006811DD" w:rsidRPr="00D7559B">
        <w:rPr>
          <w:rFonts w:ascii="Cambria" w:hAnsi="Cambria" w:cs="Arial"/>
        </w:rPr>
        <w:t>entrevistas aos veículos de comunicação;</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Decidir </w:t>
      </w:r>
      <w:r w:rsidR="006811DD" w:rsidRPr="00D7559B">
        <w:rPr>
          <w:rFonts w:ascii="Cambria" w:hAnsi="Cambria" w:cs="Arial"/>
        </w:rPr>
        <w:t>sobre os pedidos de informação, certidão e vistas de processo do contencioso administrativo;</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Promover </w:t>
      </w:r>
      <w:r w:rsidR="006811DD" w:rsidRPr="00D7559B">
        <w:rPr>
          <w:rFonts w:ascii="Cambria" w:hAnsi="Cambria" w:cs="Arial"/>
        </w:rPr>
        <w:t>a propositura de ações, contestar, recorrer e acompanhar questões e processos judiciais patrocinados pelo Procon/Arapongas, no cumprimento de seu desiderato na defesa e proteção do consumidor, junto ao foro e órgão competente, zelando pela regularidade e tempestividade dos atos;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Desenvolver</w:t>
      </w:r>
      <w:r w:rsidR="006811DD" w:rsidRPr="00D7559B">
        <w:rPr>
          <w:rFonts w:ascii="Cambria" w:hAnsi="Cambria" w:cs="Arial"/>
        </w:rPr>
        <w:t xml:space="preserve"> estudos sobre assuntos de maior complexidade jurídica, relativos à área de atuação do Procon/Arapongas;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Opinar </w:t>
      </w:r>
      <w:r w:rsidR="006811DD" w:rsidRPr="00D7559B">
        <w:rPr>
          <w:rFonts w:ascii="Cambria" w:hAnsi="Cambria" w:cs="Arial"/>
        </w:rPr>
        <w:t>acerca de pareceres emitidos pela assessoria jurídica nos processos do contencioso administrativo e demais expedientes;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Decidir </w:t>
      </w:r>
      <w:r w:rsidR="006811DD" w:rsidRPr="00D7559B">
        <w:rPr>
          <w:rFonts w:ascii="Cambria" w:hAnsi="Cambria" w:cs="Arial"/>
        </w:rPr>
        <w:t>e julgar o processo administrativo em conformidade ao Decreto nº 2.181/97, com aplicação de sanções previstas no mesmo Decreto;</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Homologar </w:t>
      </w:r>
      <w:r w:rsidR="006811DD" w:rsidRPr="00D7559B">
        <w:rPr>
          <w:rFonts w:ascii="Cambria" w:hAnsi="Cambria" w:cs="Arial"/>
        </w:rPr>
        <w:t>as decisões prolatadas pela assessoria técnica executiva;</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Representar</w:t>
      </w:r>
      <w:r w:rsidR="006811DD" w:rsidRPr="00D7559B">
        <w:rPr>
          <w:rFonts w:ascii="Cambria" w:hAnsi="Cambria" w:cs="Arial"/>
        </w:rPr>
        <w:t>, em Juízo ou fora dele, o Procon/Arapongas nos atos de sua responsabilidade;</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Firmar </w:t>
      </w:r>
      <w:r w:rsidR="006811DD" w:rsidRPr="00D7559B">
        <w:rPr>
          <w:rFonts w:ascii="Cambria" w:hAnsi="Cambria" w:cs="Arial"/>
        </w:rPr>
        <w:t>certidões, notificações, representações e outros atos oficiais expedidos pelo Procon/Arapongas;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Encaminhar</w:t>
      </w:r>
      <w:r w:rsidR="006811DD" w:rsidRPr="00D7559B">
        <w:rPr>
          <w:rFonts w:ascii="Cambria" w:hAnsi="Cambria" w:cs="Arial"/>
        </w:rPr>
        <w:t>, para conhecimento dos órgãos competentes, as ocorrências de infrações às normas de defesa do consumidor que importem em sanções de natureza civil e penal, principalmente nos casos de interesse das agências reguladoras nacionais e estaduais;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Elaborar </w:t>
      </w:r>
      <w:r w:rsidR="006811DD" w:rsidRPr="00D7559B">
        <w:rPr>
          <w:rFonts w:ascii="Cambria" w:hAnsi="Cambria" w:cs="Arial"/>
        </w:rPr>
        <w:t>e divulgar cadastro municipal de reclamações fundamentadas contra fornecedores de produtos e serviços, a que se refere o Art. 44, da Lei nº 8.078/90, encaminhando cópias ao Procon/PR;</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Deliberar </w:t>
      </w:r>
      <w:r w:rsidR="006811DD" w:rsidRPr="00D7559B">
        <w:rPr>
          <w:rFonts w:ascii="Cambria" w:hAnsi="Cambria" w:cs="Arial"/>
        </w:rPr>
        <w:t>sobre questões de ordem administrativa interna, zelando pelo perfeito funcionamento das unidades que integram o Procon/Arapongas;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Zelar </w:t>
      </w:r>
      <w:r w:rsidR="006811DD" w:rsidRPr="00D7559B">
        <w:rPr>
          <w:rFonts w:ascii="Cambria" w:hAnsi="Cambria" w:cs="Arial"/>
        </w:rPr>
        <w:t xml:space="preserve">pelo cumprimento </w:t>
      </w:r>
      <w:r w:rsidR="006811DD" w:rsidRPr="00D7559B">
        <w:rPr>
          <w:rFonts w:ascii="Cambria" w:hAnsi="Cambria" w:cs="Arial"/>
          <w:bCs/>
        </w:rPr>
        <w:t>desta Lei Municipal</w:t>
      </w:r>
      <w:r w:rsidR="006811DD" w:rsidRPr="00D7559B">
        <w:rPr>
          <w:rFonts w:ascii="Cambria" w:hAnsi="Cambria" w:cs="Arial"/>
        </w:rPr>
        <w:t xml:space="preserve"> e de outros atos pertinentes ao Procon/Arapongas;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Resolver </w:t>
      </w:r>
      <w:r w:rsidR="006811DD" w:rsidRPr="00D7559B">
        <w:rPr>
          <w:rFonts w:ascii="Cambria" w:hAnsi="Cambria" w:cs="Arial"/>
        </w:rPr>
        <w:t xml:space="preserve">os casos omissos </w:t>
      </w:r>
      <w:r w:rsidR="006811DD" w:rsidRPr="00D7559B">
        <w:rPr>
          <w:rFonts w:ascii="Cambria" w:hAnsi="Cambria" w:cs="Arial"/>
          <w:bCs/>
        </w:rPr>
        <w:t>desta Lei</w:t>
      </w:r>
      <w:r w:rsidR="006811DD" w:rsidRPr="00D7559B">
        <w:rPr>
          <w:rFonts w:ascii="Cambria" w:hAnsi="Cambria" w:cs="Arial"/>
        </w:rPr>
        <w:t>, expedindo, para este fim, os atos necessários;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Exercer </w:t>
      </w:r>
      <w:r w:rsidR="006811DD" w:rsidRPr="00D7559B">
        <w:rPr>
          <w:rFonts w:ascii="Cambria" w:hAnsi="Cambria" w:cs="Arial"/>
        </w:rPr>
        <w:t>outras atividades compatíveis com as suas atribuições legais;</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Presidir </w:t>
      </w:r>
      <w:r w:rsidR="006811DD" w:rsidRPr="00D7559B">
        <w:rPr>
          <w:rFonts w:ascii="Cambria" w:hAnsi="Cambria" w:cs="Arial"/>
        </w:rPr>
        <w:t xml:space="preserve">o Conselho Municipal de Proteção e Defesa do Consumidor; e </w:t>
      </w:r>
    </w:p>
    <w:p w:rsidR="006811DD" w:rsidRPr="00D7559B" w:rsidRDefault="00D7559B" w:rsidP="003A3C10">
      <w:pPr>
        <w:pStyle w:val="PargrafodaLista"/>
        <w:numPr>
          <w:ilvl w:val="0"/>
          <w:numId w:val="11"/>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Praticar </w:t>
      </w:r>
      <w:r w:rsidR="006811DD" w:rsidRPr="00D7559B">
        <w:rPr>
          <w:rFonts w:ascii="Cambria" w:hAnsi="Cambria" w:cs="Arial"/>
        </w:rPr>
        <w:t>os demais atos indispensáveis à execução dos objetivos do órgão.</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rPr>
        <w:t xml:space="preserve">Art. </w:t>
      </w:r>
      <w:r w:rsidR="00110022" w:rsidRPr="008C6B97">
        <w:rPr>
          <w:rFonts w:ascii="Cambria" w:hAnsi="Cambria" w:cs="Arial"/>
          <w:b/>
        </w:rPr>
        <w:t>5</w:t>
      </w:r>
      <w:r w:rsidRPr="008C6B97">
        <w:rPr>
          <w:rFonts w:ascii="Cambria" w:hAnsi="Cambria" w:cs="Arial"/>
          <w:b/>
        </w:rPr>
        <w:t>º</w:t>
      </w:r>
      <w:r w:rsidR="009773C0">
        <w:rPr>
          <w:rFonts w:ascii="Cambria" w:hAnsi="Cambria" w:cs="Arial"/>
          <w:b/>
        </w:rPr>
        <w:t>.</w:t>
      </w:r>
      <w:r w:rsidRPr="008C6B97">
        <w:rPr>
          <w:rFonts w:ascii="Cambria" w:hAnsi="Cambria" w:cs="Arial"/>
        </w:rPr>
        <w:t xml:space="preserve"> Ao </w:t>
      </w:r>
      <w:r w:rsidR="008A2D60" w:rsidRPr="008C6B97">
        <w:rPr>
          <w:rFonts w:ascii="Cambria" w:hAnsi="Cambria" w:cs="Arial"/>
        </w:rPr>
        <w:t>Assessor IV</w:t>
      </w:r>
      <w:r w:rsidRPr="008C6B97">
        <w:rPr>
          <w:rFonts w:ascii="Cambria" w:hAnsi="Cambria" w:cs="Arial"/>
        </w:rPr>
        <w:t>, compete:</w:t>
      </w:r>
    </w:p>
    <w:p w:rsidR="00D7559B" w:rsidRPr="008C6B97" w:rsidRDefault="00D7559B" w:rsidP="003A3C10">
      <w:pPr>
        <w:tabs>
          <w:tab w:val="left" w:pos="0"/>
        </w:tabs>
        <w:autoSpaceDE w:val="0"/>
        <w:autoSpaceDN w:val="0"/>
        <w:adjustRightInd w:val="0"/>
        <w:spacing w:after="60" w:line="276" w:lineRule="auto"/>
        <w:ind w:firstLine="1134"/>
        <w:jc w:val="both"/>
        <w:rPr>
          <w:rFonts w:ascii="Cambria" w:hAnsi="Cambria" w:cs="Arial"/>
        </w:rPr>
      </w:pPr>
    </w:p>
    <w:p w:rsidR="00975AB8" w:rsidRPr="00D7559B" w:rsidRDefault="00D7559B" w:rsidP="003A3C10">
      <w:pPr>
        <w:pStyle w:val="PargrafodaLista"/>
        <w:numPr>
          <w:ilvl w:val="0"/>
          <w:numId w:val="12"/>
        </w:numPr>
        <w:tabs>
          <w:tab w:val="left" w:pos="0"/>
        </w:tabs>
        <w:autoSpaceDE w:val="0"/>
        <w:autoSpaceDN w:val="0"/>
        <w:adjustRightInd w:val="0"/>
        <w:spacing w:after="60" w:line="276" w:lineRule="auto"/>
        <w:ind w:left="1701" w:hanging="425"/>
        <w:jc w:val="both"/>
        <w:rPr>
          <w:rFonts w:ascii="Cambria" w:hAnsi="Cambria" w:cs="Arial"/>
        </w:rPr>
      </w:pPr>
      <w:r>
        <w:rPr>
          <w:rFonts w:ascii="Cambria" w:hAnsi="Cambria" w:cs="Arial"/>
        </w:rPr>
        <w:t>P</w:t>
      </w:r>
      <w:r w:rsidR="00110022" w:rsidRPr="00D7559B">
        <w:rPr>
          <w:rFonts w:ascii="Cambria" w:hAnsi="Cambria" w:cs="Arial"/>
        </w:rPr>
        <w:t xml:space="preserve">restar assessoramento direto </w:t>
      </w:r>
      <w:r w:rsidR="00A67C37">
        <w:rPr>
          <w:rFonts w:ascii="Cambria" w:hAnsi="Cambria" w:cs="Arial"/>
        </w:rPr>
        <w:t>à sua chefia imediata</w:t>
      </w:r>
      <w:r w:rsidR="00110022" w:rsidRPr="00F83DDD">
        <w:rPr>
          <w:rFonts w:ascii="Cambria" w:hAnsi="Cambria" w:cs="Arial"/>
          <w:color w:val="FF0000"/>
        </w:rPr>
        <w:t xml:space="preserve"> </w:t>
      </w:r>
      <w:r w:rsidR="00110022" w:rsidRPr="00D7559B">
        <w:rPr>
          <w:rFonts w:ascii="Cambria" w:hAnsi="Cambria" w:cs="Arial"/>
        </w:rPr>
        <w:t>em assuntos técnicos, operacionais e administrativos, em geral, no tocante às atividades relacionadas às respectivas funções da secretaria e à consecução dos seus objetivos;</w:t>
      </w:r>
    </w:p>
    <w:p w:rsidR="00975AB8" w:rsidRPr="00D7559B" w:rsidRDefault="00D7559B" w:rsidP="003A3C10">
      <w:pPr>
        <w:pStyle w:val="PargrafodaLista"/>
        <w:numPr>
          <w:ilvl w:val="0"/>
          <w:numId w:val="12"/>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Assessorar </w:t>
      </w:r>
      <w:r w:rsidR="00110022" w:rsidRPr="00D7559B">
        <w:rPr>
          <w:rFonts w:ascii="Cambria" w:hAnsi="Cambria" w:cs="Arial"/>
        </w:rPr>
        <w:t>o titular da pasta no que concerne às instruções, notificações, requisições e diligências;</w:t>
      </w:r>
    </w:p>
    <w:p w:rsidR="00975AB8" w:rsidRPr="00D7559B" w:rsidRDefault="00D7559B" w:rsidP="003A3C10">
      <w:pPr>
        <w:pStyle w:val="PargrafodaLista"/>
        <w:numPr>
          <w:ilvl w:val="0"/>
          <w:numId w:val="12"/>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Coordenar </w:t>
      </w:r>
      <w:r w:rsidR="00110022" w:rsidRPr="00D7559B">
        <w:rPr>
          <w:rFonts w:ascii="Cambria" w:hAnsi="Cambria" w:cs="Arial"/>
        </w:rPr>
        <w:t>a realização das atividades de natureza administrativa da Secretaria, de forma a otimizar sua atenção;</w:t>
      </w:r>
    </w:p>
    <w:p w:rsidR="00975AB8" w:rsidRPr="00D7559B" w:rsidRDefault="00D7559B" w:rsidP="003A3C10">
      <w:pPr>
        <w:pStyle w:val="PargrafodaLista"/>
        <w:numPr>
          <w:ilvl w:val="0"/>
          <w:numId w:val="12"/>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Realizar </w:t>
      </w:r>
      <w:r w:rsidR="009B197F" w:rsidRPr="00D7559B">
        <w:rPr>
          <w:rFonts w:ascii="Cambria" w:hAnsi="Cambria" w:cs="Arial"/>
        </w:rPr>
        <w:t>estudos e pesquisas, bem como, propor projetos, programas e atividades relacionadas aos assuntos da Secretaria;</w:t>
      </w:r>
    </w:p>
    <w:p w:rsidR="00975AB8" w:rsidRPr="00D7559B" w:rsidRDefault="00D7559B" w:rsidP="003A3C10">
      <w:pPr>
        <w:pStyle w:val="PargrafodaLista"/>
        <w:numPr>
          <w:ilvl w:val="0"/>
          <w:numId w:val="12"/>
        </w:numPr>
        <w:tabs>
          <w:tab w:val="left" w:pos="0"/>
        </w:tabs>
        <w:autoSpaceDE w:val="0"/>
        <w:autoSpaceDN w:val="0"/>
        <w:adjustRightInd w:val="0"/>
        <w:spacing w:after="60" w:line="276" w:lineRule="auto"/>
        <w:ind w:left="1701" w:hanging="425"/>
        <w:jc w:val="both"/>
        <w:rPr>
          <w:rFonts w:ascii="Cambria" w:hAnsi="Cambria" w:cs="Arial"/>
        </w:rPr>
      </w:pPr>
      <w:r w:rsidRPr="00D7559B">
        <w:rPr>
          <w:rFonts w:ascii="Cambria" w:hAnsi="Cambria" w:cs="Arial"/>
        </w:rPr>
        <w:t xml:space="preserve">Desenvolver </w:t>
      </w:r>
      <w:r w:rsidR="009B197F" w:rsidRPr="00D7559B">
        <w:rPr>
          <w:rFonts w:ascii="Cambria" w:hAnsi="Cambria" w:cs="Arial"/>
        </w:rPr>
        <w:t>outras atividades correlatas definidas pelo titular da pasta a que estiver subordinado.</w:t>
      </w:r>
    </w:p>
    <w:p w:rsidR="008C6B97" w:rsidRDefault="008C6B97" w:rsidP="003A3C10">
      <w:pPr>
        <w:tabs>
          <w:tab w:val="left" w:pos="0"/>
        </w:tabs>
        <w:spacing w:after="60" w:line="276" w:lineRule="auto"/>
        <w:jc w:val="center"/>
        <w:rPr>
          <w:rFonts w:ascii="Cambria" w:hAnsi="Cambria" w:cs="Arial"/>
          <w:b/>
        </w:rPr>
      </w:pPr>
    </w:p>
    <w:p w:rsidR="006811DD" w:rsidRDefault="006811DD" w:rsidP="003A3C10">
      <w:pPr>
        <w:tabs>
          <w:tab w:val="left" w:pos="0"/>
        </w:tabs>
        <w:spacing w:after="60" w:line="276" w:lineRule="auto"/>
        <w:jc w:val="center"/>
        <w:rPr>
          <w:rFonts w:ascii="Cambria" w:hAnsi="Cambria" w:cs="Arial"/>
          <w:b/>
        </w:rPr>
      </w:pPr>
      <w:r w:rsidRPr="008C6B97">
        <w:rPr>
          <w:rFonts w:ascii="Cambria" w:hAnsi="Cambria" w:cs="Arial"/>
          <w:b/>
        </w:rPr>
        <w:t>DAS ATRIBUIÇÕES DOS SERVIDORES EM GERAL</w:t>
      </w:r>
    </w:p>
    <w:p w:rsidR="008C6B97" w:rsidRPr="008C6B97" w:rsidRDefault="008C6B97" w:rsidP="003A3C10">
      <w:pPr>
        <w:tabs>
          <w:tab w:val="left" w:pos="0"/>
        </w:tabs>
        <w:spacing w:after="60" w:line="276" w:lineRule="auto"/>
        <w:jc w:val="center"/>
        <w:rPr>
          <w:rFonts w:ascii="Cambria" w:hAnsi="Cambria" w:cs="Arial"/>
          <w:b/>
        </w:rPr>
      </w:pPr>
    </w:p>
    <w:p w:rsidR="006811DD" w:rsidRPr="008C6B97"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9B197F" w:rsidRPr="008C6B97">
        <w:rPr>
          <w:rFonts w:ascii="Cambria" w:hAnsi="Cambria" w:cs="Arial"/>
          <w:b/>
        </w:rPr>
        <w:t>6</w:t>
      </w:r>
      <w:r w:rsidRPr="008C6B97">
        <w:rPr>
          <w:rFonts w:ascii="Cambria" w:hAnsi="Cambria" w:cs="Arial"/>
          <w:b/>
        </w:rPr>
        <w:t>º</w:t>
      </w:r>
      <w:r w:rsidR="009773C0">
        <w:rPr>
          <w:rFonts w:ascii="Cambria" w:hAnsi="Cambria" w:cs="Arial"/>
          <w:b/>
        </w:rPr>
        <w:t>.</w:t>
      </w:r>
      <w:r w:rsidRPr="008C6B97">
        <w:rPr>
          <w:rFonts w:ascii="Cambria" w:hAnsi="Cambria" w:cs="Arial"/>
        </w:rPr>
        <w:t xml:space="preserve"> Aos servidores, cujas atribuições não foram especificadas nesta Legislação, além de caber-lhe cumprir as ordens, determinações e instruções superiores e formular sugestões, visando ao aperfeiçoamento dos trabalhos, cumpre-lhes, também observar as prescrições legais e regulamentadas, executando com zelo e eficiência todas as tarefas que lhe forem confiadas.</w:t>
      </w:r>
    </w:p>
    <w:p w:rsidR="008C6B97" w:rsidRDefault="008C6B97"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p>
    <w:p w:rsidR="006811DD" w:rsidRPr="008C6B97" w:rsidRDefault="006811DD"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r w:rsidRPr="008C6B97">
        <w:rPr>
          <w:rFonts w:ascii="Cambria" w:hAnsi="Cambria" w:cs="Arial"/>
          <w:b/>
          <w:color w:val="000000"/>
        </w:rPr>
        <w:t>DA FISCALIZAÇÃO, DAS PRÁTICAS INFRATIVAS E DAS</w:t>
      </w:r>
    </w:p>
    <w:p w:rsidR="006811DD" w:rsidRDefault="006811DD"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r w:rsidRPr="008C6B97">
        <w:rPr>
          <w:rFonts w:ascii="Cambria" w:hAnsi="Cambria" w:cs="Arial"/>
          <w:b/>
          <w:color w:val="000000"/>
        </w:rPr>
        <w:t>PENALIDADES ADMINISTRATIVAS</w:t>
      </w:r>
    </w:p>
    <w:p w:rsidR="008C6B97" w:rsidRPr="008C6B97" w:rsidRDefault="008C6B97"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p>
    <w:p w:rsidR="006811DD" w:rsidRDefault="006811DD"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bookmarkStart w:id="0" w:name="capitulo3secao1"/>
      <w:bookmarkEnd w:id="0"/>
      <w:r w:rsidRPr="008C6B97">
        <w:rPr>
          <w:rFonts w:ascii="Cambria" w:hAnsi="Cambria" w:cs="Arial"/>
          <w:b/>
          <w:color w:val="000000"/>
        </w:rPr>
        <w:t>Da Fiscalização</w:t>
      </w:r>
    </w:p>
    <w:p w:rsidR="008C6B97" w:rsidRPr="008C6B97" w:rsidRDefault="008C6B97"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p>
    <w:p w:rsidR="006811DD" w:rsidRDefault="006811DD" w:rsidP="003A3C10">
      <w:pPr>
        <w:pStyle w:val="NormalWeb"/>
        <w:shd w:val="clear" w:color="auto" w:fill="FFFFFF"/>
        <w:tabs>
          <w:tab w:val="left" w:pos="0"/>
        </w:tabs>
        <w:spacing w:before="0" w:beforeAutospacing="0" w:after="60" w:afterAutospacing="0" w:line="276" w:lineRule="auto"/>
        <w:ind w:firstLine="1134"/>
        <w:jc w:val="both"/>
        <w:rPr>
          <w:rFonts w:ascii="Cambria" w:hAnsi="Cambria" w:cs="Arial"/>
          <w:shd w:val="clear" w:color="auto" w:fill="FFFFFF"/>
        </w:rPr>
      </w:pPr>
      <w:r w:rsidRPr="008C6B97">
        <w:rPr>
          <w:rFonts w:ascii="Cambria" w:hAnsi="Cambria" w:cs="Arial"/>
          <w:b/>
          <w:color w:val="000000"/>
        </w:rPr>
        <w:t xml:space="preserve">Art. </w:t>
      </w:r>
      <w:r w:rsidR="009B197F" w:rsidRPr="008C6B97">
        <w:rPr>
          <w:rFonts w:ascii="Cambria" w:hAnsi="Cambria" w:cs="Arial"/>
          <w:b/>
          <w:color w:val="000000"/>
        </w:rPr>
        <w:t>7</w:t>
      </w:r>
      <w:r w:rsidRPr="008C6B97">
        <w:rPr>
          <w:rFonts w:ascii="Cambria" w:hAnsi="Cambria" w:cs="Arial"/>
          <w:b/>
          <w:color w:val="000000"/>
        </w:rPr>
        <w:t>º</w:t>
      </w:r>
      <w:r w:rsidR="009773C0">
        <w:rPr>
          <w:rFonts w:ascii="Cambria" w:hAnsi="Cambria" w:cs="Arial"/>
          <w:b/>
          <w:color w:val="000000"/>
        </w:rPr>
        <w:t>.</w:t>
      </w:r>
      <w:r w:rsidRPr="008C6B97">
        <w:rPr>
          <w:rFonts w:ascii="Cambria" w:hAnsi="Cambria" w:cs="Arial"/>
          <w:b/>
          <w:color w:val="000000"/>
        </w:rPr>
        <w:t xml:space="preserve"> </w:t>
      </w:r>
      <w:r w:rsidRPr="008C6B97">
        <w:rPr>
          <w:rFonts w:ascii="Cambria" w:hAnsi="Cambria" w:cs="Arial"/>
          <w:color w:val="000000"/>
        </w:rPr>
        <w:t xml:space="preserve"> A fiscalização das relações de consumo de que tratam </w:t>
      </w:r>
      <w:r w:rsidRPr="008C6B97">
        <w:rPr>
          <w:rFonts w:ascii="Cambria" w:hAnsi="Cambria" w:cs="Arial"/>
        </w:rPr>
        <w:t xml:space="preserve">a </w:t>
      </w:r>
      <w:hyperlink r:id="rId8" w:history="1">
        <w:r w:rsidRPr="008C6B97">
          <w:rPr>
            <w:rStyle w:val="Hyperlink"/>
            <w:rFonts w:ascii="Cambria" w:hAnsi="Cambria" w:cs="Arial"/>
          </w:rPr>
          <w:t>Lei n  8.078, de 1990</w:t>
        </w:r>
      </w:hyperlink>
      <w:r w:rsidRPr="008C6B97">
        <w:rPr>
          <w:rFonts w:ascii="Cambria" w:hAnsi="Cambria" w:cs="Arial"/>
        </w:rPr>
        <w:t>,</w:t>
      </w:r>
      <w:r w:rsidRPr="008C6B97">
        <w:rPr>
          <w:rFonts w:ascii="Cambria" w:hAnsi="Cambria" w:cs="Arial"/>
          <w:color w:val="000000"/>
        </w:rPr>
        <w:t xml:space="preserve"> esta Lei Municipal e as demais normas de defesa do consumidor, será exercida em todo o Município de Arapongas pela Coordenadoria </w:t>
      </w:r>
      <w:r w:rsidRPr="008C6B97">
        <w:rPr>
          <w:rFonts w:ascii="Cambria" w:hAnsi="Cambria" w:cs="Arial"/>
          <w:shd w:val="clear" w:color="auto" w:fill="FFFFFF"/>
        </w:rPr>
        <w:t xml:space="preserve">Municipal de Proteção e Defesa do Consumidor. </w:t>
      </w:r>
    </w:p>
    <w:p w:rsidR="008C6B97" w:rsidRPr="008C6B97" w:rsidRDefault="008C6B97" w:rsidP="003A3C10">
      <w:pPr>
        <w:pStyle w:val="NormalWeb"/>
        <w:shd w:val="clear" w:color="auto" w:fill="FFFFFF"/>
        <w:tabs>
          <w:tab w:val="left" w:pos="0"/>
        </w:tabs>
        <w:spacing w:before="0" w:beforeAutospacing="0" w:after="60" w:afterAutospacing="0" w:line="276" w:lineRule="auto"/>
        <w:jc w:val="both"/>
        <w:rPr>
          <w:rFonts w:ascii="Cambria" w:hAnsi="Cambria" w:cs="Arial"/>
          <w:color w:val="000000"/>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bookmarkStart w:id="1" w:name="art10"/>
      <w:bookmarkEnd w:id="1"/>
      <w:r w:rsidRPr="008C6B97">
        <w:rPr>
          <w:rFonts w:ascii="Cambria" w:hAnsi="Cambria" w:cs="Arial"/>
          <w:b/>
          <w:color w:val="000000"/>
        </w:rPr>
        <w:t xml:space="preserve">Art. </w:t>
      </w:r>
      <w:r w:rsidR="009B197F" w:rsidRPr="008C6B97">
        <w:rPr>
          <w:rFonts w:ascii="Cambria" w:hAnsi="Cambria" w:cs="Arial"/>
          <w:b/>
          <w:color w:val="000000"/>
        </w:rPr>
        <w:t>8º</w:t>
      </w:r>
      <w:bookmarkStart w:id="2" w:name="capitulo3secao2"/>
      <w:bookmarkEnd w:id="2"/>
      <w:r w:rsidR="009773C0">
        <w:rPr>
          <w:rFonts w:ascii="Cambria" w:hAnsi="Cambria" w:cs="Arial"/>
          <w:b/>
          <w:color w:val="000000"/>
        </w:rPr>
        <w:t>.</w:t>
      </w:r>
      <w:r w:rsidRPr="008C6B97">
        <w:rPr>
          <w:rFonts w:ascii="Cambria" w:hAnsi="Cambria" w:cs="Arial"/>
          <w:b/>
          <w:bCs/>
        </w:rPr>
        <w:t xml:space="preserve"> </w:t>
      </w:r>
      <w:r w:rsidRPr="008C6B97">
        <w:rPr>
          <w:rFonts w:ascii="Cambria" w:hAnsi="Cambria" w:cs="Arial"/>
        </w:rPr>
        <w:t>A fiscalização será efetuada por agentes fiscais, oficialmente designados, vinculados ao Procon/Arapongas, devidamente credenciados mediante Cédula de Identificação Fiscal.</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rPr>
      </w:pPr>
    </w:p>
    <w:p w:rsidR="006811DD" w:rsidRPr="008C6B97"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9B197F" w:rsidRPr="008C6B97">
        <w:rPr>
          <w:rFonts w:ascii="Cambria" w:hAnsi="Cambria" w:cs="Arial"/>
          <w:b/>
          <w:bCs/>
        </w:rPr>
        <w:t>9º</w:t>
      </w:r>
      <w:r w:rsidR="009773C0">
        <w:rPr>
          <w:rFonts w:ascii="Cambria" w:hAnsi="Cambria" w:cs="Arial"/>
          <w:b/>
          <w:bCs/>
        </w:rPr>
        <w:t>.</w:t>
      </w:r>
      <w:r w:rsidRPr="008C6B97">
        <w:rPr>
          <w:rFonts w:ascii="Cambria" w:hAnsi="Cambria" w:cs="Arial"/>
          <w:b/>
          <w:bCs/>
        </w:rPr>
        <w:t xml:space="preserve"> </w:t>
      </w:r>
      <w:r w:rsidRPr="008C6B97">
        <w:rPr>
          <w:rFonts w:ascii="Cambria" w:hAnsi="Cambria" w:cs="Arial"/>
        </w:rPr>
        <w:t>Sem exclusão da responsabilidade dos órgãos que compõem o Sistema Municipal de Proteção e Defesa do Consumidor, os agentes de que trata o artigo anterior responderão pelos atos que praticarem, quando investidos da ação fiscalizadora.</w:t>
      </w:r>
    </w:p>
    <w:p w:rsidR="000A2755" w:rsidRDefault="000A2755" w:rsidP="003A3C10">
      <w:pPr>
        <w:pStyle w:val="NormalWeb"/>
        <w:shd w:val="clear" w:color="auto" w:fill="FFFFFF"/>
        <w:tabs>
          <w:tab w:val="left" w:pos="0"/>
        </w:tabs>
        <w:spacing w:before="0" w:beforeAutospacing="0" w:after="60" w:afterAutospacing="0" w:line="276" w:lineRule="auto"/>
        <w:jc w:val="center"/>
        <w:rPr>
          <w:rFonts w:ascii="Cambria" w:hAnsi="Cambria" w:cs="Arial"/>
          <w:b/>
        </w:rPr>
      </w:pPr>
    </w:p>
    <w:p w:rsidR="006811DD" w:rsidRDefault="006811DD" w:rsidP="003A3C10">
      <w:pPr>
        <w:pStyle w:val="NormalWeb"/>
        <w:shd w:val="clear" w:color="auto" w:fill="FFFFFF"/>
        <w:tabs>
          <w:tab w:val="left" w:pos="0"/>
        </w:tabs>
        <w:spacing w:before="0" w:beforeAutospacing="0" w:after="60" w:afterAutospacing="0" w:line="276" w:lineRule="auto"/>
        <w:jc w:val="center"/>
        <w:rPr>
          <w:rFonts w:ascii="Cambria" w:hAnsi="Cambria" w:cs="Arial"/>
          <w:b/>
        </w:rPr>
      </w:pPr>
      <w:r w:rsidRPr="008C6B97">
        <w:rPr>
          <w:rFonts w:ascii="Cambria" w:hAnsi="Cambria" w:cs="Arial"/>
          <w:b/>
        </w:rPr>
        <w:t>Das Práticas Infrativas</w:t>
      </w:r>
    </w:p>
    <w:p w:rsidR="008C6B97" w:rsidRPr="008C6B97" w:rsidRDefault="008C6B97" w:rsidP="003A3C10">
      <w:pPr>
        <w:pStyle w:val="NormalWeb"/>
        <w:shd w:val="clear" w:color="auto" w:fill="FFFFFF"/>
        <w:tabs>
          <w:tab w:val="left" w:pos="0"/>
        </w:tabs>
        <w:spacing w:before="0" w:beforeAutospacing="0" w:after="60" w:afterAutospacing="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ind w:firstLine="1134"/>
        <w:jc w:val="both"/>
        <w:rPr>
          <w:rFonts w:ascii="Cambria" w:hAnsi="Cambria" w:cs="Arial"/>
        </w:rPr>
      </w:pPr>
      <w:bookmarkStart w:id="3" w:name="art12"/>
      <w:bookmarkEnd w:id="3"/>
      <w:r w:rsidRPr="008C6B97">
        <w:rPr>
          <w:rFonts w:ascii="Cambria" w:hAnsi="Cambria" w:cs="Arial"/>
          <w:b/>
          <w:color w:val="000000"/>
        </w:rPr>
        <w:t xml:space="preserve">Art. </w:t>
      </w:r>
      <w:r w:rsidR="009B197F" w:rsidRPr="008C6B97">
        <w:rPr>
          <w:rFonts w:ascii="Cambria" w:hAnsi="Cambria" w:cs="Arial"/>
          <w:b/>
          <w:color w:val="000000"/>
        </w:rPr>
        <w:t>10</w:t>
      </w:r>
      <w:r w:rsidR="009773C0">
        <w:rPr>
          <w:rFonts w:ascii="Cambria" w:hAnsi="Cambria" w:cs="Arial"/>
          <w:b/>
          <w:color w:val="000000"/>
        </w:rPr>
        <w:t>.</w:t>
      </w:r>
      <w:r w:rsidRPr="008C6B97">
        <w:rPr>
          <w:rFonts w:ascii="Cambria" w:hAnsi="Cambria" w:cs="Arial"/>
          <w:b/>
          <w:color w:val="000000"/>
        </w:rPr>
        <w:t xml:space="preserve"> </w:t>
      </w:r>
      <w:r w:rsidRPr="008C6B97">
        <w:rPr>
          <w:rFonts w:ascii="Cambria" w:hAnsi="Cambria" w:cs="Arial"/>
          <w:color w:val="000000"/>
        </w:rPr>
        <w:t xml:space="preserve">São consideradas práticas infrativas </w:t>
      </w:r>
      <w:r w:rsidRPr="008C6B97">
        <w:rPr>
          <w:rFonts w:ascii="Cambria" w:hAnsi="Cambria" w:cs="Arial"/>
        </w:rPr>
        <w:t>aquelas constantes da Seção II e III, do Capítulo III, do Decreto nº 2.181/97.</w:t>
      </w:r>
    </w:p>
    <w:p w:rsidR="008C6B97" w:rsidRDefault="008C6B97"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bookmarkStart w:id="4" w:name="capitulo3secao3"/>
      <w:bookmarkEnd w:id="4"/>
    </w:p>
    <w:p w:rsidR="006811DD" w:rsidRDefault="006811DD"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r w:rsidRPr="008C6B97">
        <w:rPr>
          <w:rFonts w:ascii="Cambria" w:hAnsi="Cambria" w:cs="Arial"/>
          <w:b/>
          <w:color w:val="000000"/>
        </w:rPr>
        <w:t>Das Penalidades Administrativas</w:t>
      </w:r>
    </w:p>
    <w:p w:rsidR="008C6B97" w:rsidRPr="008C6B97" w:rsidRDefault="008C6B97" w:rsidP="003A3C10">
      <w:pPr>
        <w:pStyle w:val="NormalWeb"/>
        <w:shd w:val="clear" w:color="auto" w:fill="FFFFFF"/>
        <w:tabs>
          <w:tab w:val="left" w:pos="0"/>
        </w:tabs>
        <w:spacing w:before="0" w:beforeAutospacing="0" w:after="60" w:afterAutospacing="0" w:line="276" w:lineRule="auto"/>
        <w:jc w:val="center"/>
        <w:rPr>
          <w:rFonts w:ascii="Cambria" w:hAnsi="Cambria" w:cs="Arial"/>
          <w:b/>
          <w:color w:val="000000"/>
        </w:rPr>
      </w:pPr>
    </w:p>
    <w:p w:rsidR="006811DD" w:rsidRDefault="006811DD" w:rsidP="003A3C10">
      <w:pPr>
        <w:pStyle w:val="NormalWeb"/>
        <w:shd w:val="clear" w:color="auto" w:fill="FFFFFF"/>
        <w:tabs>
          <w:tab w:val="left" w:pos="0"/>
        </w:tabs>
        <w:spacing w:before="0" w:beforeAutospacing="0" w:after="60" w:afterAutospacing="0" w:line="276" w:lineRule="auto"/>
        <w:ind w:firstLine="1134"/>
        <w:jc w:val="both"/>
        <w:rPr>
          <w:rFonts w:ascii="Cambria" w:hAnsi="Cambria" w:cs="Arial"/>
          <w:color w:val="000000"/>
        </w:rPr>
      </w:pPr>
      <w:bookmarkStart w:id="5" w:name="art18"/>
      <w:bookmarkEnd w:id="5"/>
      <w:r w:rsidRPr="008C6B97">
        <w:rPr>
          <w:rFonts w:ascii="Cambria" w:hAnsi="Cambria" w:cs="Arial"/>
          <w:b/>
          <w:color w:val="000000"/>
        </w:rPr>
        <w:t xml:space="preserve">Art. </w:t>
      </w:r>
      <w:r w:rsidR="009B197F" w:rsidRPr="008C6B97">
        <w:rPr>
          <w:rFonts w:ascii="Cambria" w:hAnsi="Cambria" w:cs="Arial"/>
          <w:b/>
          <w:color w:val="000000"/>
        </w:rPr>
        <w:t>11</w:t>
      </w:r>
      <w:r w:rsidR="009773C0">
        <w:rPr>
          <w:rFonts w:ascii="Cambria" w:hAnsi="Cambria" w:cs="Arial"/>
          <w:b/>
          <w:color w:val="000000"/>
        </w:rPr>
        <w:t>.</w:t>
      </w:r>
      <w:r w:rsidRPr="008C6B97">
        <w:rPr>
          <w:rFonts w:ascii="Cambria" w:hAnsi="Cambria" w:cs="Arial"/>
          <w:color w:val="000000"/>
        </w:rPr>
        <w:t xml:space="preserve"> A inobservância das normas contidas </w:t>
      </w:r>
      <w:r w:rsidRPr="008C6B97">
        <w:rPr>
          <w:rFonts w:ascii="Cambria" w:hAnsi="Cambria" w:cs="Arial"/>
        </w:rPr>
        <w:t xml:space="preserve">na </w:t>
      </w:r>
      <w:hyperlink r:id="rId9" w:history="1">
        <w:r w:rsidRPr="008C6B97">
          <w:rPr>
            <w:rStyle w:val="Hyperlink"/>
            <w:rFonts w:ascii="Cambria" w:hAnsi="Cambria" w:cs="Arial"/>
          </w:rPr>
          <w:t>Lei nº 8.078, de 1990</w:t>
        </w:r>
      </w:hyperlink>
      <w:r w:rsidRPr="008C6B97">
        <w:rPr>
          <w:rFonts w:ascii="Cambria" w:hAnsi="Cambria" w:cs="Arial"/>
        </w:rPr>
        <w:t>,</w:t>
      </w:r>
      <w:r w:rsidRPr="008C6B97">
        <w:rPr>
          <w:rFonts w:ascii="Cambria" w:hAnsi="Cambria" w:cs="Arial"/>
          <w:color w:val="000000"/>
        </w:rPr>
        <w:t xml:space="preserve"> no Decreto 2.181/97, e nas demais normas de defesa do consumidor constituirá prática infrativa e sujeitará o fornecedor às seguintes penalidades, que poderão ser aplicadas isolada ou cumulativamente, inclusive de forma cautelar, antecedente ou incidente no processo administrativo, sem prejuízo das de natureza cível, penal e das definidas em normas específicas:</w:t>
      </w:r>
    </w:p>
    <w:p w:rsidR="008C6B97" w:rsidRPr="008C6B97" w:rsidRDefault="008C6B97" w:rsidP="003A3C10">
      <w:pPr>
        <w:pStyle w:val="NormalWeb"/>
        <w:shd w:val="clear" w:color="auto" w:fill="FFFFFF"/>
        <w:tabs>
          <w:tab w:val="left" w:pos="0"/>
        </w:tabs>
        <w:spacing w:before="0" w:beforeAutospacing="0" w:after="60" w:afterAutospacing="0" w:line="276" w:lineRule="auto"/>
        <w:jc w:val="both"/>
        <w:rPr>
          <w:rFonts w:ascii="Cambria" w:hAnsi="Cambria" w:cs="Arial"/>
          <w:color w:val="000000"/>
        </w:rPr>
      </w:pP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6" w:name="art18i"/>
      <w:bookmarkEnd w:id="6"/>
      <w:r w:rsidRPr="008C6B97">
        <w:rPr>
          <w:rFonts w:ascii="Cambria" w:hAnsi="Cambria" w:cs="Arial"/>
          <w:color w:val="000000"/>
        </w:rPr>
        <w:t>Multa;</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7" w:name="art18ii"/>
      <w:bookmarkEnd w:id="7"/>
      <w:r w:rsidRPr="008C6B97">
        <w:rPr>
          <w:rFonts w:ascii="Cambria" w:hAnsi="Cambria" w:cs="Arial"/>
          <w:color w:val="000000"/>
        </w:rPr>
        <w:t>Apreensão do produto;</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8" w:name="art18iii"/>
      <w:bookmarkEnd w:id="8"/>
      <w:r w:rsidRPr="008C6B97">
        <w:rPr>
          <w:rFonts w:ascii="Cambria" w:hAnsi="Cambria" w:cs="Arial"/>
          <w:color w:val="000000"/>
        </w:rPr>
        <w:t>Inutilização do produto;</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9" w:name="art18iv"/>
      <w:bookmarkEnd w:id="9"/>
      <w:r w:rsidRPr="008C6B97">
        <w:rPr>
          <w:rFonts w:ascii="Cambria" w:hAnsi="Cambria" w:cs="Arial"/>
          <w:color w:val="000000"/>
        </w:rPr>
        <w:t>Cassação do registro do produto junto ao órgão competente;</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0" w:name="art18v"/>
      <w:bookmarkEnd w:id="10"/>
      <w:r w:rsidRPr="008C6B97">
        <w:rPr>
          <w:rFonts w:ascii="Cambria" w:hAnsi="Cambria" w:cs="Arial"/>
          <w:color w:val="000000"/>
        </w:rPr>
        <w:t>Proibição de fabricação do produto;</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1" w:name="art18vi"/>
      <w:bookmarkEnd w:id="11"/>
      <w:r w:rsidRPr="008C6B97">
        <w:rPr>
          <w:rFonts w:ascii="Cambria" w:hAnsi="Cambria" w:cs="Arial"/>
          <w:color w:val="000000"/>
        </w:rPr>
        <w:t>Suspensão de fornecimento de produtos ou serviços;</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2" w:name="art18vii"/>
      <w:bookmarkEnd w:id="12"/>
      <w:r w:rsidRPr="008C6B97">
        <w:rPr>
          <w:rFonts w:ascii="Cambria" w:hAnsi="Cambria" w:cs="Arial"/>
          <w:color w:val="000000"/>
        </w:rPr>
        <w:t>Suspensão temporária de atividade;</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3" w:name="art18viii"/>
      <w:bookmarkEnd w:id="13"/>
      <w:r w:rsidRPr="008C6B97">
        <w:rPr>
          <w:rFonts w:ascii="Cambria" w:hAnsi="Cambria" w:cs="Arial"/>
          <w:color w:val="000000"/>
        </w:rPr>
        <w:t>Revogaç</w:t>
      </w:r>
      <w:r w:rsidR="006811DD" w:rsidRPr="008C6B97">
        <w:rPr>
          <w:rFonts w:ascii="Cambria" w:hAnsi="Cambria" w:cs="Arial"/>
          <w:color w:val="000000"/>
        </w:rPr>
        <w:t>ão de concessão ou permissão de uso;</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4" w:name="art18ix"/>
      <w:bookmarkEnd w:id="14"/>
      <w:r w:rsidRPr="008C6B97">
        <w:rPr>
          <w:rFonts w:ascii="Cambria" w:hAnsi="Cambria" w:cs="Arial"/>
          <w:color w:val="000000"/>
        </w:rPr>
        <w:t>Cassação de licença do estabelecimento ou de atividade;</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5" w:name="art18x"/>
      <w:bookmarkEnd w:id="15"/>
      <w:r w:rsidRPr="008C6B97">
        <w:rPr>
          <w:rFonts w:ascii="Cambria" w:hAnsi="Cambria" w:cs="Arial"/>
          <w:color w:val="000000"/>
        </w:rPr>
        <w:t>Interdição, total ou parcial, de estabelecimento, de obra ou de atividade;</w:t>
      </w:r>
    </w:p>
    <w:p w:rsidR="006811DD" w:rsidRPr="008C6B97"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6" w:name="art18xi"/>
      <w:bookmarkEnd w:id="16"/>
      <w:r w:rsidRPr="008C6B97">
        <w:rPr>
          <w:rFonts w:ascii="Cambria" w:hAnsi="Cambria" w:cs="Arial"/>
          <w:color w:val="000000"/>
        </w:rPr>
        <w:t>Intervenção administrativa; e</w:t>
      </w:r>
    </w:p>
    <w:p w:rsidR="006811DD" w:rsidRDefault="00226413" w:rsidP="003A3C10">
      <w:pPr>
        <w:pStyle w:val="NormalWeb"/>
        <w:numPr>
          <w:ilvl w:val="0"/>
          <w:numId w:val="13"/>
        </w:numPr>
        <w:shd w:val="clear" w:color="auto" w:fill="FFFFFF"/>
        <w:tabs>
          <w:tab w:val="left" w:pos="0"/>
        </w:tabs>
        <w:spacing w:before="0" w:beforeAutospacing="0" w:after="60" w:afterAutospacing="0" w:line="276" w:lineRule="auto"/>
        <w:ind w:left="1701" w:hanging="425"/>
        <w:jc w:val="both"/>
        <w:rPr>
          <w:rFonts w:ascii="Cambria" w:hAnsi="Cambria" w:cs="Arial"/>
          <w:color w:val="000000"/>
        </w:rPr>
      </w:pPr>
      <w:bookmarkStart w:id="17" w:name="art18xii"/>
      <w:bookmarkEnd w:id="17"/>
      <w:r w:rsidRPr="008C6B97">
        <w:rPr>
          <w:rFonts w:ascii="Cambria" w:hAnsi="Cambria" w:cs="Arial"/>
          <w:color w:val="000000"/>
        </w:rPr>
        <w:t>Imposição de contrapropaganda.</w:t>
      </w:r>
    </w:p>
    <w:p w:rsidR="008C6B97" w:rsidRPr="008C6B97" w:rsidRDefault="008C6B97" w:rsidP="003A3C10">
      <w:pPr>
        <w:pStyle w:val="NormalWeb"/>
        <w:shd w:val="clear" w:color="auto" w:fill="FFFFFF"/>
        <w:tabs>
          <w:tab w:val="left" w:pos="0"/>
        </w:tabs>
        <w:spacing w:before="0" w:beforeAutospacing="0" w:after="60" w:afterAutospacing="0" w:line="276" w:lineRule="auto"/>
        <w:jc w:val="both"/>
        <w:rPr>
          <w:rFonts w:ascii="Cambria" w:hAnsi="Cambria" w:cs="Arial"/>
          <w:color w:val="000000"/>
        </w:rPr>
      </w:pPr>
    </w:p>
    <w:p w:rsidR="006811DD" w:rsidRDefault="006811DD" w:rsidP="003A3C10">
      <w:pPr>
        <w:pStyle w:val="NormalWeb"/>
        <w:shd w:val="clear" w:color="auto" w:fill="FFFFFF"/>
        <w:tabs>
          <w:tab w:val="left" w:pos="0"/>
        </w:tabs>
        <w:spacing w:before="0" w:beforeAutospacing="0" w:after="60" w:afterAutospacing="0" w:line="276" w:lineRule="auto"/>
        <w:ind w:firstLine="1134"/>
        <w:jc w:val="both"/>
        <w:rPr>
          <w:rFonts w:ascii="Cambria" w:hAnsi="Cambria" w:cs="Arial"/>
          <w:color w:val="000000"/>
        </w:rPr>
      </w:pPr>
      <w:bookmarkStart w:id="18" w:name="art18§1"/>
      <w:bookmarkEnd w:id="18"/>
      <w:r w:rsidRPr="008C6B97">
        <w:rPr>
          <w:rFonts w:ascii="Cambria" w:hAnsi="Cambria" w:cs="Arial"/>
          <w:b/>
          <w:color w:val="000000"/>
        </w:rPr>
        <w:t>§1º</w:t>
      </w:r>
      <w:r w:rsidR="009773C0">
        <w:rPr>
          <w:rFonts w:ascii="Cambria" w:hAnsi="Cambria" w:cs="Arial"/>
          <w:b/>
          <w:color w:val="000000"/>
        </w:rPr>
        <w:t>.</w:t>
      </w:r>
      <w:r w:rsidRPr="008C6B97">
        <w:rPr>
          <w:rFonts w:ascii="Cambria" w:hAnsi="Cambria" w:cs="Arial"/>
          <w:color w:val="000000"/>
        </w:rPr>
        <w:t xml:space="preserve"> Responderá pela prática infrativa, sujeitando-se às sanções administrativas previstas nesta Lei Municipal, quem por ação ou omissão lhe der causa, concorrer para sua prática ou dela se beneficiar.</w:t>
      </w:r>
    </w:p>
    <w:p w:rsidR="008C6B97" w:rsidRPr="008C6B97" w:rsidRDefault="008C6B97" w:rsidP="003A3C10">
      <w:pPr>
        <w:pStyle w:val="NormalWeb"/>
        <w:shd w:val="clear" w:color="auto" w:fill="FFFFFF"/>
        <w:tabs>
          <w:tab w:val="left" w:pos="0"/>
        </w:tabs>
        <w:spacing w:before="0" w:beforeAutospacing="0" w:after="60" w:afterAutospacing="0" w:line="276" w:lineRule="auto"/>
        <w:ind w:firstLine="1134"/>
        <w:jc w:val="both"/>
        <w:rPr>
          <w:rFonts w:ascii="Cambria" w:hAnsi="Cambria" w:cs="Arial"/>
          <w:color w:val="000000"/>
        </w:rPr>
      </w:pPr>
    </w:p>
    <w:p w:rsidR="006811DD" w:rsidRPr="008C6B97" w:rsidRDefault="006811DD" w:rsidP="003A3C10">
      <w:pPr>
        <w:pStyle w:val="NormalWeb"/>
        <w:shd w:val="clear" w:color="auto" w:fill="FFFFFF"/>
        <w:tabs>
          <w:tab w:val="left" w:pos="0"/>
        </w:tabs>
        <w:spacing w:before="0" w:beforeAutospacing="0" w:after="60" w:afterAutospacing="0" w:line="276" w:lineRule="auto"/>
        <w:ind w:firstLine="1134"/>
        <w:jc w:val="both"/>
        <w:rPr>
          <w:rFonts w:ascii="Cambria" w:hAnsi="Cambria" w:cs="Arial"/>
          <w:color w:val="000000"/>
        </w:rPr>
      </w:pPr>
      <w:bookmarkStart w:id="19" w:name="art18§2"/>
      <w:bookmarkEnd w:id="19"/>
      <w:r w:rsidRPr="008C6B97">
        <w:rPr>
          <w:rFonts w:ascii="Cambria" w:hAnsi="Cambria" w:cs="Arial"/>
          <w:b/>
          <w:color w:val="000000"/>
        </w:rPr>
        <w:t>§2º</w:t>
      </w:r>
      <w:r w:rsidR="009773C0">
        <w:rPr>
          <w:rFonts w:ascii="Cambria" w:hAnsi="Cambria" w:cs="Arial"/>
          <w:b/>
          <w:color w:val="000000"/>
        </w:rPr>
        <w:t>.</w:t>
      </w:r>
      <w:r w:rsidRPr="008C6B97">
        <w:rPr>
          <w:rFonts w:ascii="Cambria" w:hAnsi="Cambria" w:cs="Arial"/>
          <w:color w:val="000000"/>
        </w:rPr>
        <w:t xml:space="preserve"> As penalidades previstas neste artigo serão aplicadas pelo Procon/Arapongas, sem prejuízo das atribuições do órgão normativo ou regulador da atividade, na forma da legislação vigente.</w:t>
      </w:r>
    </w:p>
    <w:p w:rsidR="008C6B97" w:rsidRDefault="008C6B97" w:rsidP="003A3C10">
      <w:pPr>
        <w:tabs>
          <w:tab w:val="left" w:pos="0"/>
        </w:tabs>
        <w:autoSpaceDE w:val="0"/>
        <w:autoSpaceDN w:val="0"/>
        <w:adjustRightInd w:val="0"/>
        <w:spacing w:after="60" w:line="276" w:lineRule="auto"/>
        <w:ind w:firstLine="1134"/>
        <w:jc w:val="center"/>
        <w:rPr>
          <w:rFonts w:ascii="Cambria" w:hAnsi="Cambria" w:cs="Arial"/>
          <w:b/>
          <w:bCs/>
        </w:rPr>
      </w:pPr>
      <w:bookmarkStart w:id="20" w:name="art18§3"/>
      <w:bookmarkEnd w:id="20"/>
    </w:p>
    <w:p w:rsidR="000A2755" w:rsidRDefault="000A2755" w:rsidP="003A3C10">
      <w:pPr>
        <w:tabs>
          <w:tab w:val="left" w:pos="0"/>
        </w:tabs>
        <w:autoSpaceDE w:val="0"/>
        <w:autoSpaceDN w:val="0"/>
        <w:adjustRightInd w:val="0"/>
        <w:spacing w:after="60" w:line="276" w:lineRule="auto"/>
        <w:ind w:firstLine="1134"/>
        <w:jc w:val="center"/>
        <w:rPr>
          <w:rFonts w:ascii="Cambria" w:hAnsi="Cambria" w:cs="Arial"/>
          <w:b/>
          <w:bCs/>
        </w:rPr>
      </w:pPr>
    </w:p>
    <w:p w:rsidR="006811DD" w:rsidRDefault="006811DD" w:rsidP="003A3C10">
      <w:pPr>
        <w:tabs>
          <w:tab w:val="left" w:pos="0"/>
        </w:tabs>
        <w:autoSpaceDE w:val="0"/>
        <w:autoSpaceDN w:val="0"/>
        <w:adjustRightInd w:val="0"/>
        <w:spacing w:after="60" w:line="276" w:lineRule="auto"/>
        <w:ind w:firstLine="1134"/>
        <w:jc w:val="center"/>
        <w:rPr>
          <w:rFonts w:ascii="Cambria" w:hAnsi="Cambria" w:cs="Arial"/>
          <w:b/>
          <w:bCs/>
        </w:rPr>
      </w:pPr>
      <w:r w:rsidRPr="008C6B97">
        <w:rPr>
          <w:rFonts w:ascii="Cambria" w:hAnsi="Cambria" w:cs="Arial"/>
          <w:b/>
          <w:bCs/>
        </w:rPr>
        <w:t>Da multa</w:t>
      </w:r>
    </w:p>
    <w:p w:rsidR="008C6B97" w:rsidRPr="008C6B97" w:rsidRDefault="008C6B97" w:rsidP="003A3C10">
      <w:pPr>
        <w:tabs>
          <w:tab w:val="left" w:pos="0"/>
        </w:tabs>
        <w:autoSpaceDE w:val="0"/>
        <w:autoSpaceDN w:val="0"/>
        <w:adjustRightInd w:val="0"/>
        <w:spacing w:after="60" w:line="276" w:lineRule="auto"/>
        <w:ind w:firstLine="1134"/>
        <w:jc w:val="center"/>
        <w:rPr>
          <w:rFonts w:ascii="Cambria" w:hAnsi="Cambria" w:cs="Arial"/>
          <w:b/>
          <w:bCs/>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9B197F" w:rsidRPr="008C6B97">
        <w:rPr>
          <w:rFonts w:ascii="Cambria" w:hAnsi="Cambria" w:cs="Arial"/>
          <w:b/>
          <w:shd w:val="clear" w:color="auto" w:fill="FFFFFF"/>
        </w:rPr>
        <w:t>12</w:t>
      </w:r>
      <w:r w:rsidR="009773C0">
        <w:rPr>
          <w:rFonts w:ascii="Cambria" w:hAnsi="Cambria" w:cs="Arial"/>
          <w:b/>
          <w:shd w:val="clear" w:color="auto" w:fill="FFFFFF"/>
        </w:rPr>
        <w:t>.</w:t>
      </w:r>
      <w:r w:rsidRPr="008C6B97">
        <w:rPr>
          <w:rFonts w:ascii="Cambria" w:hAnsi="Cambria" w:cs="Arial"/>
          <w:b/>
          <w:shd w:val="clear" w:color="auto" w:fill="FFFFFF"/>
        </w:rPr>
        <w:t xml:space="preserve"> </w:t>
      </w:r>
      <w:r w:rsidRPr="008C6B97">
        <w:rPr>
          <w:rFonts w:ascii="Cambria" w:hAnsi="Cambria" w:cs="Arial"/>
          <w:shd w:val="clear" w:color="auto" w:fill="FFFFFF"/>
        </w:rPr>
        <w:t>A fixação dos valores das multas nas infrações ao Código de Defesa do Consumidor, dentro dos limites legais de 200 a 3.000.000 de UFIR`s, será feita de acordo com a gravidade da prática infrativa, a extensão do dano causado aos consumidores, a vantagem auferida com o ato infrativo e a condição econômica do fornecedor.</w:t>
      </w:r>
    </w:p>
    <w:p w:rsidR="008C6B97" w:rsidRPr="008C6B97" w:rsidRDefault="008C6B97"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§1º</w:t>
      </w:r>
      <w:r w:rsidR="009773C0">
        <w:rPr>
          <w:rFonts w:ascii="Cambria" w:hAnsi="Cambria" w:cs="Arial"/>
          <w:b/>
          <w:shd w:val="clear" w:color="auto" w:fill="FFFFFF"/>
        </w:rPr>
        <w:t>.</w:t>
      </w:r>
      <w:r w:rsidRPr="008C6B97">
        <w:rPr>
          <w:rFonts w:ascii="Cambria" w:hAnsi="Cambria" w:cs="Arial"/>
          <w:shd w:val="clear" w:color="auto" w:fill="FFFFFF"/>
        </w:rPr>
        <w:t xml:space="preserve"> A multa mínima é estabelecida pela Lei Federal nº 8.078/90, no parágrafo único do Artigo 57, em 200 UFIR`s, sobre as quais incidirão os demais coeficientes multiplicadores, sendo que a multa máxima não ultrapassará 3.000.000 UFIR`s, conforme o também regulado pela Lei Federal nº 8.078/90.</w:t>
      </w:r>
    </w:p>
    <w:p w:rsidR="008C6B97" w:rsidRPr="008C6B97" w:rsidRDefault="008C6B97"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9773C0">
        <w:rPr>
          <w:rFonts w:ascii="Cambria" w:hAnsi="Cambria" w:cs="Arial"/>
          <w:b/>
          <w:shd w:val="clear" w:color="auto" w:fill="FFFFFF"/>
        </w:rPr>
        <w:t>.</w:t>
      </w:r>
      <w:r w:rsidRPr="008C6B97">
        <w:rPr>
          <w:rFonts w:ascii="Cambria" w:hAnsi="Cambria" w:cs="Arial"/>
          <w:shd w:val="clear" w:color="auto" w:fill="FFFFFF"/>
        </w:rPr>
        <w:t xml:space="preserve"> O cálculo da multa será elaborado levando em consideração o dano causado, entretanto, o porte econômico da empresa terá peso fundamental, sendo este definido pela sua Receita Operacional Bruta anual ou anualizada, cujo relatório é de responsabilidade do Fornecedor Réu, que deverá apresentá-lo no prazo de impugnação do processo Administrativo, impreterivelmente.</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shd w:val="clear" w:color="auto" w:fill="FFFFFF"/>
        </w:rPr>
      </w:pPr>
    </w:p>
    <w:p w:rsidR="006811DD" w:rsidRPr="008C6B97" w:rsidRDefault="006811DD"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§3º</w:t>
      </w:r>
      <w:r w:rsidR="009773C0">
        <w:rPr>
          <w:rFonts w:ascii="Cambria" w:hAnsi="Cambria" w:cs="Arial"/>
          <w:b/>
          <w:shd w:val="clear" w:color="auto" w:fill="FFFFFF"/>
        </w:rPr>
        <w:t>.</w:t>
      </w:r>
      <w:r w:rsidRPr="008C6B97">
        <w:rPr>
          <w:rFonts w:ascii="Cambria" w:hAnsi="Cambria" w:cs="Arial"/>
          <w:shd w:val="clear" w:color="auto" w:fill="FFFFFF"/>
        </w:rPr>
        <w:t xml:space="preserve"> Caso a empresa fornecedora não apresente o relatório no prazo estipulado, o órgão aferirá o porte através das publicações à disposição do público em geral, e caso não seja possível, ficará a critério do órgão estimar a mesma.</w:t>
      </w: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§4º</w:t>
      </w:r>
      <w:r w:rsidR="009773C0">
        <w:rPr>
          <w:rFonts w:ascii="Cambria" w:hAnsi="Cambria" w:cs="Arial"/>
          <w:b/>
          <w:shd w:val="clear" w:color="auto" w:fill="FFFFFF"/>
        </w:rPr>
        <w:t>.</w:t>
      </w:r>
      <w:r w:rsidRPr="008C6B97">
        <w:rPr>
          <w:rFonts w:ascii="Cambria" w:hAnsi="Cambria" w:cs="Arial"/>
          <w:shd w:val="clear" w:color="auto" w:fill="FFFFFF"/>
        </w:rPr>
        <w:t xml:space="preserve"> Considerar-se-á como receita operacional bruta ou anual ou atualizada, conforme definição do Ministério da Fazenda, como a receita auferida no ano com o produto da venda de bens e serviços da pessoa jurídica, nos mercados interno e externo.</w:t>
      </w:r>
    </w:p>
    <w:p w:rsidR="008C6B97" w:rsidRPr="008C6B97" w:rsidRDefault="008C6B97"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§5º</w:t>
      </w:r>
      <w:r w:rsidR="009773C0">
        <w:rPr>
          <w:rFonts w:ascii="Cambria" w:hAnsi="Cambria" w:cs="Arial"/>
          <w:b/>
          <w:shd w:val="clear" w:color="auto" w:fill="FFFFFF"/>
        </w:rPr>
        <w:t>.</w:t>
      </w:r>
      <w:r w:rsidRPr="008C6B97">
        <w:rPr>
          <w:rFonts w:ascii="Cambria" w:hAnsi="Cambria" w:cs="Arial"/>
          <w:b/>
          <w:shd w:val="clear" w:color="auto" w:fill="FFFFFF"/>
        </w:rPr>
        <w:t xml:space="preserve"> </w:t>
      </w:r>
      <w:r w:rsidRPr="008C6B97">
        <w:rPr>
          <w:rFonts w:ascii="Cambria" w:hAnsi="Cambria" w:cs="Arial"/>
          <w:shd w:val="clear" w:color="auto" w:fill="FFFFFF"/>
        </w:rPr>
        <w:t xml:space="preserve">Na hipótese de início de atividades no próprio ano calendário, os limites referidos no artigo anterior serão proporcionais ao número de meses em que a pessoa jurídica ou firma individual houver exercido atividade, desconsideradas as frações de meses. Nos casos de empresas em fase de implantação, será considerada a projeção anual de vendas utilizadas no empreendimento, levando-se em consideração a capacidade total </w:t>
      </w:r>
      <w:r w:rsidRPr="00A67C37">
        <w:rPr>
          <w:rFonts w:ascii="Cambria" w:hAnsi="Cambria" w:cs="Arial"/>
          <w:shd w:val="clear" w:color="auto" w:fill="FFFFFF"/>
        </w:rPr>
        <w:t>instalada.</w:t>
      </w:r>
      <w:r w:rsidR="00A67C37">
        <w:rPr>
          <w:rFonts w:ascii="Cambria" w:hAnsi="Cambria" w:cs="Arial"/>
          <w:shd w:val="clear" w:color="auto" w:fill="FFFFFF"/>
        </w:rPr>
        <w:t xml:space="preserve"> Assim considerado:</w:t>
      </w:r>
    </w:p>
    <w:p w:rsidR="00487BF3" w:rsidRPr="008C6B97" w:rsidRDefault="00487BF3" w:rsidP="003A3C10">
      <w:pPr>
        <w:tabs>
          <w:tab w:val="left" w:pos="0"/>
        </w:tabs>
        <w:autoSpaceDE w:val="0"/>
        <w:autoSpaceDN w:val="0"/>
        <w:adjustRightInd w:val="0"/>
        <w:spacing w:after="60" w:line="276" w:lineRule="auto"/>
        <w:jc w:val="both"/>
        <w:rPr>
          <w:rFonts w:ascii="Cambria" w:hAnsi="Cambria" w:cs="Arial"/>
          <w:shd w:val="clear" w:color="auto" w:fill="FFFFFF"/>
        </w:rPr>
      </w:pPr>
    </w:p>
    <w:p w:rsidR="006811DD" w:rsidRPr="00A1137C" w:rsidRDefault="00A1137C" w:rsidP="003A3C10">
      <w:pPr>
        <w:pStyle w:val="PargrafodaLista"/>
        <w:numPr>
          <w:ilvl w:val="0"/>
          <w:numId w:val="42"/>
        </w:numPr>
        <w:tabs>
          <w:tab w:val="left" w:pos="0"/>
        </w:tabs>
        <w:autoSpaceDE w:val="0"/>
        <w:autoSpaceDN w:val="0"/>
        <w:adjustRightInd w:val="0"/>
        <w:spacing w:after="60" w:line="276" w:lineRule="auto"/>
        <w:ind w:left="1701" w:hanging="425"/>
        <w:jc w:val="both"/>
        <w:rPr>
          <w:rFonts w:ascii="Cambria" w:hAnsi="Cambria" w:cs="Arial"/>
          <w:shd w:val="clear" w:color="auto" w:fill="FFFFFF"/>
        </w:rPr>
      </w:pPr>
      <w:r w:rsidRPr="00A1137C">
        <w:rPr>
          <w:rFonts w:ascii="Cambria" w:hAnsi="Cambria" w:cs="Arial"/>
          <w:shd w:val="clear" w:color="auto" w:fill="FFFFFF"/>
        </w:rPr>
        <w:t>q</w:t>
      </w:r>
      <w:r w:rsidR="006811DD" w:rsidRPr="00A1137C">
        <w:rPr>
          <w:rFonts w:ascii="Cambria" w:hAnsi="Cambria" w:cs="Arial"/>
          <w:shd w:val="clear" w:color="auto" w:fill="FFFFFF"/>
        </w:rPr>
        <w:t>uando a empresa for controlada por outra empresa ou pertencer a um grupo econômico, poderá o PROCON - ARAPONGAS considerar a classificação do porte da empresa com base na receita operacional bruta consolidada;</w:t>
      </w:r>
    </w:p>
    <w:p w:rsidR="006811DD" w:rsidRPr="00A1137C" w:rsidRDefault="006811DD" w:rsidP="003A3C10">
      <w:pPr>
        <w:pStyle w:val="PargrafodaLista"/>
        <w:numPr>
          <w:ilvl w:val="0"/>
          <w:numId w:val="42"/>
        </w:numPr>
        <w:tabs>
          <w:tab w:val="left" w:pos="0"/>
        </w:tabs>
        <w:autoSpaceDE w:val="0"/>
        <w:autoSpaceDN w:val="0"/>
        <w:adjustRightInd w:val="0"/>
        <w:spacing w:after="60" w:line="276" w:lineRule="auto"/>
        <w:ind w:left="1701" w:hanging="425"/>
        <w:jc w:val="both"/>
        <w:rPr>
          <w:rFonts w:ascii="Cambria" w:hAnsi="Cambria" w:cs="Arial"/>
          <w:shd w:val="clear" w:color="auto" w:fill="FFFFFF"/>
        </w:rPr>
      </w:pPr>
      <w:r w:rsidRPr="00A1137C">
        <w:rPr>
          <w:rFonts w:ascii="Cambria" w:hAnsi="Cambria" w:cs="Arial"/>
          <w:shd w:val="clear" w:color="auto" w:fill="FFFFFF"/>
        </w:rPr>
        <w:t>não deverá ser considerado se o causador do dano é uma filial, e sim o CNPJ em sua parte principal.</w:t>
      </w:r>
      <w:bookmarkStart w:id="21" w:name="artigo_12"/>
    </w:p>
    <w:bookmarkEnd w:id="21"/>
    <w:p w:rsid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I</w:t>
      </w: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caps/>
        </w:rPr>
      </w:pPr>
      <w:r w:rsidRPr="008C6B97">
        <w:rPr>
          <w:rFonts w:ascii="Cambria" w:hAnsi="Cambria" w:cs="Arial"/>
          <w:b/>
          <w:caps/>
        </w:rPr>
        <w:t>Em observância Às normas contidas na Lei 8.078/1990</w:t>
      </w:r>
    </w:p>
    <w:p w:rsid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FÓRMULAS DE CÁLCULO</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jc w:val="both"/>
        <w:rPr>
          <w:rFonts w:ascii="Cambria" w:hAnsi="Cambria" w:cs="Arial"/>
          <w:b/>
        </w:rPr>
      </w:pPr>
      <w:r w:rsidRPr="008C6B97">
        <w:rPr>
          <w:rFonts w:ascii="Cambria" w:hAnsi="Cambria" w:cs="Arial"/>
          <w:b/>
        </w:rPr>
        <w:t xml:space="preserve">Fórmula aplicável a Processo Administrativo instaurado por Ato de Ofício: </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 xml:space="preserve">VM = (MM X IG X </w:t>
      </w:r>
      <w:r w:rsidR="009B197F" w:rsidRPr="008C6B97">
        <w:rPr>
          <w:rFonts w:ascii="Cambria" w:hAnsi="Cambria" w:cs="Arial"/>
        </w:rPr>
        <w:t>ED</w:t>
      </w:r>
      <w:r w:rsidRPr="008C6B97">
        <w:rPr>
          <w:rFonts w:ascii="Cambria" w:hAnsi="Cambria" w:cs="Arial"/>
        </w:rPr>
        <w:t xml:space="preserve"> X VA) X (AT) X (AG) X (REI) </w:t>
      </w:r>
      <w:r w:rsidR="009B197F" w:rsidRPr="008C6B97">
        <w:rPr>
          <w:rFonts w:ascii="Cambria" w:hAnsi="Cambria" w:cs="Arial"/>
        </w:rPr>
        <w:t>X (NP)</w:t>
      </w:r>
    </w:p>
    <w:p w:rsid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DESCRIÇÃO DA FÓRMULA</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Onde:</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VM =</w:t>
      </w:r>
      <w:r w:rsidRPr="008C6B97">
        <w:rPr>
          <w:rFonts w:ascii="Cambria" w:hAnsi="Cambria" w:cs="Arial"/>
        </w:rPr>
        <w:t xml:space="preserve"> Valor da Multa </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MM =</w:t>
      </w:r>
      <w:r w:rsidRPr="008C6B97">
        <w:rPr>
          <w:rFonts w:ascii="Cambria" w:hAnsi="Cambria" w:cs="Arial"/>
        </w:rPr>
        <w:t xml:space="preserve"> Valor mínimo da multa1 = R$</w:t>
      </w:r>
      <w:r w:rsidR="007B0205" w:rsidRPr="008C6B97">
        <w:rPr>
          <w:rFonts w:ascii="Cambria" w:hAnsi="Cambria" w:cs="Arial"/>
        </w:rPr>
        <w:t>797,46</w:t>
      </w:r>
      <w:r w:rsidRPr="008C6B97">
        <w:rPr>
          <w:rFonts w:ascii="Cambria" w:hAnsi="Cambria" w:cs="Arial"/>
        </w:rPr>
        <w:t xml:space="preserve"> ou seu valor atualizado, conforme Portaria Procon/PR nº </w:t>
      </w:r>
      <w:r w:rsidR="009B197F" w:rsidRPr="008C6B97">
        <w:rPr>
          <w:rFonts w:ascii="Cambria" w:hAnsi="Cambria" w:cs="Arial"/>
        </w:rPr>
        <w:t>01</w:t>
      </w:r>
      <w:r w:rsidRPr="008C6B97">
        <w:rPr>
          <w:rFonts w:ascii="Cambria" w:hAnsi="Cambria" w:cs="Arial"/>
        </w:rPr>
        <w:t>/201</w:t>
      </w:r>
      <w:r w:rsidR="009B197F" w:rsidRPr="008C6B97">
        <w:rPr>
          <w:rFonts w:ascii="Cambria" w:hAnsi="Cambria" w:cs="Arial"/>
        </w:rPr>
        <w:t>6</w:t>
      </w:r>
      <w:r w:rsidRPr="008C6B97">
        <w:rPr>
          <w:rFonts w:ascii="Cambria" w:hAnsi="Cambria" w:cs="Arial"/>
        </w:rPr>
        <w:t>, disponível para consulta no sítio eletrônico do Procon/PR.</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IG =</w:t>
      </w:r>
      <w:r w:rsidRPr="008C6B97">
        <w:rPr>
          <w:rFonts w:ascii="Cambria" w:hAnsi="Cambria" w:cs="Arial"/>
        </w:rPr>
        <w:t xml:space="preserve"> Índice de Gravidade da(s) Infração(ões) – Vide tabela constante no Anexo II</w:t>
      </w:r>
      <w:r w:rsidR="009B197F" w:rsidRPr="008C6B97">
        <w:rPr>
          <w:rFonts w:ascii="Cambria" w:hAnsi="Cambria" w:cs="Arial"/>
        </w:rPr>
        <w:t xml:space="preserve"> e VIII</w:t>
      </w:r>
      <w:r w:rsidRPr="008C6B97">
        <w:rPr>
          <w:rFonts w:ascii="Cambria" w:hAnsi="Cambria" w:cs="Arial"/>
        </w:rPr>
        <w:t>.</w:t>
      </w:r>
    </w:p>
    <w:p w:rsidR="006811DD" w:rsidRPr="008C6B97" w:rsidRDefault="009B197F"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ED</w:t>
      </w:r>
      <w:r w:rsidR="006811DD" w:rsidRPr="008C6B97">
        <w:rPr>
          <w:rFonts w:ascii="Cambria" w:hAnsi="Cambria" w:cs="Arial"/>
          <w:b/>
        </w:rPr>
        <w:t xml:space="preserve"> =</w:t>
      </w:r>
      <w:r w:rsidR="006811DD" w:rsidRPr="008C6B97">
        <w:rPr>
          <w:rFonts w:ascii="Cambria" w:hAnsi="Cambria" w:cs="Arial"/>
        </w:rPr>
        <w:t xml:space="preserve"> </w:t>
      </w:r>
      <w:r w:rsidRPr="008C6B97">
        <w:rPr>
          <w:rFonts w:ascii="Cambria" w:hAnsi="Cambria" w:cs="Arial"/>
        </w:rPr>
        <w:t>Extensão do Dano</w:t>
      </w:r>
      <w:r w:rsidR="006811DD" w:rsidRPr="008C6B97">
        <w:rPr>
          <w:rFonts w:ascii="Cambria" w:hAnsi="Cambria" w:cs="Arial"/>
        </w:rPr>
        <w:t xml:space="preserve"> – Vide tabela constante no Anexo III. </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VA =</w:t>
      </w:r>
      <w:r w:rsidRPr="008C6B97">
        <w:rPr>
          <w:rFonts w:ascii="Cambria" w:hAnsi="Cambria" w:cs="Arial"/>
        </w:rPr>
        <w:t xml:space="preserve"> Vantagem Auferida – Vide tabela constante no Anexo IV. </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AT =</w:t>
      </w:r>
      <w:r w:rsidRPr="008C6B97">
        <w:rPr>
          <w:rFonts w:ascii="Cambria" w:hAnsi="Cambria" w:cs="Arial"/>
        </w:rPr>
        <w:t xml:space="preserve"> Atenuantes – Vide tabela constante no Anexo V.</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AG =</w:t>
      </w:r>
      <w:r w:rsidRPr="008C6B97">
        <w:rPr>
          <w:rFonts w:ascii="Cambria" w:hAnsi="Cambria" w:cs="Arial"/>
        </w:rPr>
        <w:t xml:space="preserve"> Agravantes – Vide tabela constante no Anexo VI. </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REI =</w:t>
      </w:r>
      <w:r w:rsidRPr="008C6B97">
        <w:rPr>
          <w:rFonts w:ascii="Cambria" w:hAnsi="Cambria" w:cs="Arial"/>
        </w:rPr>
        <w:t xml:space="preserve"> Reincidência – Vide</w:t>
      </w:r>
      <w:r w:rsidR="009B197F" w:rsidRPr="008C6B97">
        <w:rPr>
          <w:rFonts w:ascii="Cambria" w:hAnsi="Cambria" w:cs="Arial"/>
        </w:rPr>
        <w:t xml:space="preserve"> tabela constante no Anexo VII.</w:t>
      </w:r>
    </w:p>
    <w:p w:rsidR="009B197F" w:rsidRPr="008C6B97" w:rsidRDefault="009B197F"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NP =</w:t>
      </w:r>
      <w:r w:rsidRPr="008C6B97">
        <w:rPr>
          <w:rFonts w:ascii="Cambria" w:hAnsi="Cambria" w:cs="Arial"/>
        </w:rPr>
        <w:t xml:space="preserve"> Números de Processos – Quantidade de Processos Administrativos Sancionadores reunidos no mesmo procedimento.</w:t>
      </w: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 xml:space="preserve">Cumpre esclarecer que o valor da multa mínima estabelecida pelo Código de Defesa do Consumidor no artigo 57 é de 200 vezes o valor da Unidade Fiscal de Referência – UFIRs. Tendo em vista que a unidade supracitada foi extinta pelo artigo 29, § 3º, da Medida Provisória nº 1973-67/2000, em Novembro de 2000, e, à época, os 200 UFIRs equivaliam a R$ 212,82 (duzentos e doze reais e oitenta e dois centavos), tal valor será atualizado pelo IPCA-e trimestralmente. </w:t>
      </w:r>
    </w:p>
    <w:p w:rsid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II</w:t>
      </w:r>
    </w:p>
    <w:p w:rsidR="002F6A82"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TABELA DE ÍNDICE DE GRAV</w:t>
      </w:r>
      <w:r w:rsidR="00657B65" w:rsidRPr="008C6B97">
        <w:rPr>
          <w:rFonts w:ascii="Cambria" w:hAnsi="Cambria" w:cs="Arial"/>
          <w:b/>
        </w:rPr>
        <w:t>IDADE DA(S) INFRAÇÃO(ÕES) – IG</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b/>
        </w:rPr>
      </w:pPr>
    </w:p>
    <w:p w:rsidR="006811DD" w:rsidRDefault="002F6A82"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noProof/>
          <w:lang w:eastAsia="pt-BR"/>
        </w:rPr>
        <mc:AlternateContent>
          <mc:Choice Requires="wpg">
            <w:drawing>
              <wp:anchor distT="0" distB="0" distL="0" distR="0" simplePos="0" relativeHeight="251659264" behindDoc="1" locked="0" layoutInCell="1" allowOverlap="1" wp14:anchorId="13D5BE0F" wp14:editId="09E8FC4D">
                <wp:simplePos x="0" y="0"/>
                <wp:positionH relativeFrom="margin">
                  <wp:posOffset>-185321</wp:posOffset>
                </wp:positionH>
                <wp:positionV relativeFrom="paragraph">
                  <wp:posOffset>2037715</wp:posOffset>
                </wp:positionV>
                <wp:extent cx="6152515" cy="485140"/>
                <wp:effectExtent l="0" t="0" r="635" b="10160"/>
                <wp:wrapTopAndBottom/>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485140"/>
                          <a:chOff x="1718" y="395"/>
                          <a:chExt cx="7930" cy="309"/>
                        </a:xfrm>
                      </wpg:grpSpPr>
                      <wps:wsp>
                        <wps:cNvPr id="6" name="AutoShape 7"/>
                        <wps:cNvSpPr>
                          <a:spLocks/>
                        </wps:cNvSpPr>
                        <wps:spPr bwMode="auto">
                          <a:xfrm>
                            <a:off x="1804" y="395"/>
                            <a:ext cx="7732" cy="289"/>
                          </a:xfrm>
                          <a:custGeom>
                            <a:avLst/>
                            <a:gdLst>
                              <a:gd name="T0" fmla="+- 0 1804 1804"/>
                              <a:gd name="T1" fmla="*/ T0 w 7732"/>
                              <a:gd name="T2" fmla="+- 0 395 395"/>
                              <a:gd name="T3" fmla="*/ 395 h 289"/>
                              <a:gd name="T4" fmla="+- 0 9535 1804"/>
                              <a:gd name="T5" fmla="*/ T4 w 7732"/>
                              <a:gd name="T6" fmla="+- 0 395 395"/>
                              <a:gd name="T7" fmla="*/ 395 h 289"/>
                              <a:gd name="T8" fmla="+- 0 9535 1804"/>
                              <a:gd name="T9" fmla="*/ T8 w 7732"/>
                              <a:gd name="T10" fmla="+- 0 683 395"/>
                              <a:gd name="T11" fmla="*/ 683 h 289"/>
                              <a:gd name="T12" fmla="+- 0 1804 1804"/>
                              <a:gd name="T13" fmla="*/ T12 w 7732"/>
                              <a:gd name="T14" fmla="+- 0 683 395"/>
                              <a:gd name="T15" fmla="*/ 683 h 289"/>
                              <a:gd name="T16" fmla="+- 0 1804 1804"/>
                              <a:gd name="T17" fmla="*/ T16 w 7732"/>
                              <a:gd name="T18" fmla="+- 0 395 395"/>
                              <a:gd name="T19" fmla="*/ 395 h 289"/>
                              <a:gd name="T20" fmla="+- 0 1841 1804"/>
                              <a:gd name="T21" fmla="*/ T20 w 7732"/>
                              <a:gd name="T22" fmla="+- 0 432 395"/>
                              <a:gd name="T23" fmla="*/ 432 h 289"/>
                              <a:gd name="T24" fmla="+- 0 6406 1804"/>
                              <a:gd name="T25" fmla="*/ T24 w 7732"/>
                              <a:gd name="T26" fmla="+- 0 432 395"/>
                              <a:gd name="T27" fmla="*/ 432 h 289"/>
                              <a:gd name="T28" fmla="+- 0 6406 1804"/>
                              <a:gd name="T29" fmla="*/ T28 w 7732"/>
                              <a:gd name="T30" fmla="+- 0 653 395"/>
                              <a:gd name="T31" fmla="*/ 653 h 289"/>
                              <a:gd name="T32" fmla="+- 0 1841 1804"/>
                              <a:gd name="T33" fmla="*/ T32 w 7732"/>
                              <a:gd name="T34" fmla="+- 0 653 395"/>
                              <a:gd name="T35" fmla="*/ 653 h 289"/>
                              <a:gd name="T36" fmla="+- 0 1841 1804"/>
                              <a:gd name="T37" fmla="*/ T36 w 7732"/>
                              <a:gd name="T38" fmla="+- 0 432 395"/>
                              <a:gd name="T39" fmla="*/ 432 h 289"/>
                              <a:gd name="T40" fmla="+- 0 6443 1804"/>
                              <a:gd name="T41" fmla="*/ T40 w 7732"/>
                              <a:gd name="T42" fmla="+- 0 432 395"/>
                              <a:gd name="T43" fmla="*/ 432 h 289"/>
                              <a:gd name="T44" fmla="+- 0 9499 1804"/>
                              <a:gd name="T45" fmla="*/ T44 w 7732"/>
                              <a:gd name="T46" fmla="+- 0 432 395"/>
                              <a:gd name="T47" fmla="*/ 432 h 289"/>
                              <a:gd name="T48" fmla="+- 0 9499 1804"/>
                              <a:gd name="T49" fmla="*/ T48 w 7732"/>
                              <a:gd name="T50" fmla="+- 0 653 395"/>
                              <a:gd name="T51" fmla="*/ 653 h 289"/>
                              <a:gd name="T52" fmla="+- 0 6443 1804"/>
                              <a:gd name="T53" fmla="*/ T52 w 7732"/>
                              <a:gd name="T54" fmla="+- 0 653 395"/>
                              <a:gd name="T55" fmla="*/ 653 h 289"/>
                              <a:gd name="T56" fmla="+- 0 6443 1804"/>
                              <a:gd name="T57" fmla="*/ T56 w 7732"/>
                              <a:gd name="T58" fmla="+- 0 432 395"/>
                              <a:gd name="T59" fmla="*/ 432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732" h="289">
                                <a:moveTo>
                                  <a:pt x="0" y="0"/>
                                </a:moveTo>
                                <a:lnTo>
                                  <a:pt x="7731" y="0"/>
                                </a:lnTo>
                                <a:lnTo>
                                  <a:pt x="7731" y="288"/>
                                </a:lnTo>
                                <a:moveTo>
                                  <a:pt x="0" y="288"/>
                                </a:moveTo>
                                <a:lnTo>
                                  <a:pt x="0" y="0"/>
                                </a:lnTo>
                                <a:moveTo>
                                  <a:pt x="37" y="37"/>
                                </a:moveTo>
                                <a:lnTo>
                                  <a:pt x="4602" y="37"/>
                                </a:lnTo>
                                <a:lnTo>
                                  <a:pt x="4602" y="258"/>
                                </a:lnTo>
                                <a:lnTo>
                                  <a:pt x="37" y="258"/>
                                </a:lnTo>
                                <a:lnTo>
                                  <a:pt x="37" y="37"/>
                                </a:lnTo>
                                <a:close/>
                                <a:moveTo>
                                  <a:pt x="4639" y="37"/>
                                </a:moveTo>
                                <a:lnTo>
                                  <a:pt x="7695" y="37"/>
                                </a:lnTo>
                                <a:lnTo>
                                  <a:pt x="7695" y="258"/>
                                </a:lnTo>
                                <a:lnTo>
                                  <a:pt x="4639" y="258"/>
                                </a:lnTo>
                                <a:lnTo>
                                  <a:pt x="4639" y="37"/>
                                </a:lnTo>
                                <a:close/>
                              </a:path>
                            </a:pathLst>
                          </a:custGeom>
                          <a:noFill/>
                          <a:ln w="77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
                        <wps:cNvSpPr txBox="1">
                          <a:spLocks noChangeArrowheads="1"/>
                        </wps:cNvSpPr>
                        <wps:spPr bwMode="auto">
                          <a:xfrm>
                            <a:off x="6256" y="419"/>
                            <a:ext cx="339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FB2" w:rsidRPr="00CE1D96" w:rsidRDefault="000D6FB2" w:rsidP="006811DD">
                              <w:pPr>
                                <w:spacing w:before="53"/>
                                <w:ind w:left="903"/>
                                <w:rPr>
                                  <w:rFonts w:ascii="Arial" w:hAnsi="Arial"/>
                                  <w:b/>
                                </w:rPr>
                              </w:pPr>
                              <w:r w:rsidRPr="00CE1D96">
                                <w:rPr>
                                  <w:rFonts w:ascii="Arial" w:hAnsi="Arial"/>
                                  <w:b/>
                                </w:rPr>
                                <w:t>MULTIPLICADOR</w:t>
                              </w:r>
                              <w:r w:rsidRPr="00CE1D96">
                                <w:rPr>
                                  <w:rFonts w:ascii="Arial" w:hAnsi="Arial"/>
                                  <w:b/>
                                  <w:spacing w:val="5"/>
                                </w:rPr>
                                <w:t xml:space="preserve"> </w:t>
                              </w:r>
                              <w:r w:rsidRPr="00CE1D96">
                                <w:rPr>
                                  <w:rFonts w:ascii="Arial" w:hAnsi="Arial"/>
                                  <w:b/>
                                </w:rPr>
                                <w:t>–</w:t>
                              </w:r>
                              <w:r w:rsidRPr="00CE1D96">
                                <w:rPr>
                                  <w:rFonts w:ascii="Arial" w:hAnsi="Arial"/>
                                  <w:b/>
                                  <w:spacing w:val="5"/>
                                </w:rPr>
                                <w:t xml:space="preserve"> </w:t>
                              </w:r>
                              <w:r w:rsidRPr="00CE1D96">
                                <w:rPr>
                                  <w:rFonts w:ascii="Arial" w:hAnsi="Arial"/>
                                  <w:b/>
                                </w:rPr>
                                <w:t>IG</w:t>
                              </w:r>
                            </w:p>
                          </w:txbxContent>
                        </wps:txbx>
                        <wps:bodyPr rot="0" vert="horz" wrap="square" lIns="0" tIns="0" rIns="0" bIns="0" anchor="t" anchorCtr="0" upright="1">
                          <a:noAutofit/>
                        </wps:bodyPr>
                      </wps:wsp>
                      <wps:wsp>
                        <wps:cNvPr id="8" name="Text Box 9"/>
                        <wps:cNvSpPr txBox="1">
                          <a:spLocks noChangeArrowheads="1"/>
                        </wps:cNvSpPr>
                        <wps:spPr bwMode="auto">
                          <a:xfrm>
                            <a:off x="1718" y="419"/>
                            <a:ext cx="4506"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FB2" w:rsidRPr="00CE1D96" w:rsidRDefault="000D6FB2" w:rsidP="006811DD">
                              <w:pPr>
                                <w:spacing w:before="53"/>
                                <w:ind w:left="1914" w:right="1914"/>
                                <w:jc w:val="center"/>
                                <w:rPr>
                                  <w:rFonts w:ascii="Arial"/>
                                  <w:b/>
                                </w:rPr>
                              </w:pPr>
                              <w:r w:rsidRPr="00CE1D96">
                                <w:rPr>
                                  <w:rFonts w:ascii="Arial"/>
                                  <w:b/>
                                </w:rPr>
                                <w:t>GRAVIDADE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5BE0F" id="Agrupar 5" o:spid="_x0000_s1026" style="position:absolute;left:0;text-align:left;margin-left:-14.6pt;margin-top:160.45pt;width:484.45pt;height:38.2pt;z-index:-251657216;mso-wrap-distance-left:0;mso-wrap-distance-right:0;mso-position-horizontal-relative:margin" coordorigin="1718,395" coordsize="793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VW3QYAADYdAAAOAAAAZHJzL2Uyb0RvYy54bWzsWW1v2zYQ/j5g/4HQxw2u9ULJllGnSOO4&#10;GNBtBar9AEaSLWGyqElK7GzYf98dKcqkYyZuCxQb1nyw6PDx6eE9dyfy9PrNYVeRh7ztSl4vHe+V&#10;65C8TnlW1tul81uynswd0vWszljF63zpPOad8+bq++9e75tF7vOCV1neEjBSd4t9s3SKvm8W02mX&#10;FvmOda94k9cwueHtjvXwtd1Os5btwfqumvquG033vM2alqd518F/V3LSuRL2N5s87X/dbLq8J9XS&#10;AW69+GzF5x1+Tq9es8W2ZU1RpgMN9hksdqys4aajqRXrGblvyyemdmXa8o5v+lcp3035ZlOmuVgD&#10;rMZzT1bzruX3jVjLdrHfNqObwLUnfvpss+kvDx9aUmZLJ3RIzXYg0fW2vW9YS0J0zr7ZLgDzrm0+&#10;Nh9auUIYvufp7x1MT0/n8ftWgsnd/meegUF233PhnMOm3aEJWDY5CA0eRw3yQ09S+GfkhX7oAZkU&#10;5ug89OggUlqAkvgzb+ZBUMFsEAuKbJEWt8OvZ3EAKuNPAzdG/lO2kHcVTAdmuCwIt+7o0e7LPPqx&#10;YE0uhOrQW4NHo9Gj4AABITPpU4FSDu10b2ozyLEDp7/oR2/uUtMhypmzWeBLd/hz0x3gtPuuf5dz&#10;IQh7eN/1MhUyGAmZsyEcEnDoZldBVvw4IS7Bm4mPIXVGmKdgP0xJ4pI9ETcfjCpbwEazBQKSUcTt&#10;aClQILCEkIIM7CG9RhCsWLMUh0F4lhUEkoQhK2phBUJptiysZgr0HCsITM2SlVWsYMhqbmHlmY6P&#10;5sE5Z3m63xFz1lue6Xi7iLrvE8+3UTO9b6OmO99OzfS+nZouQOJFNmqmBBYxPV0Ba4z5pgLenHpn&#10;g8zXNUh8a/CbItDAPyeor0uAmLOC+icKUDc6T03XIPFtGeCbItio6RLYqZkKRFZqugaJb0sDLOha&#10;TkXh2TQIdAkQc9ZrWA01W1ZBA12DBDQ4X82CExEs1HQJ7NRMBezUdA2SwJYGgSmCRdBAl8AqKDyB&#10;da9FlAZnY43qGiTUlgbUFMFCjeoS2KmZCsQ0js9T0zVIqC0NqCmCjZougZ2aqYCdmq5BQm1pEJ6I&#10;cD7WQl0Ca6yFpgJWQUNdgyS0pUFoimDJ0FCXwE7NVMBOTdcgCW1pEJoiWAQNdQkMQWH7uFU7Ilao&#10;TVJ6qIddEowIw6OOKza4De9wh5qACrAFTYJhBwoo3FJZwOAXBIutIdzveTAwRTA89eXm9nm0BwIK&#10;uNgov2jcA6cKuNorPm8dH3sIhyfWJWT8YaH+ZSv1h6VCZb/EOpZsJBNcttRgWCpUwEusY2lD61CV&#10;LoIPS6WXLZUOS4XsvcQ6piWSgYy6CD4sFaJcg8tgGMK4hXPy6Qm5dQickO/wN2zRsB6jXw3JfunI&#10;s0WxdHBzjhM7/pAnXED6k+Md3Ow4W9U6CsxI34pjHgDVtLo2wtgI8+fzYRkKcLQsoVAowTtH3HFe&#10;/ULHnd72iJaoIVDgIp13nDet0ciFqgo3HpFqXl2lvRHnQ22SJhVAXY0bXwh7cte04l0utDsyVgzw&#10;sa8zPSJMCrMITtgGUs2rq7Q44l4iS6Ph1hcDreuCSMGgFCf8MToxqLVjbc3XZVUJJ1S1jNnYF7Ha&#10;8arMcBLDtWu3dzdVSx4YNonE36CMAWvarl+xrpA4MYUwtoAuTZ2JUZGz7HYY96ys5FgENQLhWD4k&#10;ER7QRXvor9iNb+e3czqhfnQ7oe5qNble39BJtPZm4SpY3dysvL+Rs0cXRZlleY20VavKo5c1Loam&#10;mWwyjc0qY3mGF9bi76kXpiYN4X1Yi7qK1UGnRTYuZJvljmeP0MRouey9Qa8QBgVv/3TIHvpuS6f7&#10;4561uUOqn2pow8Qexf1mL77QcIZnsFafudNnWJ2CqaXTO/AYxuFNL5t7901bbgu4kyf0rvk19GA2&#10;JTY5BD/JavgCnaCv1BKCUiybbAlGwFt+IKIIoMegb4QdIdIf4N+K99AbIjW/KWCfkV+3Ld9jlIGn&#10;5MNC+6lcw0Uto8gPYaMFNYDCSViELvLB/lsQQIqIDpo/V88X1bfDDMCWEcHB0sGnhvCuah9hTg4Q&#10;DHcj/Yx//B8yQqS7SnLPp+5bP56so/lsQtc0nMQzdz5xvfhtHLk0pqu1meTvyzr/8iTHmhdDP/Wz&#10;a96u7KE9X5W7pTMfCyNb2OrcWKOQvioK6nquOPSHuwOEHwbxJ9aJsUaM9QEGsjbA4L9WF+CYclIX&#10;RFpqyf116sLYW39SF2joQsXAzrrvq43Lt7qwdD75SfmtLuBLmRc2DVgXxFsp8ZD7N5cH8V4JXs6J&#10;Kje8SMS3f/p3GOuvO6/+AQAA//8DAFBLAwQUAAYACAAAACEAmV1wV+IAAAALAQAADwAAAGRycy9k&#10;b3ducmV2LnhtbEyPTUvDQBCG74L/YRnBW7v5QOvGbEop6qkItoJ4mybTJDQ7G7LbJP33ric9zszD&#10;O8+br2fTiZEG11rWEC8jEMSlrVquNXweXhdPIJxHrrCzTBqu5GBd3N7kmFV24g8a974WIYRdhhoa&#10;7/tMSlc2ZNAtbU8cbic7GPRhHGpZDTiFcNPJJIoepcGWw4cGe9o2VJ73F6PhbcJpk8Yv4+582l6/&#10;Dw/vX7uYtL6/mzfPIDzN/g+GX/2gDkVwOtoLV050GhaJSgKqIU0iBSIQKlUrEMewUasUZJHL/x2K&#10;HwAAAP//AwBQSwECLQAUAAYACAAAACEAtoM4kv4AAADhAQAAEwAAAAAAAAAAAAAAAAAAAAAAW0Nv&#10;bnRlbnRfVHlwZXNdLnhtbFBLAQItABQABgAIAAAAIQA4/SH/1gAAAJQBAAALAAAAAAAAAAAAAAAA&#10;AC8BAABfcmVscy8ucmVsc1BLAQItABQABgAIAAAAIQC9DYVW3QYAADYdAAAOAAAAAAAAAAAAAAAA&#10;AC4CAABkcnMvZTJvRG9jLnhtbFBLAQItABQABgAIAAAAIQCZXXBX4gAAAAsBAAAPAAAAAAAAAAAA&#10;AAAAADcJAABkcnMvZG93bnJldi54bWxQSwUGAAAAAAQABADzAAAARgoAAAAA&#10;">
                <v:shape id="AutoShape 7" o:spid="_x0000_s1027" style="position:absolute;left:1804;top:395;width:7732;height:289;visibility:visible;mso-wrap-style:square;v-text-anchor:top" coordsize="773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3YgwgAAANoAAAAPAAAAZHJzL2Rvd25yZXYueG1sRI9BawIx&#10;FITvBf9DeEJvNavQpWyNUgOKp0K10Otz85pdmrysm+hu/30jCD0OM/MNs1yP3okr9bENrGA+K0AQ&#10;18G0bBV8HrdPLyBiQjboApOCX4qwXk0elliZMPAHXQ/JigzhWKGCJqWukjLWDXmMs9ARZ+879B5T&#10;lr2Vpschw72Ti6IopceW80KDHemG6p/DxSvojlaXp7N9Pn1peh822rV655R6nI5vryASjek/fG/v&#10;jYISblfyDZCrPwAAAP//AwBQSwECLQAUAAYACAAAACEA2+H2y+4AAACFAQAAEwAAAAAAAAAAAAAA&#10;AAAAAAAAW0NvbnRlbnRfVHlwZXNdLnhtbFBLAQItABQABgAIAAAAIQBa9CxbvwAAABUBAAALAAAA&#10;AAAAAAAAAAAAAB8BAABfcmVscy8ucmVsc1BLAQItABQABgAIAAAAIQCDF3YgwgAAANoAAAAPAAAA&#10;AAAAAAAAAAAAAAcCAABkcnMvZG93bnJldi54bWxQSwUGAAAAAAMAAwC3AAAA9gIAAAAA&#10;" path="m,l7731,r,288m,288l,m37,37r4565,l4602,258,37,258,37,37xm4639,37r3056,l7695,258r-3056,l4639,37xe" filled="f" strokeweight=".21644mm">
                  <v:path arrowok="t" o:connecttype="custom" o:connectlocs="0,395;7731,395;7731,683;0,683;0,395;37,432;4602,432;4602,653;37,653;37,432;4639,432;7695,432;7695,653;4639,653;4639,432" o:connectangles="0,0,0,0,0,0,0,0,0,0,0,0,0,0,0"/>
                </v:shape>
                <v:shapetype id="_x0000_t202" coordsize="21600,21600" o:spt="202" path="m,l,21600r21600,l21600,xe">
                  <v:stroke joinstyle="miter"/>
                  <v:path gradientshapeok="t" o:connecttype="rect"/>
                </v:shapetype>
                <v:shape id="Text Box 8" o:spid="_x0000_s1028" type="#_x0000_t202" style="position:absolute;left:6256;top:419;width:339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0D6FB2" w:rsidRPr="00CE1D96" w:rsidRDefault="000D6FB2" w:rsidP="006811DD">
                        <w:pPr>
                          <w:spacing w:before="53"/>
                          <w:ind w:left="903"/>
                          <w:rPr>
                            <w:rFonts w:ascii="Arial" w:hAnsi="Arial"/>
                            <w:b/>
                          </w:rPr>
                        </w:pPr>
                        <w:r w:rsidRPr="00CE1D96">
                          <w:rPr>
                            <w:rFonts w:ascii="Arial" w:hAnsi="Arial"/>
                            <w:b/>
                          </w:rPr>
                          <w:t>MULTIPLICADOR</w:t>
                        </w:r>
                        <w:r w:rsidRPr="00CE1D96">
                          <w:rPr>
                            <w:rFonts w:ascii="Arial" w:hAnsi="Arial"/>
                            <w:b/>
                            <w:spacing w:val="5"/>
                          </w:rPr>
                          <w:t xml:space="preserve"> </w:t>
                        </w:r>
                        <w:r w:rsidRPr="00CE1D96">
                          <w:rPr>
                            <w:rFonts w:ascii="Arial" w:hAnsi="Arial"/>
                            <w:b/>
                          </w:rPr>
                          <w:t>–</w:t>
                        </w:r>
                        <w:r w:rsidRPr="00CE1D96">
                          <w:rPr>
                            <w:rFonts w:ascii="Arial" w:hAnsi="Arial"/>
                            <w:b/>
                            <w:spacing w:val="5"/>
                          </w:rPr>
                          <w:t xml:space="preserve"> </w:t>
                        </w:r>
                        <w:r w:rsidRPr="00CE1D96">
                          <w:rPr>
                            <w:rFonts w:ascii="Arial" w:hAnsi="Arial"/>
                            <w:b/>
                          </w:rPr>
                          <w:t>IG</w:t>
                        </w:r>
                      </w:p>
                    </w:txbxContent>
                  </v:textbox>
                </v:shape>
                <v:shape id="Text Box 9" o:spid="_x0000_s1029" type="#_x0000_t202" style="position:absolute;left:1718;top:419;width:450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0D6FB2" w:rsidRPr="00CE1D96" w:rsidRDefault="000D6FB2" w:rsidP="006811DD">
                        <w:pPr>
                          <w:spacing w:before="53"/>
                          <w:ind w:left="1914" w:right="1914"/>
                          <w:jc w:val="center"/>
                          <w:rPr>
                            <w:rFonts w:ascii="Arial"/>
                            <w:b/>
                          </w:rPr>
                        </w:pPr>
                        <w:r w:rsidRPr="00CE1D96">
                          <w:rPr>
                            <w:rFonts w:ascii="Arial"/>
                            <w:b/>
                          </w:rPr>
                          <w:t>GRAVIDADE</w:t>
                        </w:r>
                      </w:p>
                    </w:txbxContent>
                  </v:textbox>
                </v:shape>
                <w10:wrap type="topAndBottom" anchorx="margin"/>
              </v:group>
            </w:pict>
          </mc:Fallback>
        </mc:AlternateContent>
      </w:r>
      <w:r w:rsidRPr="008C6B97">
        <w:rPr>
          <w:rFonts w:ascii="Cambria" w:hAnsi="Cambria" w:cs="Arial"/>
        </w:rPr>
        <w:t>O índice de gravidade da(s) infração(ões) será determinado considerando-se a gravidade da infração, a proporcionalidade entre a gravidade da(s) falta (s) e a intensidade da(s) sanção(ões) (vide Anexo VIII). Tal gradação faz com que o valor da multa seja proporcional a intensidade do dano causado ao(s) consumidor(es), atendendo assim aos princípios da proporcionalidade e razoabilidade, além de evitar a utilização de subjetividade na aplicação da sanção de multa. Identificada a gravidade da infração (vide Anexo VIII), deverá ser aplicado um dos multiplicadores indicados na TABELA abaixo</w:t>
      </w:r>
      <w:r w:rsidR="008C6B97">
        <w:rPr>
          <w:rFonts w:ascii="Cambria" w:hAnsi="Cambria" w:cs="Arial"/>
        </w:rPr>
        <w:t>:</w:t>
      </w: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1"/>
        <w:gridCol w:w="3685"/>
      </w:tblGrid>
      <w:tr w:rsidR="006811DD" w:rsidRPr="008C6B97" w:rsidTr="002F6A82">
        <w:trPr>
          <w:trHeight w:val="451"/>
        </w:trPr>
        <w:tc>
          <w:tcPr>
            <w:tcW w:w="5671" w:type="dxa"/>
            <w:tcBorders>
              <w:bottom w:val="double" w:sz="2" w:space="0" w:color="000000"/>
              <w:right w:val="double" w:sz="2" w:space="0" w:color="000000"/>
            </w:tcBorders>
          </w:tcPr>
          <w:p w:rsidR="006811DD" w:rsidRPr="008C6B97" w:rsidRDefault="006811DD" w:rsidP="003A3C10">
            <w:pPr>
              <w:pStyle w:val="TableParagraph"/>
              <w:spacing w:before="0" w:after="60" w:line="276" w:lineRule="auto"/>
              <w:ind w:left="454" w:right="-113" w:hanging="284"/>
              <w:rPr>
                <w:rFonts w:ascii="Cambria" w:hAnsi="Cambria" w:cs="Arial"/>
                <w:b/>
              </w:rPr>
            </w:pPr>
            <w:r w:rsidRPr="008C6B97">
              <w:rPr>
                <w:rFonts w:ascii="Cambria" w:hAnsi="Cambria" w:cs="Arial"/>
                <w:b/>
              </w:rPr>
              <w:t>GRUPO</w:t>
            </w:r>
            <w:r w:rsidRPr="008C6B97">
              <w:rPr>
                <w:rFonts w:ascii="Cambria" w:hAnsi="Cambria" w:cs="Arial"/>
                <w:b/>
                <w:spacing w:val="5"/>
              </w:rPr>
              <w:t xml:space="preserve"> </w:t>
            </w:r>
            <w:r w:rsidRPr="008C6B97">
              <w:rPr>
                <w:rFonts w:ascii="Cambria" w:hAnsi="Cambria" w:cs="Arial"/>
                <w:b/>
              </w:rPr>
              <w:t>I</w:t>
            </w:r>
            <w:r w:rsidRPr="008C6B97">
              <w:rPr>
                <w:rFonts w:ascii="Cambria" w:hAnsi="Cambria" w:cs="Arial"/>
                <w:b/>
                <w:spacing w:val="5"/>
              </w:rPr>
              <w:t xml:space="preserve"> </w:t>
            </w:r>
            <w:r w:rsidRPr="008C6B97">
              <w:rPr>
                <w:rFonts w:ascii="Cambria" w:hAnsi="Cambria" w:cs="Arial"/>
                <w:b/>
              </w:rPr>
              <w:t>-</w:t>
            </w:r>
            <w:r w:rsidRPr="008C6B97">
              <w:rPr>
                <w:rFonts w:ascii="Cambria" w:hAnsi="Cambria" w:cs="Arial"/>
                <w:b/>
                <w:spacing w:val="5"/>
              </w:rPr>
              <w:t xml:space="preserve"> </w:t>
            </w:r>
            <w:r w:rsidRPr="008C6B97">
              <w:rPr>
                <w:rFonts w:ascii="Cambria" w:hAnsi="Cambria" w:cs="Arial"/>
                <w:b/>
              </w:rPr>
              <w:t>(vide</w:t>
            </w:r>
            <w:r w:rsidRPr="008C6B97">
              <w:rPr>
                <w:rFonts w:ascii="Cambria" w:hAnsi="Cambria" w:cs="Arial"/>
                <w:b/>
                <w:spacing w:val="5"/>
              </w:rPr>
              <w:t xml:space="preserve"> </w:t>
            </w:r>
            <w:r w:rsidRPr="008C6B97">
              <w:rPr>
                <w:rFonts w:ascii="Cambria" w:hAnsi="Cambria" w:cs="Arial"/>
                <w:b/>
              </w:rPr>
              <w:t>Anexo</w:t>
            </w:r>
            <w:r w:rsidRPr="008C6B97">
              <w:rPr>
                <w:rFonts w:ascii="Cambria" w:hAnsi="Cambria" w:cs="Arial"/>
                <w:b/>
                <w:spacing w:val="5"/>
              </w:rPr>
              <w:t xml:space="preserve"> </w:t>
            </w:r>
            <w:r w:rsidRPr="008C6B97">
              <w:rPr>
                <w:rFonts w:ascii="Cambria" w:hAnsi="Cambria" w:cs="Arial"/>
                <w:b/>
              </w:rPr>
              <w:t>VIII)</w:t>
            </w:r>
          </w:p>
          <w:p w:rsidR="009B197F" w:rsidRPr="008C6B97" w:rsidRDefault="009B197F" w:rsidP="003A3C10">
            <w:pPr>
              <w:pStyle w:val="TableParagraph"/>
              <w:spacing w:before="0" w:after="60" w:line="276" w:lineRule="auto"/>
              <w:ind w:left="454" w:right="-113" w:hanging="284"/>
              <w:rPr>
                <w:rFonts w:ascii="Cambria" w:hAnsi="Cambria" w:cs="Arial"/>
                <w:b/>
                <w:sz w:val="24"/>
                <w:szCs w:val="24"/>
              </w:rPr>
            </w:pPr>
            <w:r w:rsidRPr="008C6B97">
              <w:rPr>
                <w:rFonts w:ascii="Cambria" w:hAnsi="Cambria" w:cs="Arial"/>
                <w:b/>
              </w:rPr>
              <w:t>INFRAÇÕES CONSIDERADAS GRAVES</w:t>
            </w:r>
          </w:p>
        </w:tc>
        <w:tc>
          <w:tcPr>
            <w:tcW w:w="3685" w:type="dxa"/>
            <w:tcBorders>
              <w:left w:val="double" w:sz="2" w:space="0" w:color="000000"/>
              <w:bottom w:val="double" w:sz="2" w:space="0" w:color="000000"/>
            </w:tcBorders>
          </w:tcPr>
          <w:p w:rsidR="006811DD" w:rsidRPr="008C6B97" w:rsidRDefault="006811DD" w:rsidP="003A3C10">
            <w:pPr>
              <w:pStyle w:val="TableParagraph"/>
              <w:spacing w:before="0" w:after="60" w:line="276" w:lineRule="auto"/>
              <w:ind w:right="1"/>
              <w:rPr>
                <w:rFonts w:ascii="Cambria" w:hAnsi="Cambria" w:cs="Arial"/>
                <w:sz w:val="24"/>
                <w:szCs w:val="24"/>
              </w:rPr>
            </w:pPr>
            <w:r w:rsidRPr="008C6B97">
              <w:rPr>
                <w:rFonts w:ascii="Cambria" w:hAnsi="Cambria" w:cs="Arial"/>
                <w:w w:val="102"/>
                <w:sz w:val="24"/>
                <w:szCs w:val="24"/>
              </w:rPr>
              <w:t>1</w:t>
            </w:r>
          </w:p>
        </w:tc>
      </w:tr>
      <w:tr w:rsidR="006811DD" w:rsidRPr="008C6B97" w:rsidTr="002F6A82">
        <w:trPr>
          <w:trHeight w:val="511"/>
        </w:trPr>
        <w:tc>
          <w:tcPr>
            <w:tcW w:w="5671"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454" w:right="-113" w:hanging="284"/>
              <w:rPr>
                <w:rFonts w:ascii="Cambria" w:hAnsi="Cambria" w:cs="Arial"/>
                <w:b/>
                <w:sz w:val="24"/>
                <w:szCs w:val="24"/>
              </w:rPr>
            </w:pPr>
            <w:r w:rsidRPr="008C6B97">
              <w:rPr>
                <w:rFonts w:ascii="Cambria" w:hAnsi="Cambria" w:cs="Arial"/>
                <w:b/>
                <w:sz w:val="24"/>
                <w:szCs w:val="24"/>
              </w:rPr>
              <w:t>GRUPO</w:t>
            </w:r>
            <w:r w:rsidRPr="008C6B97">
              <w:rPr>
                <w:rFonts w:ascii="Cambria" w:hAnsi="Cambria" w:cs="Arial"/>
                <w:b/>
                <w:spacing w:val="5"/>
                <w:sz w:val="24"/>
                <w:szCs w:val="24"/>
              </w:rPr>
              <w:t xml:space="preserve"> </w:t>
            </w:r>
            <w:r w:rsidRPr="008C6B97">
              <w:rPr>
                <w:rFonts w:ascii="Cambria" w:hAnsi="Cambria" w:cs="Arial"/>
                <w:b/>
                <w:sz w:val="24"/>
                <w:szCs w:val="24"/>
              </w:rPr>
              <w:t>II</w:t>
            </w:r>
            <w:r w:rsidRPr="008C6B97">
              <w:rPr>
                <w:rFonts w:ascii="Cambria" w:hAnsi="Cambria" w:cs="Arial"/>
                <w:b/>
                <w:spacing w:val="5"/>
                <w:sz w:val="24"/>
                <w:szCs w:val="24"/>
              </w:rPr>
              <w:t xml:space="preserve"> </w:t>
            </w:r>
            <w:r w:rsidRPr="008C6B97">
              <w:rPr>
                <w:rFonts w:ascii="Cambria" w:hAnsi="Cambria" w:cs="Arial"/>
                <w:b/>
                <w:sz w:val="24"/>
                <w:szCs w:val="24"/>
              </w:rPr>
              <w:t>-</w:t>
            </w:r>
            <w:r w:rsidRPr="008C6B97">
              <w:rPr>
                <w:rFonts w:ascii="Cambria" w:hAnsi="Cambria" w:cs="Arial"/>
                <w:b/>
                <w:spacing w:val="5"/>
                <w:sz w:val="24"/>
                <w:szCs w:val="24"/>
              </w:rPr>
              <w:t xml:space="preserve"> </w:t>
            </w:r>
            <w:r w:rsidRPr="008C6B97">
              <w:rPr>
                <w:rFonts w:ascii="Cambria" w:hAnsi="Cambria" w:cs="Arial"/>
                <w:b/>
                <w:sz w:val="24"/>
                <w:szCs w:val="24"/>
              </w:rPr>
              <w:t>(vide</w:t>
            </w:r>
            <w:r w:rsidRPr="008C6B97">
              <w:rPr>
                <w:rFonts w:ascii="Cambria" w:hAnsi="Cambria" w:cs="Arial"/>
                <w:b/>
                <w:spacing w:val="5"/>
                <w:sz w:val="24"/>
                <w:szCs w:val="24"/>
              </w:rPr>
              <w:t xml:space="preserve"> </w:t>
            </w:r>
            <w:r w:rsidRPr="008C6B97">
              <w:rPr>
                <w:rFonts w:ascii="Cambria" w:hAnsi="Cambria" w:cs="Arial"/>
                <w:b/>
                <w:sz w:val="24"/>
                <w:szCs w:val="24"/>
              </w:rPr>
              <w:t>Anexo</w:t>
            </w:r>
            <w:r w:rsidRPr="008C6B97">
              <w:rPr>
                <w:rFonts w:ascii="Cambria" w:hAnsi="Cambria" w:cs="Arial"/>
                <w:b/>
                <w:spacing w:val="5"/>
                <w:sz w:val="24"/>
                <w:szCs w:val="24"/>
              </w:rPr>
              <w:t xml:space="preserve"> </w:t>
            </w:r>
            <w:r w:rsidRPr="008C6B97">
              <w:rPr>
                <w:rFonts w:ascii="Cambria" w:hAnsi="Cambria" w:cs="Arial"/>
                <w:b/>
                <w:sz w:val="24"/>
                <w:szCs w:val="24"/>
              </w:rPr>
              <w:t>VIII)</w:t>
            </w:r>
          </w:p>
          <w:p w:rsidR="009B197F" w:rsidRPr="008C6B97" w:rsidRDefault="009B197F" w:rsidP="003A3C10">
            <w:pPr>
              <w:pStyle w:val="TableParagraph"/>
              <w:spacing w:before="0" w:after="60" w:line="276" w:lineRule="auto"/>
              <w:ind w:left="454" w:right="-113" w:hanging="284"/>
              <w:rPr>
                <w:rFonts w:ascii="Cambria" w:hAnsi="Cambria" w:cs="Arial"/>
                <w:b/>
                <w:sz w:val="24"/>
                <w:szCs w:val="24"/>
              </w:rPr>
            </w:pPr>
            <w:r w:rsidRPr="008C6B97">
              <w:rPr>
                <w:rFonts w:ascii="Cambria" w:hAnsi="Cambria" w:cs="Arial"/>
                <w:b/>
                <w:sz w:val="24"/>
                <w:szCs w:val="24"/>
              </w:rPr>
              <w:t>INFRAÇÕES CONSIDERADAS MUITO GRAVES</w:t>
            </w:r>
          </w:p>
        </w:tc>
        <w:tc>
          <w:tcPr>
            <w:tcW w:w="3685"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right="1"/>
              <w:rPr>
                <w:rFonts w:ascii="Cambria" w:hAnsi="Cambria" w:cs="Arial"/>
                <w:sz w:val="24"/>
                <w:szCs w:val="24"/>
              </w:rPr>
            </w:pPr>
            <w:r w:rsidRPr="008C6B97">
              <w:rPr>
                <w:rFonts w:ascii="Cambria" w:hAnsi="Cambria" w:cs="Arial"/>
                <w:w w:val="102"/>
                <w:sz w:val="24"/>
                <w:szCs w:val="24"/>
              </w:rPr>
              <w:t>2</w:t>
            </w:r>
          </w:p>
        </w:tc>
      </w:tr>
      <w:tr w:rsidR="006811DD" w:rsidRPr="008C6B97" w:rsidTr="002F6A82">
        <w:trPr>
          <w:trHeight w:val="429"/>
        </w:trPr>
        <w:tc>
          <w:tcPr>
            <w:tcW w:w="5671" w:type="dxa"/>
            <w:tcBorders>
              <w:top w:val="double" w:sz="2" w:space="0" w:color="000000"/>
              <w:right w:val="double" w:sz="2" w:space="0" w:color="000000"/>
            </w:tcBorders>
          </w:tcPr>
          <w:p w:rsidR="006811DD" w:rsidRPr="008C6B97" w:rsidRDefault="006811DD" w:rsidP="003A3C10">
            <w:pPr>
              <w:pStyle w:val="TableParagraph"/>
              <w:spacing w:before="0" w:after="60" w:line="276" w:lineRule="auto"/>
              <w:ind w:left="454" w:right="-113" w:hanging="284"/>
              <w:rPr>
                <w:rFonts w:ascii="Cambria" w:hAnsi="Cambria" w:cs="Arial"/>
                <w:b/>
                <w:sz w:val="24"/>
                <w:szCs w:val="24"/>
              </w:rPr>
            </w:pPr>
            <w:r w:rsidRPr="008C6B97">
              <w:rPr>
                <w:rFonts w:ascii="Cambria" w:hAnsi="Cambria" w:cs="Arial"/>
                <w:b/>
                <w:sz w:val="24"/>
                <w:szCs w:val="24"/>
              </w:rPr>
              <w:t>GRUPO</w:t>
            </w:r>
            <w:r w:rsidRPr="008C6B97">
              <w:rPr>
                <w:rFonts w:ascii="Cambria" w:hAnsi="Cambria" w:cs="Arial"/>
                <w:b/>
                <w:spacing w:val="5"/>
                <w:sz w:val="24"/>
                <w:szCs w:val="24"/>
              </w:rPr>
              <w:t xml:space="preserve"> </w:t>
            </w:r>
            <w:r w:rsidRPr="008C6B97">
              <w:rPr>
                <w:rFonts w:ascii="Cambria" w:hAnsi="Cambria" w:cs="Arial"/>
                <w:b/>
                <w:sz w:val="24"/>
                <w:szCs w:val="24"/>
              </w:rPr>
              <w:t>III</w:t>
            </w:r>
            <w:r w:rsidRPr="008C6B97">
              <w:rPr>
                <w:rFonts w:ascii="Cambria" w:hAnsi="Cambria" w:cs="Arial"/>
                <w:b/>
                <w:spacing w:val="5"/>
                <w:sz w:val="24"/>
                <w:szCs w:val="24"/>
              </w:rPr>
              <w:t xml:space="preserve"> </w:t>
            </w:r>
            <w:r w:rsidRPr="008C6B97">
              <w:rPr>
                <w:rFonts w:ascii="Cambria" w:hAnsi="Cambria" w:cs="Arial"/>
                <w:b/>
                <w:sz w:val="24"/>
                <w:szCs w:val="24"/>
              </w:rPr>
              <w:t>-</w:t>
            </w:r>
            <w:r w:rsidRPr="008C6B97">
              <w:rPr>
                <w:rFonts w:ascii="Cambria" w:hAnsi="Cambria" w:cs="Arial"/>
                <w:b/>
                <w:spacing w:val="5"/>
                <w:sz w:val="24"/>
                <w:szCs w:val="24"/>
              </w:rPr>
              <w:t xml:space="preserve"> </w:t>
            </w:r>
            <w:r w:rsidRPr="008C6B97">
              <w:rPr>
                <w:rFonts w:ascii="Cambria" w:hAnsi="Cambria" w:cs="Arial"/>
                <w:b/>
                <w:sz w:val="24"/>
                <w:szCs w:val="24"/>
              </w:rPr>
              <w:t>(vide</w:t>
            </w:r>
            <w:r w:rsidRPr="008C6B97">
              <w:rPr>
                <w:rFonts w:ascii="Cambria" w:hAnsi="Cambria" w:cs="Arial"/>
                <w:b/>
                <w:spacing w:val="6"/>
                <w:sz w:val="24"/>
                <w:szCs w:val="24"/>
              </w:rPr>
              <w:t xml:space="preserve"> </w:t>
            </w:r>
            <w:r w:rsidRPr="008C6B97">
              <w:rPr>
                <w:rFonts w:ascii="Cambria" w:hAnsi="Cambria" w:cs="Arial"/>
                <w:b/>
                <w:sz w:val="24"/>
                <w:szCs w:val="24"/>
              </w:rPr>
              <w:t>Anexo</w:t>
            </w:r>
            <w:r w:rsidRPr="008C6B97">
              <w:rPr>
                <w:rFonts w:ascii="Cambria" w:hAnsi="Cambria" w:cs="Arial"/>
                <w:b/>
                <w:spacing w:val="5"/>
                <w:sz w:val="24"/>
                <w:szCs w:val="24"/>
              </w:rPr>
              <w:t xml:space="preserve"> </w:t>
            </w:r>
            <w:r w:rsidRPr="008C6B97">
              <w:rPr>
                <w:rFonts w:ascii="Cambria" w:hAnsi="Cambria" w:cs="Arial"/>
                <w:b/>
                <w:sz w:val="24"/>
                <w:szCs w:val="24"/>
              </w:rPr>
              <w:t>VIII)</w:t>
            </w:r>
          </w:p>
          <w:p w:rsidR="009B197F" w:rsidRPr="008C6B97" w:rsidRDefault="009B197F" w:rsidP="003A3C10">
            <w:pPr>
              <w:pStyle w:val="TableParagraph"/>
              <w:spacing w:before="0" w:after="60" w:line="276" w:lineRule="auto"/>
              <w:ind w:left="454" w:right="-113" w:hanging="284"/>
              <w:rPr>
                <w:rFonts w:ascii="Cambria" w:hAnsi="Cambria" w:cs="Arial"/>
                <w:b/>
                <w:sz w:val="24"/>
                <w:szCs w:val="24"/>
              </w:rPr>
            </w:pPr>
            <w:r w:rsidRPr="008C6B97">
              <w:rPr>
                <w:rFonts w:ascii="Cambria" w:hAnsi="Cambria" w:cs="Arial"/>
                <w:b/>
                <w:sz w:val="24"/>
                <w:szCs w:val="24"/>
              </w:rPr>
              <w:t>INFRAÇÕES CONSIDERADAS GRAVÍSSIMAS</w:t>
            </w:r>
          </w:p>
        </w:tc>
        <w:tc>
          <w:tcPr>
            <w:tcW w:w="3685" w:type="dxa"/>
            <w:tcBorders>
              <w:top w:val="double" w:sz="2" w:space="0" w:color="000000"/>
              <w:left w:val="double" w:sz="2" w:space="0" w:color="000000"/>
            </w:tcBorders>
          </w:tcPr>
          <w:p w:rsidR="006811DD" w:rsidRPr="008C6B97" w:rsidRDefault="006811DD" w:rsidP="003A3C10">
            <w:pPr>
              <w:pStyle w:val="TableParagraph"/>
              <w:spacing w:before="0" w:after="60" w:line="276" w:lineRule="auto"/>
              <w:ind w:right="1"/>
              <w:rPr>
                <w:rFonts w:ascii="Cambria" w:hAnsi="Cambria" w:cs="Arial"/>
                <w:sz w:val="24"/>
                <w:szCs w:val="24"/>
              </w:rPr>
            </w:pPr>
            <w:r w:rsidRPr="008C6B97">
              <w:rPr>
                <w:rFonts w:ascii="Cambria" w:hAnsi="Cambria" w:cs="Arial"/>
                <w:w w:val="102"/>
                <w:sz w:val="24"/>
                <w:szCs w:val="24"/>
              </w:rPr>
              <w:t>3</w:t>
            </w:r>
          </w:p>
        </w:tc>
      </w:tr>
    </w:tbl>
    <w:p w:rsidR="00657B65" w:rsidRPr="008C6B97" w:rsidRDefault="00657B65" w:rsidP="003A3C10">
      <w:pPr>
        <w:tabs>
          <w:tab w:val="left" w:pos="0"/>
        </w:tabs>
        <w:autoSpaceDE w:val="0"/>
        <w:autoSpaceDN w:val="0"/>
        <w:adjustRightInd w:val="0"/>
        <w:spacing w:after="60" w:line="276" w:lineRule="auto"/>
        <w:rPr>
          <w:rFonts w:ascii="Cambria" w:hAnsi="Cambria" w:cs="Arial"/>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III</w:t>
      </w:r>
    </w:p>
    <w:p w:rsidR="002F6A82"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 xml:space="preserve">TABELA DE </w:t>
      </w:r>
      <w:r w:rsidR="002F6A82" w:rsidRPr="008C6B97">
        <w:rPr>
          <w:rFonts w:ascii="Cambria" w:hAnsi="Cambria" w:cs="Arial"/>
          <w:b/>
        </w:rPr>
        <w:t>EXTENSÃO DO DANO – ED</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b/>
        </w:rPr>
        <w:t xml:space="preserve"> </w:t>
      </w:r>
      <w:r w:rsidR="002F6A82" w:rsidRPr="008C6B97">
        <w:rPr>
          <w:rFonts w:ascii="Cambria" w:hAnsi="Cambria" w:cs="Arial"/>
        </w:rPr>
        <w:t>O multiplicador será definido conforme a natureza do dano causado aos consumidores e a situação econômica da empresa, de modo que o multiplicador aumenta conforme o alcance e abrangência dos efeitos danosos. A fim de definir a situação econômica da empresa este PROCON solicita que junto com a impugnação seja apresentado relatório econômico. Caso o fornecedor deixe de apresentá-lo, a classificação da situação econômica será realizada por estimativa e poderá ser impugnada através da interposição do recurso administrativo previsto no art. 49 do Decreto nº 2.181/1997. A classificação econômica da empresa é definida pela sua receita operacional bruta anual, conforme quadro abaixo:</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b/>
        </w:rPr>
      </w:pPr>
    </w:p>
    <w:tbl>
      <w:tblPr>
        <w:tblW w:w="9197"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60"/>
        <w:gridCol w:w="1843"/>
        <w:gridCol w:w="4394"/>
      </w:tblGrid>
      <w:tr w:rsidR="006811DD" w:rsidRPr="008C6B97" w:rsidTr="002F6A82">
        <w:trPr>
          <w:trHeight w:val="362"/>
        </w:trPr>
        <w:tc>
          <w:tcPr>
            <w:tcW w:w="2960" w:type="dxa"/>
            <w:tcBorders>
              <w:bottom w:val="double" w:sz="2" w:space="0" w:color="000000"/>
              <w:right w:val="double" w:sz="2" w:space="0" w:color="000000"/>
            </w:tcBorders>
          </w:tcPr>
          <w:p w:rsidR="006811DD" w:rsidRPr="008C6B97" w:rsidRDefault="006811DD" w:rsidP="003A3C10">
            <w:pPr>
              <w:pStyle w:val="TableParagraph"/>
              <w:spacing w:before="0" w:after="60" w:line="276" w:lineRule="auto"/>
              <w:ind w:left="131" w:right="104"/>
              <w:rPr>
                <w:rFonts w:ascii="Cambria" w:hAnsi="Cambria" w:cs="Arial"/>
                <w:b/>
              </w:rPr>
            </w:pPr>
            <w:r w:rsidRPr="008C6B97">
              <w:rPr>
                <w:rFonts w:ascii="Cambria" w:hAnsi="Cambria" w:cs="Arial"/>
                <w:b/>
              </w:rPr>
              <w:t>TIPO</w:t>
            </w:r>
            <w:r w:rsidRPr="008C6B97">
              <w:rPr>
                <w:rFonts w:ascii="Cambria" w:hAnsi="Cambria" w:cs="Arial"/>
                <w:b/>
                <w:spacing w:val="7"/>
              </w:rPr>
              <w:t xml:space="preserve"> </w:t>
            </w:r>
            <w:r w:rsidRPr="008C6B97">
              <w:rPr>
                <w:rFonts w:ascii="Cambria" w:hAnsi="Cambria" w:cs="Arial"/>
                <w:b/>
              </w:rPr>
              <w:t>DE</w:t>
            </w:r>
            <w:r w:rsidRPr="008C6B97">
              <w:rPr>
                <w:rFonts w:ascii="Cambria" w:hAnsi="Cambria" w:cs="Arial"/>
                <w:b/>
                <w:spacing w:val="7"/>
              </w:rPr>
              <w:t xml:space="preserve"> </w:t>
            </w:r>
            <w:r w:rsidRPr="008C6B97">
              <w:rPr>
                <w:rFonts w:ascii="Cambria" w:hAnsi="Cambria" w:cs="Arial"/>
                <w:b/>
              </w:rPr>
              <w:t>EMPRESA</w:t>
            </w:r>
          </w:p>
        </w:tc>
        <w:tc>
          <w:tcPr>
            <w:tcW w:w="6237" w:type="dxa"/>
            <w:gridSpan w:val="2"/>
            <w:tcBorders>
              <w:left w:val="double" w:sz="2" w:space="0" w:color="000000"/>
              <w:bottom w:val="double" w:sz="2" w:space="0" w:color="000000"/>
            </w:tcBorders>
          </w:tcPr>
          <w:p w:rsidR="006811DD" w:rsidRPr="008C6B97" w:rsidRDefault="006811DD" w:rsidP="003A3C10">
            <w:pPr>
              <w:pStyle w:val="TableParagraph"/>
              <w:spacing w:before="0" w:after="60" w:line="276" w:lineRule="auto"/>
              <w:ind w:left="2509" w:right="325" w:hanging="2047"/>
              <w:rPr>
                <w:rFonts w:ascii="Cambria" w:hAnsi="Cambria" w:cs="Arial"/>
                <w:b/>
              </w:rPr>
            </w:pPr>
            <w:r w:rsidRPr="008C6B97">
              <w:rPr>
                <w:rFonts w:ascii="Cambria" w:hAnsi="Cambria" w:cs="Arial"/>
                <w:b/>
              </w:rPr>
              <w:t>RECEITA</w:t>
            </w:r>
            <w:r w:rsidRPr="008C6B97">
              <w:rPr>
                <w:rFonts w:ascii="Cambria" w:hAnsi="Cambria" w:cs="Arial"/>
                <w:b/>
                <w:spacing w:val="3"/>
              </w:rPr>
              <w:t xml:space="preserve"> </w:t>
            </w:r>
            <w:r w:rsidR="002F6A82" w:rsidRPr="008C6B97">
              <w:rPr>
                <w:rFonts w:ascii="Cambria" w:hAnsi="Cambria" w:cs="Arial"/>
                <w:b/>
                <w:spacing w:val="3"/>
              </w:rPr>
              <w:t>O</w:t>
            </w:r>
            <w:r w:rsidRPr="008C6B97">
              <w:rPr>
                <w:rFonts w:ascii="Cambria" w:hAnsi="Cambria" w:cs="Arial"/>
                <w:b/>
              </w:rPr>
              <w:t>PERACIONAL</w:t>
            </w:r>
            <w:r w:rsidRPr="008C6B97">
              <w:rPr>
                <w:rFonts w:ascii="Cambria" w:hAnsi="Cambria" w:cs="Arial"/>
                <w:b/>
                <w:spacing w:val="-30"/>
              </w:rPr>
              <w:t xml:space="preserve"> </w:t>
            </w:r>
            <w:r w:rsidRPr="008C6B97">
              <w:rPr>
                <w:rFonts w:ascii="Cambria" w:hAnsi="Cambria" w:cs="Arial"/>
                <w:b/>
              </w:rPr>
              <w:t>BRUTA</w:t>
            </w:r>
            <w:r w:rsidRPr="008C6B97">
              <w:rPr>
                <w:rFonts w:ascii="Cambria" w:hAnsi="Cambria" w:cs="Arial"/>
                <w:b/>
                <w:spacing w:val="1"/>
              </w:rPr>
              <w:t xml:space="preserve"> </w:t>
            </w:r>
            <w:r w:rsidRPr="008C6B97">
              <w:rPr>
                <w:rFonts w:ascii="Cambria" w:hAnsi="Cambria" w:cs="Arial"/>
                <w:b/>
              </w:rPr>
              <w:t>(EM</w:t>
            </w:r>
            <w:r w:rsidRPr="008C6B97">
              <w:rPr>
                <w:rFonts w:ascii="Cambria" w:hAnsi="Cambria" w:cs="Arial"/>
                <w:b/>
                <w:spacing w:val="1"/>
              </w:rPr>
              <w:t xml:space="preserve"> </w:t>
            </w:r>
            <w:r w:rsidRPr="008C6B97">
              <w:rPr>
                <w:rFonts w:ascii="Cambria" w:hAnsi="Cambria" w:cs="Arial"/>
                <w:b/>
              </w:rPr>
              <w:t>REAIS)</w:t>
            </w:r>
          </w:p>
        </w:tc>
      </w:tr>
      <w:tr w:rsidR="006811DD" w:rsidRPr="008C6B97" w:rsidTr="002F6A82">
        <w:trPr>
          <w:trHeight w:val="212"/>
        </w:trPr>
        <w:tc>
          <w:tcPr>
            <w:tcW w:w="2960"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jc w:val="left"/>
              <w:rPr>
                <w:rFonts w:ascii="Cambria" w:hAnsi="Cambria" w:cs="Arial"/>
              </w:rPr>
            </w:pPr>
          </w:p>
        </w:tc>
        <w:tc>
          <w:tcPr>
            <w:tcW w:w="1843"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25" w:right="113"/>
              <w:rPr>
                <w:rFonts w:ascii="Cambria" w:hAnsi="Cambria" w:cs="Arial"/>
              </w:rPr>
            </w:pPr>
            <w:r w:rsidRPr="008C6B97">
              <w:rPr>
                <w:rFonts w:ascii="Cambria" w:hAnsi="Cambria" w:cs="Arial"/>
              </w:rPr>
              <w:t>MAIOR</w:t>
            </w:r>
          </w:p>
        </w:tc>
        <w:tc>
          <w:tcPr>
            <w:tcW w:w="4394"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559" w:right="560"/>
              <w:rPr>
                <w:rFonts w:ascii="Cambria" w:hAnsi="Cambria" w:cs="Arial"/>
              </w:rPr>
            </w:pPr>
            <w:r w:rsidRPr="008C6B97">
              <w:rPr>
                <w:rFonts w:ascii="Cambria" w:hAnsi="Cambria" w:cs="Arial"/>
              </w:rPr>
              <w:t>MENOR</w:t>
            </w:r>
            <w:r w:rsidRPr="008C6B97">
              <w:rPr>
                <w:rFonts w:ascii="Cambria" w:hAnsi="Cambria" w:cs="Arial"/>
                <w:spacing w:val="6"/>
              </w:rPr>
              <w:t xml:space="preserve"> </w:t>
            </w:r>
            <w:r w:rsidRPr="008C6B97">
              <w:rPr>
                <w:rFonts w:ascii="Cambria" w:hAnsi="Cambria" w:cs="Arial"/>
              </w:rPr>
              <w:t>OU</w:t>
            </w:r>
            <w:r w:rsidRPr="008C6B97">
              <w:rPr>
                <w:rFonts w:ascii="Cambria" w:hAnsi="Cambria" w:cs="Arial"/>
                <w:spacing w:val="7"/>
              </w:rPr>
              <w:t xml:space="preserve"> </w:t>
            </w:r>
            <w:r w:rsidRPr="008C6B97">
              <w:rPr>
                <w:rFonts w:ascii="Cambria" w:hAnsi="Cambria" w:cs="Arial"/>
              </w:rPr>
              <w:t>IGUAL</w:t>
            </w:r>
          </w:p>
        </w:tc>
      </w:tr>
      <w:tr w:rsidR="006811DD" w:rsidRPr="008C6B97" w:rsidTr="002F6A82">
        <w:trPr>
          <w:trHeight w:val="611"/>
        </w:trPr>
        <w:tc>
          <w:tcPr>
            <w:tcW w:w="2960"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MICROEMPRE</w:t>
            </w:r>
            <w:r w:rsidR="002F6A82" w:rsidRPr="008C6B97">
              <w:rPr>
                <w:rFonts w:ascii="Cambria" w:hAnsi="Cambria" w:cs="Arial"/>
                <w:b/>
              </w:rPr>
              <w:t>ENDEDOR</w:t>
            </w:r>
            <w:r w:rsidRPr="008C6B97">
              <w:rPr>
                <w:rFonts w:ascii="Cambria" w:hAnsi="Cambria" w:cs="Arial"/>
                <w:b/>
                <w:spacing w:val="17"/>
              </w:rPr>
              <w:t xml:space="preserve"> </w:t>
            </w:r>
            <w:r w:rsidRPr="008C6B97">
              <w:rPr>
                <w:rFonts w:ascii="Cambria" w:hAnsi="Cambria" w:cs="Arial"/>
                <w:b/>
              </w:rPr>
              <w:t>INDIVIDUAL</w:t>
            </w:r>
            <w:r w:rsidR="002F6A82" w:rsidRPr="008C6B97">
              <w:rPr>
                <w:rFonts w:ascii="Cambria" w:hAnsi="Cambria" w:cs="Arial"/>
                <w:b/>
              </w:rPr>
              <w:t xml:space="preserve"> - MEI</w:t>
            </w:r>
          </w:p>
        </w:tc>
        <w:tc>
          <w:tcPr>
            <w:tcW w:w="1843"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tc>
        <w:tc>
          <w:tcPr>
            <w:tcW w:w="4394" w:type="dxa"/>
            <w:tcBorders>
              <w:top w:val="double" w:sz="2" w:space="0" w:color="000000"/>
              <w:left w:val="double" w:sz="2" w:space="0" w:color="000000"/>
              <w:bottom w:val="double" w:sz="2" w:space="0" w:color="000000"/>
            </w:tcBorders>
          </w:tcPr>
          <w:p w:rsidR="006811DD" w:rsidRPr="008C6B97" w:rsidRDefault="002F6A82" w:rsidP="003A3C10">
            <w:pPr>
              <w:pStyle w:val="TableParagraph"/>
              <w:spacing w:before="0" w:after="60" w:line="276" w:lineRule="auto"/>
              <w:rPr>
                <w:rFonts w:ascii="Cambria" w:hAnsi="Cambria" w:cs="Arial"/>
              </w:rPr>
            </w:pPr>
            <w:r w:rsidRPr="008C6B97">
              <w:rPr>
                <w:rFonts w:ascii="Cambria" w:hAnsi="Cambria" w:cs="Arial"/>
              </w:rPr>
              <w:t>81</w:t>
            </w:r>
            <w:r w:rsidR="006811DD" w:rsidRPr="008C6B97">
              <w:rPr>
                <w:rFonts w:ascii="Cambria" w:hAnsi="Cambria" w:cs="Arial"/>
              </w:rPr>
              <w:t>.000,00</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Fundamento:</w:t>
            </w:r>
            <w:r w:rsidRPr="008C6B97">
              <w:rPr>
                <w:rFonts w:ascii="Cambria" w:hAnsi="Cambria" w:cs="Arial"/>
                <w:spacing w:val="8"/>
              </w:rPr>
              <w:t xml:space="preserve"> </w:t>
            </w:r>
            <w:r w:rsidRPr="008C6B97">
              <w:rPr>
                <w:rFonts w:ascii="Cambria" w:hAnsi="Cambria" w:cs="Arial"/>
              </w:rPr>
              <w:t>Art.</w:t>
            </w:r>
            <w:r w:rsidRPr="008C6B97">
              <w:rPr>
                <w:rFonts w:ascii="Cambria" w:hAnsi="Cambria" w:cs="Arial"/>
                <w:spacing w:val="8"/>
              </w:rPr>
              <w:t xml:space="preserve"> </w:t>
            </w:r>
            <w:r w:rsidRPr="008C6B97">
              <w:rPr>
                <w:rFonts w:ascii="Cambria" w:hAnsi="Cambria" w:cs="Arial"/>
              </w:rPr>
              <w:t>18-A,</w:t>
            </w:r>
            <w:r w:rsidRPr="008C6B97">
              <w:rPr>
                <w:rFonts w:ascii="Cambria" w:hAnsi="Cambria" w:cs="Arial"/>
                <w:spacing w:val="8"/>
              </w:rPr>
              <w:t xml:space="preserve"> </w:t>
            </w:r>
            <w:r w:rsidRPr="008C6B97">
              <w:rPr>
                <w:rFonts w:ascii="Cambria" w:hAnsi="Cambria" w:cs="Arial"/>
              </w:rPr>
              <w:t>§1º</w:t>
            </w:r>
            <w:r w:rsidRPr="008C6B97">
              <w:rPr>
                <w:rFonts w:ascii="Cambria" w:hAnsi="Cambria" w:cs="Arial"/>
                <w:spacing w:val="8"/>
              </w:rPr>
              <w:t xml:space="preserve"> </w:t>
            </w:r>
            <w:r w:rsidRPr="008C6B97">
              <w:rPr>
                <w:rFonts w:ascii="Cambria" w:hAnsi="Cambria" w:cs="Arial"/>
              </w:rPr>
              <w:t>da</w:t>
            </w:r>
            <w:r w:rsidRPr="008C6B97">
              <w:rPr>
                <w:rFonts w:ascii="Cambria" w:hAnsi="Cambria" w:cs="Arial"/>
                <w:spacing w:val="8"/>
              </w:rPr>
              <w:t xml:space="preserve"> </w:t>
            </w:r>
            <w:r w:rsidRPr="008C6B97">
              <w:rPr>
                <w:rFonts w:ascii="Cambria" w:hAnsi="Cambria" w:cs="Arial"/>
              </w:rPr>
              <w:t>Lei</w:t>
            </w:r>
            <w:r w:rsidRPr="008C6B97">
              <w:rPr>
                <w:rFonts w:ascii="Cambria" w:hAnsi="Cambria" w:cs="Arial"/>
                <w:spacing w:val="8"/>
              </w:rPr>
              <w:t xml:space="preserve"> </w:t>
            </w:r>
            <w:r w:rsidRPr="008C6B97">
              <w:rPr>
                <w:rFonts w:ascii="Cambria" w:hAnsi="Cambria" w:cs="Arial"/>
              </w:rPr>
              <w:t>Complementar</w:t>
            </w:r>
            <w:r w:rsidRPr="008C6B97">
              <w:rPr>
                <w:rFonts w:ascii="Cambria" w:hAnsi="Cambria" w:cs="Arial"/>
                <w:spacing w:val="8"/>
              </w:rPr>
              <w:t xml:space="preserve"> </w:t>
            </w:r>
            <w:r w:rsidRPr="008C6B97">
              <w:rPr>
                <w:rFonts w:ascii="Cambria" w:hAnsi="Cambria" w:cs="Arial"/>
              </w:rPr>
              <w:t>123/2006</w:t>
            </w:r>
          </w:p>
        </w:tc>
      </w:tr>
      <w:tr w:rsidR="006811DD" w:rsidRPr="008C6B97" w:rsidTr="002F6A82">
        <w:trPr>
          <w:trHeight w:val="617"/>
        </w:trPr>
        <w:tc>
          <w:tcPr>
            <w:tcW w:w="2960"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MICROEMPRESA</w:t>
            </w:r>
          </w:p>
        </w:tc>
        <w:tc>
          <w:tcPr>
            <w:tcW w:w="1843" w:type="dxa"/>
            <w:tcBorders>
              <w:top w:val="double" w:sz="2" w:space="0" w:color="000000"/>
              <w:left w:val="double" w:sz="2" w:space="0" w:color="000000"/>
              <w:bottom w:val="double" w:sz="2" w:space="0" w:color="000000"/>
              <w:right w:val="double" w:sz="2" w:space="0" w:color="000000"/>
            </w:tcBorders>
          </w:tcPr>
          <w:p w:rsidR="006811DD" w:rsidRPr="008C6B97" w:rsidRDefault="002F6A82" w:rsidP="003A3C10">
            <w:pPr>
              <w:pStyle w:val="TableParagraph"/>
              <w:spacing w:before="0" w:after="60" w:line="276" w:lineRule="auto"/>
              <w:rPr>
                <w:rFonts w:ascii="Cambria" w:hAnsi="Cambria" w:cs="Arial"/>
              </w:rPr>
            </w:pPr>
            <w:r w:rsidRPr="008C6B97">
              <w:rPr>
                <w:rFonts w:ascii="Cambria" w:hAnsi="Cambria" w:cs="Arial"/>
              </w:rPr>
              <w:t>81</w:t>
            </w:r>
            <w:r w:rsidR="006811DD" w:rsidRPr="008C6B97">
              <w:rPr>
                <w:rFonts w:ascii="Cambria" w:hAnsi="Cambria" w:cs="Arial"/>
              </w:rPr>
              <w:t>.000,01</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Fundamento:</w:t>
            </w:r>
            <w:r w:rsidRPr="008C6B97">
              <w:rPr>
                <w:rFonts w:ascii="Cambria" w:hAnsi="Cambria" w:cs="Arial"/>
                <w:spacing w:val="4"/>
              </w:rPr>
              <w:t xml:space="preserve"> </w:t>
            </w:r>
            <w:r w:rsidRPr="008C6B97">
              <w:rPr>
                <w:rFonts w:ascii="Cambria" w:hAnsi="Cambria" w:cs="Arial"/>
              </w:rPr>
              <w:t>Art.</w:t>
            </w:r>
            <w:r w:rsidRPr="008C6B97">
              <w:rPr>
                <w:rFonts w:ascii="Cambria" w:hAnsi="Cambria" w:cs="Arial"/>
                <w:spacing w:val="4"/>
              </w:rPr>
              <w:t xml:space="preserve"> </w:t>
            </w:r>
            <w:r w:rsidRPr="008C6B97">
              <w:rPr>
                <w:rFonts w:ascii="Cambria" w:hAnsi="Cambria" w:cs="Arial"/>
              </w:rPr>
              <w:t>18-A,</w:t>
            </w:r>
            <w:r w:rsidRPr="008C6B97">
              <w:rPr>
                <w:rFonts w:ascii="Cambria" w:hAnsi="Cambria" w:cs="Arial"/>
                <w:spacing w:val="5"/>
              </w:rPr>
              <w:t xml:space="preserve"> </w:t>
            </w:r>
            <w:r w:rsidRPr="008C6B97">
              <w:rPr>
                <w:rFonts w:ascii="Cambria" w:hAnsi="Cambria" w:cs="Arial"/>
              </w:rPr>
              <w:t>§1º</w:t>
            </w:r>
            <w:r w:rsidRPr="008C6B97">
              <w:rPr>
                <w:rFonts w:ascii="Cambria" w:hAnsi="Cambria" w:cs="Arial"/>
                <w:spacing w:val="-30"/>
              </w:rPr>
              <w:t xml:space="preserve"> </w:t>
            </w:r>
            <w:r w:rsidRPr="008C6B97">
              <w:rPr>
                <w:rFonts w:ascii="Cambria" w:hAnsi="Cambria" w:cs="Arial"/>
              </w:rPr>
              <w:t>da</w:t>
            </w:r>
            <w:r w:rsidRPr="008C6B97">
              <w:rPr>
                <w:rFonts w:ascii="Cambria" w:hAnsi="Cambria" w:cs="Arial"/>
                <w:spacing w:val="2"/>
              </w:rPr>
              <w:t xml:space="preserve"> </w:t>
            </w:r>
            <w:r w:rsidRPr="008C6B97">
              <w:rPr>
                <w:rFonts w:ascii="Cambria" w:hAnsi="Cambria" w:cs="Arial"/>
              </w:rPr>
              <w:t>Lei</w:t>
            </w:r>
            <w:r w:rsidRPr="008C6B97">
              <w:rPr>
                <w:rFonts w:ascii="Cambria" w:hAnsi="Cambria" w:cs="Arial"/>
                <w:spacing w:val="2"/>
              </w:rPr>
              <w:t xml:space="preserve"> </w:t>
            </w:r>
            <w:r w:rsidRPr="008C6B97">
              <w:rPr>
                <w:rFonts w:ascii="Cambria" w:hAnsi="Cambria" w:cs="Arial"/>
              </w:rPr>
              <w:t>Complementar</w:t>
            </w:r>
            <w:r w:rsidRPr="008C6B97">
              <w:rPr>
                <w:rFonts w:ascii="Cambria" w:hAnsi="Cambria" w:cs="Arial"/>
                <w:spacing w:val="1"/>
              </w:rPr>
              <w:t xml:space="preserve"> </w:t>
            </w:r>
            <w:r w:rsidRPr="008C6B97">
              <w:rPr>
                <w:rFonts w:ascii="Cambria" w:hAnsi="Cambria" w:cs="Arial"/>
              </w:rPr>
              <w:t>123/2006</w:t>
            </w:r>
          </w:p>
        </w:tc>
        <w:tc>
          <w:tcPr>
            <w:tcW w:w="4394"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360.000,00</w:t>
            </w:r>
            <w:r w:rsidRPr="008C6B97">
              <w:rPr>
                <w:rFonts w:ascii="Cambria" w:hAnsi="Cambria" w:cs="Arial"/>
                <w:spacing w:val="8"/>
              </w:rPr>
              <w:t xml:space="preserve"> </w:t>
            </w:r>
            <w:r w:rsidRPr="008C6B97">
              <w:rPr>
                <w:rFonts w:ascii="Cambria" w:hAnsi="Cambria" w:cs="Arial"/>
              </w:rPr>
              <w:t>Fundamento:</w:t>
            </w:r>
            <w:r w:rsidRPr="008C6B97">
              <w:rPr>
                <w:rFonts w:ascii="Cambria" w:hAnsi="Cambria" w:cs="Arial"/>
                <w:spacing w:val="8"/>
              </w:rPr>
              <w:t xml:space="preserve"> </w:t>
            </w:r>
            <w:r w:rsidRPr="008C6B97">
              <w:rPr>
                <w:rFonts w:ascii="Cambria" w:hAnsi="Cambria" w:cs="Arial"/>
              </w:rPr>
              <w:t>Art.</w:t>
            </w:r>
            <w:r w:rsidRPr="008C6B97">
              <w:rPr>
                <w:rFonts w:ascii="Cambria" w:hAnsi="Cambria" w:cs="Arial"/>
                <w:spacing w:val="8"/>
              </w:rPr>
              <w:t xml:space="preserve"> </w:t>
            </w:r>
            <w:r w:rsidRPr="008C6B97">
              <w:rPr>
                <w:rFonts w:ascii="Cambria" w:hAnsi="Cambria" w:cs="Arial"/>
              </w:rPr>
              <w:t>3º,</w:t>
            </w:r>
            <w:r w:rsidRPr="008C6B97">
              <w:rPr>
                <w:rFonts w:ascii="Cambria" w:hAnsi="Cambria" w:cs="Arial"/>
                <w:spacing w:val="8"/>
              </w:rPr>
              <w:t xml:space="preserve"> </w:t>
            </w:r>
            <w:r w:rsidRPr="008C6B97">
              <w:rPr>
                <w:rFonts w:ascii="Cambria" w:hAnsi="Cambria" w:cs="Arial"/>
              </w:rPr>
              <w:t>I</w:t>
            </w:r>
            <w:r w:rsidRPr="008C6B97">
              <w:rPr>
                <w:rFonts w:ascii="Cambria" w:hAnsi="Cambria" w:cs="Arial"/>
                <w:spacing w:val="7"/>
              </w:rPr>
              <w:t xml:space="preserve"> </w:t>
            </w:r>
            <w:r w:rsidRPr="008C6B97">
              <w:rPr>
                <w:rFonts w:ascii="Cambria" w:hAnsi="Cambria" w:cs="Arial"/>
              </w:rPr>
              <w:t>da</w:t>
            </w:r>
            <w:r w:rsidRPr="008C6B97">
              <w:rPr>
                <w:rFonts w:ascii="Cambria" w:hAnsi="Cambria" w:cs="Arial"/>
                <w:spacing w:val="8"/>
              </w:rPr>
              <w:t xml:space="preserve"> </w:t>
            </w:r>
            <w:r w:rsidRPr="008C6B97">
              <w:rPr>
                <w:rFonts w:ascii="Cambria" w:hAnsi="Cambria" w:cs="Arial"/>
              </w:rPr>
              <w:t>Lei</w:t>
            </w:r>
            <w:r w:rsidRPr="008C6B97">
              <w:rPr>
                <w:rFonts w:ascii="Cambria" w:hAnsi="Cambria" w:cs="Arial"/>
                <w:spacing w:val="8"/>
              </w:rPr>
              <w:t xml:space="preserve"> </w:t>
            </w:r>
            <w:r w:rsidRPr="008C6B97">
              <w:rPr>
                <w:rFonts w:ascii="Cambria" w:hAnsi="Cambria" w:cs="Arial"/>
              </w:rPr>
              <w:t>Complementar</w:t>
            </w:r>
            <w:r w:rsidRPr="008C6B97">
              <w:rPr>
                <w:rFonts w:ascii="Cambria" w:hAnsi="Cambria" w:cs="Arial"/>
                <w:spacing w:val="8"/>
              </w:rPr>
              <w:t xml:space="preserve"> </w:t>
            </w:r>
            <w:r w:rsidRPr="008C6B97">
              <w:rPr>
                <w:rFonts w:ascii="Cambria" w:hAnsi="Cambria" w:cs="Arial"/>
              </w:rPr>
              <w:t>123/2006</w:t>
            </w:r>
          </w:p>
        </w:tc>
      </w:tr>
      <w:tr w:rsidR="006811DD" w:rsidRPr="008C6B97" w:rsidTr="002F6A82">
        <w:trPr>
          <w:trHeight w:val="1147"/>
        </w:trPr>
        <w:tc>
          <w:tcPr>
            <w:tcW w:w="2960"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EMPRESA</w:t>
            </w:r>
            <w:r w:rsidRPr="008C6B97">
              <w:rPr>
                <w:rFonts w:ascii="Cambria" w:hAnsi="Cambria" w:cs="Arial"/>
                <w:b/>
                <w:spacing w:val="6"/>
              </w:rPr>
              <w:t xml:space="preserve"> </w:t>
            </w:r>
            <w:r w:rsidRPr="008C6B97">
              <w:rPr>
                <w:rFonts w:ascii="Cambria" w:hAnsi="Cambria" w:cs="Arial"/>
                <w:b/>
              </w:rPr>
              <w:t>DE</w:t>
            </w:r>
            <w:r w:rsidRPr="008C6B97">
              <w:rPr>
                <w:rFonts w:ascii="Cambria" w:hAnsi="Cambria" w:cs="Arial"/>
                <w:b/>
                <w:spacing w:val="6"/>
              </w:rPr>
              <w:t xml:space="preserve"> </w:t>
            </w:r>
            <w:r w:rsidRPr="008C6B97">
              <w:rPr>
                <w:rFonts w:ascii="Cambria" w:hAnsi="Cambria" w:cs="Arial"/>
                <w:b/>
              </w:rPr>
              <w:t>PEQUENO</w:t>
            </w:r>
            <w:r w:rsidRPr="008C6B97">
              <w:rPr>
                <w:rFonts w:ascii="Cambria" w:hAnsi="Cambria" w:cs="Arial"/>
                <w:b/>
                <w:spacing w:val="-30"/>
              </w:rPr>
              <w:t xml:space="preserve"> </w:t>
            </w:r>
            <w:r w:rsidRPr="008C6B97">
              <w:rPr>
                <w:rFonts w:ascii="Cambria" w:hAnsi="Cambria" w:cs="Arial"/>
                <w:b/>
              </w:rPr>
              <w:t>PORTE</w:t>
            </w:r>
          </w:p>
        </w:tc>
        <w:tc>
          <w:tcPr>
            <w:tcW w:w="1843"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360.000,01</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Fundamento:</w:t>
            </w:r>
            <w:r w:rsidRPr="008C6B97">
              <w:rPr>
                <w:rFonts w:ascii="Cambria" w:hAnsi="Cambria" w:cs="Arial"/>
                <w:spacing w:val="9"/>
              </w:rPr>
              <w:t xml:space="preserve"> </w:t>
            </w:r>
            <w:r w:rsidRPr="008C6B97">
              <w:rPr>
                <w:rFonts w:ascii="Cambria" w:hAnsi="Cambria" w:cs="Arial"/>
              </w:rPr>
              <w:t>Art.</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3º,</w:t>
            </w:r>
            <w:r w:rsidRPr="008C6B97">
              <w:rPr>
                <w:rFonts w:ascii="Cambria" w:hAnsi="Cambria" w:cs="Arial"/>
                <w:spacing w:val="3"/>
              </w:rPr>
              <w:t xml:space="preserve"> </w:t>
            </w:r>
            <w:r w:rsidRPr="008C6B97">
              <w:rPr>
                <w:rFonts w:ascii="Cambria" w:hAnsi="Cambria" w:cs="Arial"/>
              </w:rPr>
              <w:t>II</w:t>
            </w:r>
            <w:r w:rsidRPr="008C6B97">
              <w:rPr>
                <w:rFonts w:ascii="Cambria" w:hAnsi="Cambria" w:cs="Arial"/>
                <w:spacing w:val="3"/>
              </w:rPr>
              <w:t xml:space="preserve"> </w:t>
            </w:r>
            <w:r w:rsidRPr="008C6B97">
              <w:rPr>
                <w:rFonts w:ascii="Cambria" w:hAnsi="Cambria" w:cs="Arial"/>
              </w:rPr>
              <w:t>da</w:t>
            </w:r>
            <w:r w:rsidRPr="008C6B97">
              <w:rPr>
                <w:rFonts w:ascii="Cambria" w:hAnsi="Cambria" w:cs="Arial"/>
                <w:spacing w:val="4"/>
              </w:rPr>
              <w:t xml:space="preserve"> </w:t>
            </w:r>
            <w:r w:rsidRPr="008C6B97">
              <w:rPr>
                <w:rFonts w:ascii="Cambria" w:hAnsi="Cambria" w:cs="Arial"/>
              </w:rPr>
              <w:t>Lei</w:t>
            </w:r>
            <w:r w:rsidRPr="008C6B97">
              <w:rPr>
                <w:rFonts w:ascii="Cambria" w:hAnsi="Cambria" w:cs="Arial"/>
                <w:spacing w:val="3"/>
              </w:rPr>
              <w:t xml:space="preserve"> </w:t>
            </w:r>
            <w:r w:rsidRPr="008C6B97">
              <w:rPr>
                <w:rFonts w:ascii="Cambria" w:hAnsi="Cambria" w:cs="Arial"/>
              </w:rPr>
              <w:t>Complementar</w:t>
            </w:r>
            <w:r w:rsidRPr="008C6B97">
              <w:rPr>
                <w:rFonts w:ascii="Cambria" w:hAnsi="Cambria" w:cs="Arial"/>
                <w:spacing w:val="-30"/>
              </w:rPr>
              <w:t xml:space="preserve"> </w:t>
            </w:r>
            <w:r w:rsidRPr="008C6B97">
              <w:rPr>
                <w:rFonts w:ascii="Cambria" w:hAnsi="Cambria" w:cs="Arial"/>
              </w:rPr>
              <w:t>123/2006</w:t>
            </w:r>
          </w:p>
        </w:tc>
        <w:tc>
          <w:tcPr>
            <w:tcW w:w="4394"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504F3D" w:rsidP="003A3C10">
            <w:pPr>
              <w:pStyle w:val="TableParagraph"/>
              <w:spacing w:before="0" w:after="60" w:line="276" w:lineRule="auto"/>
              <w:rPr>
                <w:rFonts w:ascii="Cambria" w:hAnsi="Cambria" w:cs="Arial"/>
              </w:rPr>
            </w:pPr>
            <w:r w:rsidRPr="008C6B97">
              <w:rPr>
                <w:rFonts w:ascii="Cambria" w:hAnsi="Cambria" w:cs="Arial"/>
              </w:rPr>
              <w:t>4</w:t>
            </w:r>
            <w:r w:rsidR="006811DD" w:rsidRPr="008C6B97">
              <w:rPr>
                <w:rFonts w:ascii="Cambria" w:hAnsi="Cambria" w:cs="Arial"/>
              </w:rPr>
              <w:t>.</w:t>
            </w:r>
            <w:r w:rsidRPr="008C6B97">
              <w:rPr>
                <w:rFonts w:ascii="Cambria" w:hAnsi="Cambria" w:cs="Arial"/>
              </w:rPr>
              <w:t>8</w:t>
            </w:r>
            <w:r w:rsidR="006811DD" w:rsidRPr="008C6B97">
              <w:rPr>
                <w:rFonts w:ascii="Cambria" w:hAnsi="Cambria" w:cs="Arial"/>
              </w:rPr>
              <w:t>00.000,00</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Fundamento:</w:t>
            </w:r>
            <w:r w:rsidRPr="008C6B97">
              <w:rPr>
                <w:rFonts w:ascii="Cambria" w:hAnsi="Cambria" w:cs="Arial"/>
                <w:spacing w:val="7"/>
              </w:rPr>
              <w:t xml:space="preserve"> </w:t>
            </w:r>
            <w:r w:rsidRPr="008C6B97">
              <w:rPr>
                <w:rFonts w:ascii="Cambria" w:hAnsi="Cambria" w:cs="Arial"/>
              </w:rPr>
              <w:t>Art.</w:t>
            </w:r>
            <w:r w:rsidRPr="008C6B97">
              <w:rPr>
                <w:rFonts w:ascii="Cambria" w:hAnsi="Cambria" w:cs="Arial"/>
                <w:spacing w:val="7"/>
              </w:rPr>
              <w:t xml:space="preserve"> </w:t>
            </w:r>
            <w:r w:rsidRPr="008C6B97">
              <w:rPr>
                <w:rFonts w:ascii="Cambria" w:hAnsi="Cambria" w:cs="Arial"/>
              </w:rPr>
              <w:t>3º,</w:t>
            </w:r>
            <w:r w:rsidRPr="008C6B97">
              <w:rPr>
                <w:rFonts w:ascii="Cambria" w:hAnsi="Cambria" w:cs="Arial"/>
                <w:spacing w:val="8"/>
              </w:rPr>
              <w:t xml:space="preserve"> </w:t>
            </w:r>
            <w:r w:rsidRPr="008C6B97">
              <w:rPr>
                <w:rFonts w:ascii="Cambria" w:hAnsi="Cambria" w:cs="Arial"/>
              </w:rPr>
              <w:t>II</w:t>
            </w:r>
            <w:r w:rsidRPr="008C6B97">
              <w:rPr>
                <w:rFonts w:ascii="Cambria" w:hAnsi="Cambria" w:cs="Arial"/>
                <w:spacing w:val="7"/>
              </w:rPr>
              <w:t xml:space="preserve"> </w:t>
            </w:r>
            <w:r w:rsidRPr="008C6B97">
              <w:rPr>
                <w:rFonts w:ascii="Cambria" w:hAnsi="Cambria" w:cs="Arial"/>
              </w:rPr>
              <w:t>da</w:t>
            </w:r>
            <w:r w:rsidRPr="008C6B97">
              <w:rPr>
                <w:rFonts w:ascii="Cambria" w:hAnsi="Cambria" w:cs="Arial"/>
                <w:spacing w:val="8"/>
              </w:rPr>
              <w:t xml:space="preserve"> </w:t>
            </w:r>
            <w:r w:rsidRPr="008C6B97">
              <w:rPr>
                <w:rFonts w:ascii="Cambria" w:hAnsi="Cambria" w:cs="Arial"/>
              </w:rPr>
              <w:t>Lei</w:t>
            </w:r>
            <w:r w:rsidRPr="008C6B97">
              <w:rPr>
                <w:rFonts w:ascii="Cambria" w:hAnsi="Cambria" w:cs="Arial"/>
                <w:spacing w:val="7"/>
              </w:rPr>
              <w:t xml:space="preserve"> </w:t>
            </w:r>
            <w:r w:rsidRPr="008C6B97">
              <w:rPr>
                <w:rFonts w:ascii="Cambria" w:hAnsi="Cambria" w:cs="Arial"/>
              </w:rPr>
              <w:t>Complementar</w:t>
            </w:r>
            <w:r w:rsidRPr="008C6B97">
              <w:rPr>
                <w:rFonts w:ascii="Cambria" w:hAnsi="Cambria" w:cs="Arial"/>
                <w:spacing w:val="7"/>
              </w:rPr>
              <w:t xml:space="preserve"> </w:t>
            </w:r>
            <w:r w:rsidRPr="008C6B97">
              <w:rPr>
                <w:rFonts w:ascii="Cambria" w:hAnsi="Cambria" w:cs="Arial"/>
              </w:rPr>
              <w:t>123/2006</w:t>
            </w:r>
          </w:p>
        </w:tc>
      </w:tr>
      <w:tr w:rsidR="006811DD" w:rsidRPr="008C6B97" w:rsidTr="002F6A82">
        <w:trPr>
          <w:trHeight w:val="776"/>
        </w:trPr>
        <w:tc>
          <w:tcPr>
            <w:tcW w:w="2960"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MÉDIA</w:t>
            </w:r>
            <w:r w:rsidRPr="008C6B97">
              <w:rPr>
                <w:rFonts w:ascii="Cambria" w:hAnsi="Cambria" w:cs="Arial"/>
                <w:b/>
                <w:spacing w:val="10"/>
              </w:rPr>
              <w:t xml:space="preserve"> </w:t>
            </w:r>
            <w:r w:rsidRPr="008C6B97">
              <w:rPr>
                <w:rFonts w:ascii="Cambria" w:hAnsi="Cambria" w:cs="Arial"/>
                <w:b/>
              </w:rPr>
              <w:t>EMPRESA</w:t>
            </w:r>
          </w:p>
        </w:tc>
        <w:tc>
          <w:tcPr>
            <w:tcW w:w="1843" w:type="dxa"/>
            <w:tcBorders>
              <w:top w:val="double" w:sz="2" w:space="0" w:color="000000"/>
              <w:left w:val="double" w:sz="2" w:space="0" w:color="000000"/>
              <w:bottom w:val="double" w:sz="2" w:space="0" w:color="000000"/>
              <w:right w:val="double" w:sz="2" w:space="0" w:color="000000"/>
            </w:tcBorders>
          </w:tcPr>
          <w:p w:rsidR="006811DD" w:rsidRPr="008C6B97" w:rsidRDefault="00504F3D" w:rsidP="003A3C10">
            <w:pPr>
              <w:pStyle w:val="TableParagraph"/>
              <w:spacing w:before="0" w:after="60" w:line="276" w:lineRule="auto"/>
              <w:rPr>
                <w:rFonts w:ascii="Cambria" w:hAnsi="Cambria" w:cs="Arial"/>
              </w:rPr>
            </w:pPr>
            <w:r w:rsidRPr="008C6B97">
              <w:rPr>
                <w:rFonts w:ascii="Cambria" w:hAnsi="Cambria" w:cs="Arial"/>
              </w:rPr>
              <w:t>4</w:t>
            </w:r>
            <w:r w:rsidR="006811DD" w:rsidRPr="008C6B97">
              <w:rPr>
                <w:rFonts w:ascii="Cambria" w:hAnsi="Cambria" w:cs="Arial"/>
              </w:rPr>
              <w:t>.</w:t>
            </w:r>
            <w:r w:rsidRPr="008C6B97">
              <w:rPr>
                <w:rFonts w:ascii="Cambria" w:hAnsi="Cambria" w:cs="Arial"/>
              </w:rPr>
              <w:t>8</w:t>
            </w:r>
            <w:r w:rsidR="006811DD" w:rsidRPr="008C6B97">
              <w:rPr>
                <w:rFonts w:ascii="Cambria" w:hAnsi="Cambria" w:cs="Arial"/>
              </w:rPr>
              <w:t>00.000,01</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Fonte:</w:t>
            </w:r>
            <w:r w:rsidRPr="008C6B97">
              <w:rPr>
                <w:rFonts w:ascii="Cambria" w:hAnsi="Cambria" w:cs="Arial"/>
                <w:spacing w:val="15"/>
              </w:rPr>
              <w:t xml:space="preserve"> </w:t>
            </w:r>
            <w:r w:rsidRPr="008C6B97">
              <w:rPr>
                <w:rFonts w:ascii="Cambria" w:hAnsi="Cambria" w:cs="Arial"/>
              </w:rPr>
              <w:t>BNDS</w:t>
            </w:r>
            <w:r w:rsidR="00504F3D" w:rsidRPr="008C6B97">
              <w:rPr>
                <w:rFonts w:ascii="Cambria" w:hAnsi="Cambria" w:cs="Arial"/>
              </w:rPr>
              <w:t xml:space="preserve"> c/c Art. 3º, II da Lei Complementar 123/2006</w:t>
            </w:r>
          </w:p>
        </w:tc>
        <w:tc>
          <w:tcPr>
            <w:tcW w:w="4394"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300.000.000,00</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Fonte:</w:t>
            </w:r>
            <w:r w:rsidRPr="008C6B97">
              <w:rPr>
                <w:rFonts w:ascii="Cambria" w:hAnsi="Cambria" w:cs="Arial"/>
                <w:spacing w:val="6"/>
              </w:rPr>
              <w:t xml:space="preserve"> </w:t>
            </w:r>
            <w:r w:rsidRPr="008C6B97">
              <w:rPr>
                <w:rFonts w:ascii="Cambria" w:hAnsi="Cambria" w:cs="Arial"/>
              </w:rPr>
              <w:t>BNDS</w:t>
            </w:r>
          </w:p>
        </w:tc>
      </w:tr>
      <w:tr w:rsidR="006811DD" w:rsidRPr="008C6B97" w:rsidTr="002F6A82">
        <w:trPr>
          <w:trHeight w:val="632"/>
        </w:trPr>
        <w:tc>
          <w:tcPr>
            <w:tcW w:w="2960" w:type="dxa"/>
            <w:tcBorders>
              <w:top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GRANDE</w:t>
            </w:r>
            <w:r w:rsidRPr="008C6B97">
              <w:rPr>
                <w:rFonts w:ascii="Cambria" w:hAnsi="Cambria" w:cs="Arial"/>
                <w:b/>
                <w:spacing w:val="11"/>
              </w:rPr>
              <w:t xml:space="preserve"> </w:t>
            </w:r>
            <w:r w:rsidRPr="008C6B97">
              <w:rPr>
                <w:rFonts w:ascii="Cambria" w:hAnsi="Cambria" w:cs="Arial"/>
                <w:b/>
              </w:rPr>
              <w:t>EMPRESA</w:t>
            </w:r>
          </w:p>
        </w:tc>
        <w:tc>
          <w:tcPr>
            <w:tcW w:w="1843" w:type="dxa"/>
            <w:tcBorders>
              <w:top w:val="double" w:sz="2" w:space="0" w:color="000000"/>
              <w:left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300.000.000,01</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Fundamento:</w:t>
            </w:r>
            <w:r w:rsidRPr="008C6B97">
              <w:rPr>
                <w:rFonts w:ascii="Cambria" w:hAnsi="Cambria" w:cs="Arial"/>
                <w:spacing w:val="4"/>
              </w:rPr>
              <w:t xml:space="preserve"> </w:t>
            </w:r>
            <w:r w:rsidRPr="008C6B97">
              <w:rPr>
                <w:rFonts w:ascii="Cambria" w:hAnsi="Cambria" w:cs="Arial"/>
              </w:rPr>
              <w:t>Art.</w:t>
            </w:r>
            <w:r w:rsidRPr="008C6B97">
              <w:rPr>
                <w:rFonts w:ascii="Cambria" w:hAnsi="Cambria" w:cs="Arial"/>
                <w:spacing w:val="5"/>
              </w:rPr>
              <w:t xml:space="preserve"> </w:t>
            </w:r>
            <w:r w:rsidRPr="008C6B97">
              <w:rPr>
                <w:rFonts w:ascii="Cambria" w:hAnsi="Cambria" w:cs="Arial"/>
              </w:rPr>
              <w:t>3º,</w:t>
            </w:r>
            <w:r w:rsidRPr="008C6B97">
              <w:rPr>
                <w:rFonts w:ascii="Cambria" w:hAnsi="Cambria" w:cs="Arial"/>
                <w:spacing w:val="1"/>
              </w:rPr>
              <w:t xml:space="preserve"> </w:t>
            </w:r>
            <w:r w:rsidRPr="008C6B97">
              <w:rPr>
                <w:rFonts w:ascii="Cambria" w:hAnsi="Cambria" w:cs="Arial"/>
              </w:rPr>
              <w:t>parágrafo</w:t>
            </w:r>
            <w:r w:rsidRPr="008C6B97">
              <w:rPr>
                <w:rFonts w:ascii="Cambria" w:hAnsi="Cambria" w:cs="Arial"/>
                <w:spacing w:val="2"/>
              </w:rPr>
              <w:t xml:space="preserve"> </w:t>
            </w:r>
            <w:r w:rsidRPr="008C6B97">
              <w:rPr>
                <w:rFonts w:ascii="Cambria" w:hAnsi="Cambria" w:cs="Arial"/>
              </w:rPr>
              <w:t>único</w:t>
            </w:r>
            <w:r w:rsidRPr="008C6B97">
              <w:rPr>
                <w:rFonts w:ascii="Cambria" w:hAnsi="Cambria" w:cs="Arial"/>
                <w:spacing w:val="3"/>
              </w:rPr>
              <w:t xml:space="preserve"> </w:t>
            </w:r>
            <w:r w:rsidRPr="008C6B97">
              <w:rPr>
                <w:rFonts w:ascii="Cambria" w:hAnsi="Cambria" w:cs="Arial"/>
              </w:rPr>
              <w:t>da</w:t>
            </w:r>
            <w:r w:rsidRPr="008C6B97">
              <w:rPr>
                <w:rFonts w:ascii="Cambria" w:hAnsi="Cambria" w:cs="Arial"/>
                <w:spacing w:val="3"/>
              </w:rPr>
              <w:t xml:space="preserve"> </w:t>
            </w:r>
            <w:r w:rsidRPr="008C6B97">
              <w:rPr>
                <w:rFonts w:ascii="Cambria" w:hAnsi="Cambria" w:cs="Arial"/>
              </w:rPr>
              <w:t>Lei</w:t>
            </w:r>
            <w:r w:rsidRPr="008C6B97">
              <w:rPr>
                <w:rFonts w:ascii="Cambria" w:hAnsi="Cambria" w:cs="Arial"/>
                <w:spacing w:val="-31"/>
              </w:rPr>
              <w:t xml:space="preserve"> </w:t>
            </w:r>
            <w:r w:rsidRPr="008C6B97">
              <w:rPr>
                <w:rFonts w:ascii="Cambria" w:hAnsi="Cambria" w:cs="Arial"/>
              </w:rPr>
              <w:t>11.638/2007</w:t>
            </w:r>
          </w:p>
        </w:tc>
        <w:tc>
          <w:tcPr>
            <w:tcW w:w="4394" w:type="dxa"/>
            <w:tcBorders>
              <w:top w:val="double" w:sz="2" w:space="0" w:color="000000"/>
              <w:left w:val="double" w:sz="2" w:space="0" w:color="000000"/>
            </w:tcBorders>
          </w:tcPr>
          <w:p w:rsidR="006811DD" w:rsidRPr="008C6B97" w:rsidRDefault="006811DD" w:rsidP="003A3C10">
            <w:pPr>
              <w:pStyle w:val="TableParagraph"/>
              <w:spacing w:before="0" w:after="60" w:line="276" w:lineRule="auto"/>
              <w:rPr>
                <w:rFonts w:ascii="Cambria" w:hAnsi="Cambria" w:cs="Arial"/>
              </w:rPr>
            </w:pPr>
          </w:p>
        </w:tc>
      </w:tr>
    </w:tbl>
    <w:p w:rsidR="006811DD" w:rsidRPr="008C6B97" w:rsidRDefault="006811DD" w:rsidP="003A3C10">
      <w:pPr>
        <w:pStyle w:val="Corpodetexto"/>
        <w:spacing w:after="60" w:line="276" w:lineRule="auto"/>
        <w:rPr>
          <w:rFonts w:ascii="Cambria" w:hAnsi="Cambria" w:cs="Arial"/>
          <w:sz w:val="24"/>
        </w:rPr>
      </w:pPr>
    </w:p>
    <w:p w:rsidR="006811DD" w:rsidRDefault="00504F3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Após definição da natureza do dano causado aos consumidores e da situação econômica do Fornecedor, deverá ser aplicado um dos coeficientes abaixo:</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rPr>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5386"/>
      </w:tblGrid>
      <w:tr w:rsidR="006811DD" w:rsidRPr="008C6B97" w:rsidTr="00FF7E58">
        <w:trPr>
          <w:trHeight w:val="227"/>
        </w:trPr>
        <w:tc>
          <w:tcPr>
            <w:tcW w:w="4112" w:type="dxa"/>
            <w:tcBorders>
              <w:bottom w:val="double" w:sz="2" w:space="0" w:color="000000"/>
              <w:right w:val="double" w:sz="2" w:space="0" w:color="000000"/>
            </w:tcBorders>
          </w:tcPr>
          <w:p w:rsidR="006811DD" w:rsidRPr="008C6B97" w:rsidRDefault="006811DD" w:rsidP="003A3C10">
            <w:pPr>
              <w:pStyle w:val="TableParagraph"/>
              <w:spacing w:before="0" w:after="60" w:line="276" w:lineRule="auto"/>
              <w:ind w:left="928" w:right="901"/>
              <w:rPr>
                <w:rFonts w:ascii="Cambria" w:hAnsi="Cambria" w:cs="Arial"/>
                <w:b/>
              </w:rPr>
            </w:pPr>
            <w:r w:rsidRPr="008C6B97">
              <w:rPr>
                <w:rFonts w:ascii="Cambria" w:hAnsi="Cambria" w:cs="Arial"/>
                <w:b/>
              </w:rPr>
              <w:t>EXTENSÃO</w:t>
            </w:r>
            <w:r w:rsidRPr="008C6B97">
              <w:rPr>
                <w:rFonts w:ascii="Cambria" w:hAnsi="Cambria" w:cs="Arial"/>
                <w:b/>
                <w:spacing w:val="8"/>
              </w:rPr>
              <w:t xml:space="preserve"> </w:t>
            </w:r>
            <w:r w:rsidRPr="008C6B97">
              <w:rPr>
                <w:rFonts w:ascii="Cambria" w:hAnsi="Cambria" w:cs="Arial"/>
                <w:b/>
              </w:rPr>
              <w:t>DO</w:t>
            </w:r>
            <w:r w:rsidRPr="008C6B97">
              <w:rPr>
                <w:rFonts w:ascii="Cambria" w:hAnsi="Cambria" w:cs="Arial"/>
                <w:b/>
                <w:spacing w:val="8"/>
              </w:rPr>
              <w:t xml:space="preserve"> </w:t>
            </w:r>
            <w:r w:rsidRPr="008C6B97">
              <w:rPr>
                <w:rFonts w:ascii="Cambria" w:hAnsi="Cambria" w:cs="Arial"/>
                <w:b/>
              </w:rPr>
              <w:t>DANO</w:t>
            </w:r>
          </w:p>
        </w:tc>
        <w:tc>
          <w:tcPr>
            <w:tcW w:w="5386" w:type="dxa"/>
            <w:tcBorders>
              <w:left w:val="double" w:sz="2" w:space="0" w:color="000000"/>
              <w:bottom w:val="double" w:sz="2" w:space="0" w:color="000000"/>
            </w:tcBorders>
          </w:tcPr>
          <w:p w:rsidR="006811DD" w:rsidRPr="008C6B97" w:rsidRDefault="006811DD" w:rsidP="003A3C10">
            <w:pPr>
              <w:pStyle w:val="TableParagraph"/>
              <w:spacing w:before="0" w:after="60" w:line="276" w:lineRule="auto"/>
              <w:ind w:left="1169" w:right="1170"/>
              <w:rPr>
                <w:rFonts w:ascii="Cambria" w:hAnsi="Cambria" w:cs="Arial"/>
                <w:b/>
              </w:rPr>
            </w:pPr>
            <w:r w:rsidRPr="008C6B97">
              <w:rPr>
                <w:rFonts w:ascii="Cambria" w:hAnsi="Cambria" w:cs="Arial"/>
                <w:b/>
              </w:rPr>
              <w:t>MULTIPLICADOR</w:t>
            </w:r>
            <w:r w:rsidRPr="008C6B97">
              <w:rPr>
                <w:rFonts w:ascii="Cambria" w:hAnsi="Cambria" w:cs="Arial"/>
                <w:b/>
                <w:spacing w:val="5"/>
              </w:rPr>
              <w:t xml:space="preserve"> </w:t>
            </w:r>
            <w:r w:rsidRPr="008C6B97">
              <w:rPr>
                <w:rFonts w:ascii="Cambria" w:hAnsi="Cambria" w:cs="Arial"/>
                <w:b/>
              </w:rPr>
              <w:t>–</w:t>
            </w:r>
            <w:r w:rsidRPr="008C6B97">
              <w:rPr>
                <w:rFonts w:ascii="Cambria" w:hAnsi="Cambria" w:cs="Arial"/>
                <w:b/>
                <w:spacing w:val="6"/>
              </w:rPr>
              <w:t xml:space="preserve"> </w:t>
            </w:r>
            <w:r w:rsidRPr="008C6B97">
              <w:rPr>
                <w:rFonts w:ascii="Cambria" w:hAnsi="Cambria" w:cs="Arial"/>
                <w:b/>
              </w:rPr>
              <w:t>ED</w:t>
            </w:r>
          </w:p>
        </w:tc>
      </w:tr>
      <w:tr w:rsidR="006811DD" w:rsidRPr="008C6B97" w:rsidTr="00504F3D">
        <w:trPr>
          <w:trHeight w:val="430"/>
        </w:trPr>
        <w:tc>
          <w:tcPr>
            <w:tcW w:w="4112" w:type="dxa"/>
            <w:tcBorders>
              <w:top w:val="double" w:sz="2" w:space="0" w:color="000000"/>
              <w:bottom w:val="nil"/>
              <w:right w:val="double" w:sz="2" w:space="0" w:color="000000"/>
            </w:tcBorders>
          </w:tcPr>
          <w:p w:rsidR="006811DD" w:rsidRPr="008C6B97" w:rsidRDefault="006811DD" w:rsidP="003A3C10">
            <w:pPr>
              <w:pStyle w:val="TableParagraph"/>
              <w:spacing w:before="0" w:after="60" w:line="276" w:lineRule="auto"/>
              <w:jc w:val="left"/>
              <w:rPr>
                <w:rFonts w:ascii="Cambria" w:hAnsi="Cambria" w:cs="Arial"/>
              </w:rPr>
            </w:pPr>
          </w:p>
        </w:tc>
        <w:tc>
          <w:tcPr>
            <w:tcW w:w="5386" w:type="dxa"/>
            <w:tcBorders>
              <w:top w:val="double" w:sz="2" w:space="0" w:color="000000"/>
              <w:left w:val="double" w:sz="2" w:space="0" w:color="000000"/>
              <w:bottom w:val="nil"/>
            </w:tcBorders>
          </w:tcPr>
          <w:p w:rsidR="00504F3D" w:rsidRPr="008C6B97" w:rsidRDefault="00504F3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MICROEMPRE</w:t>
            </w:r>
            <w:r w:rsidR="00504F3D" w:rsidRPr="008C6B97">
              <w:rPr>
                <w:rFonts w:ascii="Cambria" w:hAnsi="Cambria" w:cs="Arial"/>
              </w:rPr>
              <w:t>ENDEDOR</w:t>
            </w:r>
            <w:r w:rsidRPr="008C6B97">
              <w:rPr>
                <w:rFonts w:ascii="Cambria" w:hAnsi="Cambria" w:cs="Arial"/>
                <w:spacing w:val="10"/>
              </w:rPr>
              <w:t xml:space="preserve"> </w:t>
            </w:r>
            <w:r w:rsidRPr="008C6B97">
              <w:rPr>
                <w:rFonts w:ascii="Cambria" w:hAnsi="Cambria" w:cs="Arial"/>
              </w:rPr>
              <w:t>INDIVIDUAL</w:t>
            </w:r>
            <w:r w:rsidRPr="008C6B97">
              <w:rPr>
                <w:rFonts w:ascii="Cambria" w:hAnsi="Cambria" w:cs="Arial"/>
                <w:spacing w:val="10"/>
              </w:rPr>
              <w:t xml:space="preserve"> </w:t>
            </w:r>
            <w:r w:rsidR="00504F3D" w:rsidRPr="008C6B97">
              <w:rPr>
                <w:rFonts w:ascii="Cambria" w:hAnsi="Cambria" w:cs="Arial"/>
                <w:spacing w:val="10"/>
              </w:rPr>
              <w:t>MEI</w:t>
            </w:r>
            <w:r w:rsidRPr="008C6B97">
              <w:rPr>
                <w:rFonts w:ascii="Cambria" w:hAnsi="Cambria" w:cs="Arial"/>
              </w:rPr>
              <w:t>=</w:t>
            </w:r>
            <w:r w:rsidRPr="008C6B97">
              <w:rPr>
                <w:rFonts w:ascii="Cambria" w:hAnsi="Cambria" w:cs="Arial"/>
                <w:spacing w:val="10"/>
              </w:rPr>
              <w:t xml:space="preserve"> </w:t>
            </w:r>
            <w:r w:rsidRPr="008C6B97">
              <w:rPr>
                <w:rFonts w:ascii="Cambria" w:hAnsi="Cambria" w:cs="Arial"/>
              </w:rPr>
              <w:t>1,5</w:t>
            </w:r>
          </w:p>
        </w:tc>
      </w:tr>
      <w:tr w:rsidR="006811DD" w:rsidRPr="008C6B97" w:rsidTr="00FF7E58">
        <w:trPr>
          <w:trHeight w:val="269"/>
        </w:trPr>
        <w:tc>
          <w:tcPr>
            <w:tcW w:w="4112" w:type="dxa"/>
            <w:tcBorders>
              <w:top w:val="nil"/>
              <w:bottom w:val="nil"/>
              <w:right w:val="double" w:sz="2" w:space="0" w:color="000000"/>
            </w:tcBorders>
          </w:tcPr>
          <w:p w:rsidR="006811DD" w:rsidRPr="008C6B97" w:rsidRDefault="006811DD" w:rsidP="003A3C10">
            <w:pPr>
              <w:pStyle w:val="TableParagraph"/>
              <w:spacing w:before="0" w:after="60" w:line="276" w:lineRule="auto"/>
              <w:jc w:val="left"/>
              <w:rPr>
                <w:rFonts w:ascii="Cambria" w:hAnsi="Cambria" w:cs="Arial"/>
              </w:rPr>
            </w:pPr>
          </w:p>
        </w:tc>
        <w:tc>
          <w:tcPr>
            <w:tcW w:w="5386" w:type="dxa"/>
            <w:tcBorders>
              <w:top w:val="nil"/>
              <w:left w:val="double" w:sz="2" w:space="0" w:color="000000"/>
              <w:bottom w:val="nil"/>
            </w:tcBorders>
          </w:tcPr>
          <w:p w:rsidR="006811DD" w:rsidRPr="008C6B97" w:rsidRDefault="00504F3D" w:rsidP="003A3C10">
            <w:pPr>
              <w:pStyle w:val="TableParagraph"/>
              <w:spacing w:before="0" w:after="60" w:line="276" w:lineRule="auto"/>
              <w:rPr>
                <w:rFonts w:ascii="Cambria" w:hAnsi="Cambria" w:cs="Arial"/>
              </w:rPr>
            </w:pPr>
            <w:r w:rsidRPr="008C6B97">
              <w:rPr>
                <w:rFonts w:ascii="Cambria" w:hAnsi="Cambria" w:cs="Arial"/>
              </w:rPr>
              <w:t>MICROEMPRESA</w:t>
            </w:r>
            <w:r w:rsidR="006811DD" w:rsidRPr="008C6B97">
              <w:rPr>
                <w:rFonts w:ascii="Cambria" w:hAnsi="Cambria" w:cs="Arial"/>
                <w:spacing w:val="7"/>
              </w:rPr>
              <w:t xml:space="preserve"> </w:t>
            </w:r>
            <w:r w:rsidR="006811DD" w:rsidRPr="008C6B97">
              <w:rPr>
                <w:rFonts w:ascii="Cambria" w:hAnsi="Cambria" w:cs="Arial"/>
              </w:rPr>
              <w:t>=</w:t>
            </w:r>
            <w:r w:rsidR="006811DD" w:rsidRPr="008C6B97">
              <w:rPr>
                <w:rFonts w:ascii="Cambria" w:hAnsi="Cambria" w:cs="Arial"/>
                <w:spacing w:val="8"/>
              </w:rPr>
              <w:t xml:space="preserve"> </w:t>
            </w:r>
            <w:r w:rsidR="006811DD" w:rsidRPr="008C6B97">
              <w:rPr>
                <w:rFonts w:ascii="Cambria" w:hAnsi="Cambria" w:cs="Arial"/>
              </w:rPr>
              <w:t>2</w:t>
            </w:r>
          </w:p>
        </w:tc>
      </w:tr>
      <w:tr w:rsidR="006811DD" w:rsidRPr="008C6B97" w:rsidTr="00FF7E58">
        <w:trPr>
          <w:trHeight w:val="539"/>
        </w:trPr>
        <w:tc>
          <w:tcPr>
            <w:tcW w:w="4112" w:type="dxa"/>
            <w:tcBorders>
              <w:top w:val="nil"/>
              <w:bottom w:val="nil"/>
              <w:right w:val="double" w:sz="2" w:space="0" w:color="000000"/>
            </w:tcBorders>
          </w:tcPr>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INFRAÇÃO</w:t>
            </w:r>
            <w:r w:rsidRPr="008C6B97">
              <w:rPr>
                <w:rFonts w:ascii="Cambria" w:hAnsi="Cambria" w:cs="Arial"/>
                <w:b/>
                <w:spacing w:val="9"/>
              </w:rPr>
              <w:t xml:space="preserve"> </w:t>
            </w:r>
            <w:r w:rsidRPr="008C6B97">
              <w:rPr>
                <w:rFonts w:ascii="Cambria" w:hAnsi="Cambria" w:cs="Arial"/>
                <w:b/>
              </w:rPr>
              <w:t>DE</w:t>
            </w:r>
            <w:r w:rsidRPr="008C6B97">
              <w:rPr>
                <w:rFonts w:ascii="Cambria" w:hAnsi="Cambria" w:cs="Arial"/>
                <w:b/>
                <w:spacing w:val="10"/>
              </w:rPr>
              <w:t xml:space="preserve"> </w:t>
            </w:r>
            <w:r w:rsidRPr="008C6B97">
              <w:rPr>
                <w:rFonts w:ascii="Cambria" w:hAnsi="Cambria" w:cs="Arial"/>
                <w:b/>
              </w:rPr>
              <w:t>CARÁTER</w:t>
            </w:r>
            <w:r w:rsidRPr="008C6B97">
              <w:rPr>
                <w:rFonts w:ascii="Cambria" w:hAnsi="Cambria" w:cs="Arial"/>
                <w:b/>
                <w:spacing w:val="10"/>
              </w:rPr>
              <w:t xml:space="preserve"> </w:t>
            </w:r>
            <w:r w:rsidRPr="008C6B97">
              <w:rPr>
                <w:rFonts w:ascii="Cambria" w:hAnsi="Cambria" w:cs="Arial"/>
                <w:b/>
              </w:rPr>
              <w:t>INDIVIDUAL</w:t>
            </w:r>
          </w:p>
        </w:tc>
        <w:tc>
          <w:tcPr>
            <w:tcW w:w="5386" w:type="dxa"/>
            <w:tcBorders>
              <w:top w:val="nil"/>
              <w:left w:val="double" w:sz="2" w:space="0" w:color="000000"/>
              <w:bottom w:val="nil"/>
            </w:tcBorders>
          </w:tcPr>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EMPRESA</w:t>
            </w:r>
            <w:r w:rsidRPr="008C6B97">
              <w:rPr>
                <w:rFonts w:ascii="Cambria" w:hAnsi="Cambria" w:cs="Arial"/>
                <w:spacing w:val="6"/>
              </w:rPr>
              <w:t xml:space="preserve"> </w:t>
            </w:r>
            <w:r w:rsidRPr="008C6B97">
              <w:rPr>
                <w:rFonts w:ascii="Cambria" w:hAnsi="Cambria" w:cs="Arial"/>
              </w:rPr>
              <w:t>DE</w:t>
            </w:r>
            <w:r w:rsidRPr="008C6B97">
              <w:rPr>
                <w:rFonts w:ascii="Cambria" w:hAnsi="Cambria" w:cs="Arial"/>
                <w:spacing w:val="7"/>
              </w:rPr>
              <w:t xml:space="preserve"> </w:t>
            </w:r>
            <w:r w:rsidRPr="008C6B97">
              <w:rPr>
                <w:rFonts w:ascii="Cambria" w:hAnsi="Cambria" w:cs="Arial"/>
              </w:rPr>
              <w:t>PEQUENO</w:t>
            </w:r>
            <w:r w:rsidRPr="008C6B97">
              <w:rPr>
                <w:rFonts w:ascii="Cambria" w:hAnsi="Cambria" w:cs="Arial"/>
                <w:spacing w:val="7"/>
              </w:rPr>
              <w:t xml:space="preserve"> </w:t>
            </w:r>
            <w:r w:rsidRPr="008C6B97">
              <w:rPr>
                <w:rFonts w:ascii="Cambria" w:hAnsi="Cambria" w:cs="Arial"/>
              </w:rPr>
              <w:t>PORTE</w:t>
            </w:r>
            <w:r w:rsidRPr="008C6B97">
              <w:rPr>
                <w:rFonts w:ascii="Cambria" w:hAnsi="Cambria" w:cs="Arial"/>
                <w:spacing w:val="7"/>
              </w:rPr>
              <w:t xml:space="preserve"> </w:t>
            </w:r>
            <w:r w:rsidRPr="008C6B97">
              <w:rPr>
                <w:rFonts w:ascii="Cambria" w:hAnsi="Cambria" w:cs="Arial"/>
              </w:rPr>
              <w:t>=</w:t>
            </w:r>
            <w:r w:rsidRPr="008C6B97">
              <w:rPr>
                <w:rFonts w:ascii="Cambria" w:hAnsi="Cambria" w:cs="Arial"/>
                <w:spacing w:val="7"/>
              </w:rPr>
              <w:t xml:space="preserve"> </w:t>
            </w:r>
            <w:r w:rsidRPr="008C6B97">
              <w:rPr>
                <w:rFonts w:ascii="Cambria" w:hAnsi="Cambria" w:cs="Arial"/>
              </w:rPr>
              <w:t>2,5</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MÉDIA</w:t>
            </w:r>
            <w:r w:rsidRPr="008C6B97">
              <w:rPr>
                <w:rFonts w:ascii="Cambria" w:hAnsi="Cambria" w:cs="Arial"/>
                <w:spacing w:val="5"/>
              </w:rPr>
              <w:t xml:space="preserve"> </w:t>
            </w:r>
            <w:r w:rsidRPr="008C6B97">
              <w:rPr>
                <w:rFonts w:ascii="Cambria" w:hAnsi="Cambria" w:cs="Arial"/>
              </w:rPr>
              <w:t>EMPRESA</w:t>
            </w:r>
            <w:r w:rsidRPr="008C6B97">
              <w:rPr>
                <w:rFonts w:ascii="Cambria" w:hAnsi="Cambria" w:cs="Arial"/>
                <w:spacing w:val="6"/>
              </w:rPr>
              <w:t xml:space="preserve"> </w:t>
            </w:r>
            <w:r w:rsidRPr="008C6B97">
              <w:rPr>
                <w:rFonts w:ascii="Cambria" w:hAnsi="Cambria" w:cs="Arial"/>
              </w:rPr>
              <w:t>=</w:t>
            </w:r>
            <w:r w:rsidRPr="008C6B97">
              <w:rPr>
                <w:rFonts w:ascii="Cambria" w:hAnsi="Cambria" w:cs="Arial"/>
                <w:spacing w:val="6"/>
              </w:rPr>
              <w:t xml:space="preserve"> </w:t>
            </w:r>
            <w:r w:rsidRPr="008C6B97">
              <w:rPr>
                <w:rFonts w:ascii="Cambria" w:hAnsi="Cambria" w:cs="Arial"/>
              </w:rPr>
              <w:t>3</w:t>
            </w:r>
          </w:p>
        </w:tc>
      </w:tr>
      <w:tr w:rsidR="006811DD" w:rsidRPr="008C6B97" w:rsidTr="00504F3D">
        <w:trPr>
          <w:trHeight w:val="252"/>
        </w:trPr>
        <w:tc>
          <w:tcPr>
            <w:tcW w:w="4112" w:type="dxa"/>
            <w:tcBorders>
              <w:top w:val="nil"/>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tc>
        <w:tc>
          <w:tcPr>
            <w:tcW w:w="5386" w:type="dxa"/>
            <w:tcBorders>
              <w:top w:val="nil"/>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GRANDE</w:t>
            </w:r>
            <w:r w:rsidRPr="008C6B97">
              <w:rPr>
                <w:rFonts w:ascii="Cambria" w:hAnsi="Cambria" w:cs="Arial"/>
                <w:spacing w:val="7"/>
              </w:rPr>
              <w:t xml:space="preserve"> </w:t>
            </w:r>
            <w:r w:rsidRPr="008C6B97">
              <w:rPr>
                <w:rFonts w:ascii="Cambria" w:hAnsi="Cambria" w:cs="Arial"/>
              </w:rPr>
              <w:t>EMPRESA</w:t>
            </w:r>
            <w:r w:rsidRPr="008C6B97">
              <w:rPr>
                <w:rFonts w:ascii="Cambria" w:hAnsi="Cambria" w:cs="Arial"/>
                <w:spacing w:val="7"/>
              </w:rPr>
              <w:t xml:space="preserve"> </w:t>
            </w:r>
            <w:r w:rsidRPr="008C6B97">
              <w:rPr>
                <w:rFonts w:ascii="Cambria" w:hAnsi="Cambria" w:cs="Arial"/>
              </w:rPr>
              <w:t>=</w:t>
            </w:r>
            <w:r w:rsidRPr="008C6B97">
              <w:rPr>
                <w:rFonts w:ascii="Cambria" w:hAnsi="Cambria" w:cs="Arial"/>
                <w:spacing w:val="7"/>
              </w:rPr>
              <w:t xml:space="preserve"> </w:t>
            </w:r>
            <w:r w:rsidRPr="008C6B97">
              <w:rPr>
                <w:rFonts w:ascii="Cambria" w:hAnsi="Cambria" w:cs="Arial"/>
              </w:rPr>
              <w:t>3,5</w:t>
            </w:r>
          </w:p>
        </w:tc>
      </w:tr>
      <w:tr w:rsidR="00504F3D" w:rsidRPr="008C6B97" w:rsidTr="00504F3D">
        <w:trPr>
          <w:trHeight w:val="1135"/>
        </w:trPr>
        <w:tc>
          <w:tcPr>
            <w:tcW w:w="4112" w:type="dxa"/>
            <w:tcBorders>
              <w:top w:val="double" w:sz="2" w:space="0" w:color="000000"/>
              <w:bottom w:val="double" w:sz="2" w:space="0" w:color="000000"/>
              <w:right w:val="double" w:sz="2" w:space="0" w:color="000000"/>
            </w:tcBorders>
          </w:tcPr>
          <w:p w:rsidR="00504F3D" w:rsidRPr="008C6B97" w:rsidRDefault="00504F3D" w:rsidP="003A3C10">
            <w:pPr>
              <w:pStyle w:val="TableParagraph"/>
              <w:spacing w:before="0" w:after="60" w:line="276" w:lineRule="auto"/>
              <w:rPr>
                <w:rFonts w:ascii="Cambria" w:hAnsi="Cambria" w:cs="Arial"/>
                <w:b/>
              </w:rPr>
            </w:pPr>
          </w:p>
          <w:p w:rsidR="00504F3D" w:rsidRPr="008C6B97" w:rsidRDefault="00504F3D" w:rsidP="003A3C10">
            <w:pPr>
              <w:pStyle w:val="TableParagraph"/>
              <w:spacing w:before="0" w:after="60" w:line="276" w:lineRule="auto"/>
              <w:rPr>
                <w:rFonts w:ascii="Cambria" w:hAnsi="Cambria" w:cs="Arial"/>
                <w:b/>
              </w:rPr>
            </w:pPr>
          </w:p>
          <w:p w:rsidR="00504F3D" w:rsidRPr="008C6B97" w:rsidRDefault="00504F3D" w:rsidP="003A3C10">
            <w:pPr>
              <w:pStyle w:val="TableParagraph"/>
              <w:spacing w:before="0" w:after="60" w:line="276" w:lineRule="auto"/>
              <w:rPr>
                <w:rFonts w:ascii="Cambria" w:hAnsi="Cambria" w:cs="Arial"/>
              </w:rPr>
            </w:pPr>
            <w:r w:rsidRPr="008C6B97">
              <w:rPr>
                <w:rFonts w:ascii="Cambria" w:hAnsi="Cambria" w:cs="Arial"/>
                <w:b/>
              </w:rPr>
              <w:t>INFRAÇÃO</w:t>
            </w:r>
            <w:r w:rsidRPr="008C6B97">
              <w:rPr>
                <w:rFonts w:ascii="Cambria" w:hAnsi="Cambria" w:cs="Arial"/>
                <w:b/>
                <w:spacing w:val="9"/>
              </w:rPr>
              <w:t xml:space="preserve"> </w:t>
            </w:r>
            <w:r w:rsidRPr="008C6B97">
              <w:rPr>
                <w:rFonts w:ascii="Cambria" w:hAnsi="Cambria" w:cs="Arial"/>
                <w:b/>
              </w:rPr>
              <w:t>DE</w:t>
            </w:r>
            <w:r w:rsidRPr="008C6B97">
              <w:rPr>
                <w:rFonts w:ascii="Cambria" w:hAnsi="Cambria" w:cs="Arial"/>
                <w:b/>
                <w:spacing w:val="10"/>
              </w:rPr>
              <w:t xml:space="preserve"> </w:t>
            </w:r>
            <w:r w:rsidRPr="008C6B97">
              <w:rPr>
                <w:rFonts w:ascii="Cambria" w:hAnsi="Cambria" w:cs="Arial"/>
                <w:b/>
              </w:rPr>
              <w:t>CARÁTER</w:t>
            </w:r>
            <w:r w:rsidRPr="008C6B97">
              <w:rPr>
                <w:rFonts w:ascii="Cambria" w:hAnsi="Cambria" w:cs="Arial"/>
                <w:b/>
                <w:spacing w:val="10"/>
              </w:rPr>
              <w:t xml:space="preserve"> </w:t>
            </w:r>
            <w:r w:rsidRPr="008C6B97">
              <w:rPr>
                <w:rFonts w:ascii="Cambria" w:hAnsi="Cambria" w:cs="Arial"/>
                <w:b/>
              </w:rPr>
              <w:t>INDIVIDUAL HOMOGÊNIO</w:t>
            </w:r>
          </w:p>
        </w:tc>
        <w:tc>
          <w:tcPr>
            <w:tcW w:w="5386" w:type="dxa"/>
            <w:tcBorders>
              <w:top w:val="double" w:sz="2" w:space="0" w:color="000000"/>
              <w:left w:val="double" w:sz="2" w:space="0" w:color="000000"/>
              <w:bottom w:val="double" w:sz="2" w:space="0" w:color="000000"/>
            </w:tcBorders>
          </w:tcPr>
          <w:p w:rsidR="00504F3D" w:rsidRPr="008C6B97" w:rsidRDefault="00504F3D" w:rsidP="003A3C10">
            <w:pPr>
              <w:pStyle w:val="TableParagraph"/>
              <w:spacing w:before="0" w:after="60" w:line="276" w:lineRule="auto"/>
              <w:ind w:hanging="345"/>
              <w:rPr>
                <w:rFonts w:ascii="Cambria" w:hAnsi="Cambria" w:cs="Arial"/>
              </w:rPr>
            </w:pPr>
          </w:p>
          <w:p w:rsidR="00504F3D" w:rsidRPr="008C6B97" w:rsidRDefault="00504F3D" w:rsidP="003A3C10">
            <w:pPr>
              <w:pStyle w:val="TableParagraph"/>
              <w:spacing w:before="0" w:after="60" w:line="276" w:lineRule="auto"/>
              <w:ind w:hanging="345"/>
              <w:rPr>
                <w:rFonts w:ascii="Cambria" w:hAnsi="Cambria" w:cs="Arial"/>
              </w:rPr>
            </w:pPr>
            <w:r w:rsidRPr="008C6B97">
              <w:rPr>
                <w:rFonts w:ascii="Cambria" w:hAnsi="Cambria" w:cs="Arial"/>
              </w:rPr>
              <w:t>MICROEMPREENDEDOR INDIVIDUAL MEI = 20</w:t>
            </w:r>
          </w:p>
          <w:p w:rsidR="00504F3D" w:rsidRPr="008C6B97" w:rsidRDefault="00504F3D" w:rsidP="003A3C10">
            <w:pPr>
              <w:pStyle w:val="TableParagraph"/>
              <w:spacing w:before="0" w:after="60" w:line="276" w:lineRule="auto"/>
              <w:ind w:hanging="345"/>
              <w:rPr>
                <w:rFonts w:ascii="Cambria" w:hAnsi="Cambria" w:cs="Arial"/>
              </w:rPr>
            </w:pPr>
            <w:r w:rsidRPr="008C6B97">
              <w:rPr>
                <w:rFonts w:ascii="Cambria" w:hAnsi="Cambria" w:cs="Arial"/>
              </w:rPr>
              <w:t>MICROEMPRESA=25</w:t>
            </w:r>
          </w:p>
          <w:p w:rsidR="00504F3D" w:rsidRPr="008C6B97" w:rsidRDefault="00504F3D" w:rsidP="003A3C10">
            <w:pPr>
              <w:pStyle w:val="TableParagraph"/>
              <w:spacing w:before="0" w:after="60" w:line="276" w:lineRule="auto"/>
              <w:ind w:hanging="345"/>
              <w:rPr>
                <w:rFonts w:ascii="Cambria" w:hAnsi="Cambria" w:cs="Arial"/>
              </w:rPr>
            </w:pPr>
            <w:r w:rsidRPr="008C6B97">
              <w:rPr>
                <w:rFonts w:ascii="Cambria" w:hAnsi="Cambria" w:cs="Arial"/>
              </w:rPr>
              <w:t>EMPRESA DE PEQUENO PORTE = 30</w:t>
            </w:r>
          </w:p>
          <w:p w:rsidR="00504F3D" w:rsidRPr="008C6B97" w:rsidRDefault="00504F3D" w:rsidP="003A3C10">
            <w:pPr>
              <w:pStyle w:val="TableParagraph"/>
              <w:spacing w:before="0" w:after="60" w:line="276" w:lineRule="auto"/>
              <w:ind w:hanging="345"/>
              <w:rPr>
                <w:rFonts w:ascii="Cambria" w:hAnsi="Cambria" w:cs="Arial"/>
              </w:rPr>
            </w:pPr>
            <w:r w:rsidRPr="008C6B97">
              <w:rPr>
                <w:rFonts w:ascii="Cambria" w:hAnsi="Cambria" w:cs="Arial"/>
              </w:rPr>
              <w:t>MÉDIA EMPRESA = 35</w:t>
            </w:r>
          </w:p>
          <w:p w:rsidR="00504F3D" w:rsidRPr="008C6B97" w:rsidRDefault="00504F3D" w:rsidP="003A3C10">
            <w:pPr>
              <w:pStyle w:val="TableParagraph"/>
              <w:spacing w:before="0" w:after="60" w:line="276" w:lineRule="auto"/>
              <w:ind w:hanging="345"/>
              <w:rPr>
                <w:rFonts w:ascii="Cambria" w:hAnsi="Cambria" w:cs="Arial"/>
              </w:rPr>
            </w:pPr>
            <w:r w:rsidRPr="008C6B97">
              <w:rPr>
                <w:rFonts w:ascii="Cambria" w:hAnsi="Cambria" w:cs="Arial"/>
              </w:rPr>
              <w:t>GRANDE EMPRESA = 40</w:t>
            </w:r>
          </w:p>
          <w:p w:rsidR="00504F3D" w:rsidRPr="008C6B97" w:rsidRDefault="00504F3D" w:rsidP="003A3C10">
            <w:pPr>
              <w:pStyle w:val="TableParagraph"/>
              <w:spacing w:before="0" w:after="60" w:line="276" w:lineRule="auto"/>
              <w:ind w:hanging="345"/>
              <w:rPr>
                <w:rFonts w:ascii="Cambria" w:hAnsi="Cambria" w:cs="Arial"/>
              </w:rPr>
            </w:pPr>
          </w:p>
        </w:tc>
      </w:tr>
      <w:tr w:rsidR="006811DD" w:rsidRPr="008C6B97" w:rsidTr="00FF7E58">
        <w:trPr>
          <w:trHeight w:val="1427"/>
        </w:trPr>
        <w:tc>
          <w:tcPr>
            <w:tcW w:w="4112"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p>
          <w:p w:rsidR="00504F3D" w:rsidRPr="008C6B97" w:rsidRDefault="00504F3D" w:rsidP="003A3C10">
            <w:pPr>
              <w:pStyle w:val="TableParagraph"/>
              <w:spacing w:before="0" w:after="60" w:line="276" w:lineRule="auto"/>
              <w:rPr>
                <w:rFonts w:ascii="Cambria" w:hAnsi="Cambria" w:cs="Arial"/>
                <w:b/>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INFRAÇÃO</w:t>
            </w:r>
            <w:r w:rsidRPr="008C6B97">
              <w:rPr>
                <w:rFonts w:ascii="Cambria" w:hAnsi="Cambria" w:cs="Arial"/>
                <w:b/>
                <w:spacing w:val="10"/>
              </w:rPr>
              <w:t xml:space="preserve"> </w:t>
            </w:r>
            <w:r w:rsidRPr="008C6B97">
              <w:rPr>
                <w:rFonts w:ascii="Cambria" w:hAnsi="Cambria" w:cs="Arial"/>
                <w:b/>
              </w:rPr>
              <w:t>DE</w:t>
            </w:r>
            <w:r w:rsidRPr="008C6B97">
              <w:rPr>
                <w:rFonts w:ascii="Cambria" w:hAnsi="Cambria" w:cs="Arial"/>
                <w:b/>
                <w:spacing w:val="11"/>
              </w:rPr>
              <w:t xml:space="preserve"> </w:t>
            </w:r>
            <w:r w:rsidRPr="008C6B97">
              <w:rPr>
                <w:rFonts w:ascii="Cambria" w:hAnsi="Cambria" w:cs="Arial"/>
                <w:b/>
              </w:rPr>
              <w:t>CARÁTER</w:t>
            </w:r>
            <w:r w:rsidRPr="008C6B97">
              <w:rPr>
                <w:rFonts w:ascii="Cambria" w:hAnsi="Cambria" w:cs="Arial"/>
                <w:b/>
                <w:spacing w:val="11"/>
              </w:rPr>
              <w:t xml:space="preserve"> </w:t>
            </w:r>
            <w:r w:rsidRPr="008C6B97">
              <w:rPr>
                <w:rFonts w:ascii="Cambria" w:hAnsi="Cambria" w:cs="Arial"/>
                <w:b/>
              </w:rPr>
              <w:t>COLETIVO</w:t>
            </w:r>
          </w:p>
        </w:tc>
        <w:tc>
          <w:tcPr>
            <w:tcW w:w="5386" w:type="dxa"/>
            <w:tcBorders>
              <w:top w:val="double" w:sz="2" w:space="0" w:color="000000"/>
              <w:left w:val="double" w:sz="2" w:space="0" w:color="000000"/>
              <w:bottom w:val="double" w:sz="2" w:space="0" w:color="000000"/>
            </w:tcBorders>
          </w:tcPr>
          <w:p w:rsidR="00504F3D" w:rsidRPr="008C6B97" w:rsidRDefault="00504F3D" w:rsidP="003A3C10">
            <w:pPr>
              <w:pStyle w:val="TableParagraph"/>
              <w:spacing w:before="0" w:after="60" w:line="276" w:lineRule="auto"/>
              <w:ind w:hanging="345"/>
              <w:rPr>
                <w:rFonts w:ascii="Cambria" w:hAnsi="Cambria" w:cs="Arial"/>
              </w:rPr>
            </w:pPr>
          </w:p>
          <w:p w:rsidR="006811DD" w:rsidRPr="008C6B97" w:rsidRDefault="006811DD" w:rsidP="003A3C10">
            <w:pPr>
              <w:pStyle w:val="TableParagraph"/>
              <w:spacing w:before="0" w:after="60" w:line="276" w:lineRule="auto"/>
              <w:ind w:hanging="345"/>
              <w:rPr>
                <w:rFonts w:ascii="Cambria" w:hAnsi="Cambria" w:cs="Arial"/>
                <w:spacing w:val="-30"/>
              </w:rPr>
            </w:pPr>
            <w:r w:rsidRPr="008C6B97">
              <w:rPr>
                <w:rFonts w:ascii="Cambria" w:hAnsi="Cambria" w:cs="Arial"/>
              </w:rPr>
              <w:t>MICROEMPRESA</w:t>
            </w:r>
            <w:r w:rsidRPr="008C6B97">
              <w:rPr>
                <w:rFonts w:ascii="Cambria" w:hAnsi="Cambria" w:cs="Arial"/>
                <w:spacing w:val="7"/>
              </w:rPr>
              <w:t xml:space="preserve"> </w:t>
            </w:r>
            <w:r w:rsidRPr="008C6B97">
              <w:rPr>
                <w:rFonts w:ascii="Cambria" w:hAnsi="Cambria" w:cs="Arial"/>
              </w:rPr>
              <w:t>INDIVIDUAL</w:t>
            </w:r>
            <w:r w:rsidRPr="008C6B97">
              <w:rPr>
                <w:rFonts w:ascii="Cambria" w:hAnsi="Cambria" w:cs="Arial"/>
                <w:spacing w:val="8"/>
              </w:rPr>
              <w:t xml:space="preserve"> </w:t>
            </w:r>
            <w:r w:rsidRPr="008C6B97">
              <w:rPr>
                <w:rFonts w:ascii="Cambria" w:hAnsi="Cambria" w:cs="Arial"/>
              </w:rPr>
              <w:t>=</w:t>
            </w:r>
            <w:r w:rsidRPr="008C6B97">
              <w:rPr>
                <w:rFonts w:ascii="Cambria" w:hAnsi="Cambria" w:cs="Arial"/>
                <w:spacing w:val="8"/>
              </w:rPr>
              <w:t xml:space="preserve"> </w:t>
            </w:r>
            <w:r w:rsidR="00504F3D" w:rsidRPr="008C6B97">
              <w:rPr>
                <w:rFonts w:ascii="Cambria" w:hAnsi="Cambria" w:cs="Arial"/>
              </w:rPr>
              <w:t>30</w:t>
            </w:r>
          </w:p>
          <w:p w:rsidR="006811DD" w:rsidRPr="008C6B97" w:rsidRDefault="006811DD" w:rsidP="003A3C10">
            <w:pPr>
              <w:pStyle w:val="TableParagraph"/>
              <w:spacing w:before="0" w:after="60" w:line="276" w:lineRule="auto"/>
              <w:ind w:hanging="345"/>
              <w:rPr>
                <w:rFonts w:ascii="Cambria" w:hAnsi="Cambria" w:cs="Arial"/>
              </w:rPr>
            </w:pPr>
            <w:r w:rsidRPr="008C6B97">
              <w:rPr>
                <w:rFonts w:ascii="Cambria" w:hAnsi="Cambria" w:cs="Arial"/>
              </w:rPr>
              <w:t>MICROEMPRESA</w:t>
            </w:r>
            <w:r w:rsidRPr="008C6B97">
              <w:rPr>
                <w:rFonts w:ascii="Cambria" w:hAnsi="Cambria" w:cs="Arial"/>
                <w:spacing w:val="2"/>
              </w:rPr>
              <w:t xml:space="preserve"> </w:t>
            </w:r>
            <w:r w:rsidRPr="008C6B97">
              <w:rPr>
                <w:rFonts w:ascii="Cambria" w:hAnsi="Cambria" w:cs="Arial"/>
              </w:rPr>
              <w:t>=</w:t>
            </w:r>
            <w:r w:rsidRPr="008C6B97">
              <w:rPr>
                <w:rFonts w:ascii="Cambria" w:hAnsi="Cambria" w:cs="Arial"/>
                <w:spacing w:val="2"/>
              </w:rPr>
              <w:t xml:space="preserve"> </w:t>
            </w:r>
            <w:r w:rsidR="00504F3D" w:rsidRPr="008C6B97">
              <w:rPr>
                <w:rFonts w:ascii="Cambria" w:hAnsi="Cambria" w:cs="Arial"/>
                <w:spacing w:val="2"/>
              </w:rPr>
              <w:t>3</w:t>
            </w:r>
            <w:r w:rsidRPr="008C6B97">
              <w:rPr>
                <w:rFonts w:ascii="Cambria" w:hAnsi="Cambria" w:cs="Arial"/>
              </w:rPr>
              <w:t>5</w:t>
            </w:r>
          </w:p>
          <w:p w:rsidR="006811DD" w:rsidRPr="008C6B97" w:rsidRDefault="006811DD" w:rsidP="003A3C10">
            <w:pPr>
              <w:pStyle w:val="TableParagraph"/>
              <w:spacing w:before="0" w:after="60" w:line="276" w:lineRule="auto"/>
              <w:ind w:hanging="375"/>
              <w:rPr>
                <w:rFonts w:ascii="Cambria" w:hAnsi="Cambria" w:cs="Arial"/>
                <w:spacing w:val="-30"/>
              </w:rPr>
            </w:pPr>
            <w:r w:rsidRPr="008C6B97">
              <w:rPr>
                <w:rFonts w:ascii="Cambria" w:hAnsi="Cambria" w:cs="Arial"/>
              </w:rPr>
              <w:t>EMPRESA</w:t>
            </w:r>
            <w:r w:rsidRPr="008C6B97">
              <w:rPr>
                <w:rFonts w:ascii="Cambria" w:hAnsi="Cambria" w:cs="Arial"/>
                <w:spacing w:val="5"/>
              </w:rPr>
              <w:t xml:space="preserve"> </w:t>
            </w:r>
            <w:r w:rsidRPr="008C6B97">
              <w:rPr>
                <w:rFonts w:ascii="Cambria" w:hAnsi="Cambria" w:cs="Arial"/>
              </w:rPr>
              <w:t>DE</w:t>
            </w:r>
            <w:r w:rsidRPr="008C6B97">
              <w:rPr>
                <w:rFonts w:ascii="Cambria" w:hAnsi="Cambria" w:cs="Arial"/>
                <w:spacing w:val="5"/>
              </w:rPr>
              <w:t xml:space="preserve"> </w:t>
            </w:r>
            <w:r w:rsidRPr="008C6B97">
              <w:rPr>
                <w:rFonts w:ascii="Cambria" w:hAnsi="Cambria" w:cs="Arial"/>
              </w:rPr>
              <w:t>PEQUENO</w:t>
            </w:r>
            <w:r w:rsidRPr="008C6B97">
              <w:rPr>
                <w:rFonts w:ascii="Cambria" w:hAnsi="Cambria" w:cs="Arial"/>
                <w:spacing w:val="5"/>
              </w:rPr>
              <w:t xml:space="preserve"> </w:t>
            </w:r>
            <w:r w:rsidRPr="008C6B97">
              <w:rPr>
                <w:rFonts w:ascii="Cambria" w:hAnsi="Cambria" w:cs="Arial"/>
              </w:rPr>
              <w:t>PORTE</w:t>
            </w:r>
            <w:r w:rsidRPr="008C6B97">
              <w:rPr>
                <w:rFonts w:ascii="Cambria" w:hAnsi="Cambria" w:cs="Arial"/>
                <w:spacing w:val="6"/>
              </w:rPr>
              <w:t xml:space="preserve"> </w:t>
            </w:r>
            <w:r w:rsidRPr="008C6B97">
              <w:rPr>
                <w:rFonts w:ascii="Cambria" w:hAnsi="Cambria" w:cs="Arial"/>
              </w:rPr>
              <w:t>=</w:t>
            </w:r>
            <w:r w:rsidRPr="008C6B97">
              <w:rPr>
                <w:rFonts w:ascii="Cambria" w:hAnsi="Cambria" w:cs="Arial"/>
                <w:spacing w:val="5"/>
              </w:rPr>
              <w:t xml:space="preserve"> </w:t>
            </w:r>
            <w:r w:rsidR="00504F3D" w:rsidRPr="008C6B97">
              <w:rPr>
                <w:rFonts w:ascii="Cambria" w:hAnsi="Cambria" w:cs="Arial"/>
              </w:rPr>
              <w:t>40</w:t>
            </w:r>
            <w:r w:rsidRPr="008C6B97">
              <w:rPr>
                <w:rFonts w:ascii="Cambria" w:hAnsi="Cambria" w:cs="Arial"/>
                <w:spacing w:val="-30"/>
              </w:rPr>
              <w:t xml:space="preserve"> </w:t>
            </w:r>
          </w:p>
          <w:p w:rsidR="006811DD" w:rsidRPr="008C6B97" w:rsidRDefault="006811DD" w:rsidP="003A3C10">
            <w:pPr>
              <w:pStyle w:val="TableParagraph"/>
              <w:spacing w:before="0" w:after="60" w:line="276" w:lineRule="auto"/>
              <w:ind w:hanging="375"/>
              <w:rPr>
                <w:rFonts w:ascii="Cambria" w:hAnsi="Cambria" w:cs="Arial"/>
                <w:spacing w:val="1"/>
              </w:rPr>
            </w:pPr>
            <w:r w:rsidRPr="008C6B97">
              <w:rPr>
                <w:rFonts w:ascii="Cambria" w:hAnsi="Cambria" w:cs="Arial"/>
              </w:rPr>
              <w:t>MÉDIA</w:t>
            </w:r>
            <w:r w:rsidRPr="008C6B97">
              <w:rPr>
                <w:rFonts w:ascii="Cambria" w:hAnsi="Cambria" w:cs="Arial"/>
                <w:spacing w:val="9"/>
              </w:rPr>
              <w:t xml:space="preserve"> </w:t>
            </w:r>
            <w:r w:rsidRPr="008C6B97">
              <w:rPr>
                <w:rFonts w:ascii="Cambria" w:hAnsi="Cambria" w:cs="Arial"/>
              </w:rPr>
              <w:t>EMPRESA</w:t>
            </w:r>
            <w:r w:rsidRPr="008C6B97">
              <w:rPr>
                <w:rFonts w:ascii="Cambria" w:hAnsi="Cambria" w:cs="Arial"/>
                <w:spacing w:val="9"/>
              </w:rPr>
              <w:t xml:space="preserve"> </w:t>
            </w:r>
            <w:r w:rsidRPr="008C6B97">
              <w:rPr>
                <w:rFonts w:ascii="Cambria" w:hAnsi="Cambria" w:cs="Arial"/>
              </w:rPr>
              <w:t>=</w:t>
            </w:r>
            <w:r w:rsidRPr="008C6B97">
              <w:rPr>
                <w:rFonts w:ascii="Cambria" w:hAnsi="Cambria" w:cs="Arial"/>
                <w:spacing w:val="10"/>
              </w:rPr>
              <w:t xml:space="preserve"> </w:t>
            </w:r>
            <w:r w:rsidR="00504F3D" w:rsidRPr="008C6B97">
              <w:rPr>
                <w:rFonts w:ascii="Cambria" w:hAnsi="Cambria" w:cs="Arial"/>
              </w:rPr>
              <w:t>4</w:t>
            </w:r>
            <w:r w:rsidRPr="008C6B97">
              <w:rPr>
                <w:rFonts w:ascii="Cambria" w:hAnsi="Cambria" w:cs="Arial"/>
              </w:rPr>
              <w:t>5</w:t>
            </w:r>
            <w:r w:rsidRPr="008C6B97">
              <w:rPr>
                <w:rFonts w:ascii="Cambria" w:hAnsi="Cambria" w:cs="Arial"/>
                <w:spacing w:val="1"/>
              </w:rPr>
              <w:t xml:space="preserve"> </w:t>
            </w:r>
          </w:p>
          <w:p w:rsidR="006811DD" w:rsidRPr="008C6B97" w:rsidRDefault="006811DD" w:rsidP="003A3C10">
            <w:pPr>
              <w:pStyle w:val="TableParagraph"/>
              <w:spacing w:before="0" w:after="60" w:line="276" w:lineRule="auto"/>
              <w:ind w:hanging="375"/>
              <w:rPr>
                <w:rFonts w:ascii="Cambria" w:hAnsi="Cambria" w:cs="Arial"/>
              </w:rPr>
            </w:pPr>
            <w:r w:rsidRPr="008C6B97">
              <w:rPr>
                <w:rFonts w:ascii="Cambria" w:hAnsi="Cambria" w:cs="Arial"/>
              </w:rPr>
              <w:t>GRANDE</w:t>
            </w:r>
            <w:r w:rsidRPr="008C6B97">
              <w:rPr>
                <w:rFonts w:ascii="Cambria" w:hAnsi="Cambria" w:cs="Arial"/>
                <w:spacing w:val="2"/>
              </w:rPr>
              <w:t xml:space="preserve"> </w:t>
            </w:r>
            <w:r w:rsidRPr="008C6B97">
              <w:rPr>
                <w:rFonts w:ascii="Cambria" w:hAnsi="Cambria" w:cs="Arial"/>
              </w:rPr>
              <w:t>EMPRESA</w:t>
            </w:r>
            <w:r w:rsidRPr="008C6B97">
              <w:rPr>
                <w:rFonts w:ascii="Cambria" w:hAnsi="Cambria" w:cs="Arial"/>
                <w:spacing w:val="2"/>
              </w:rPr>
              <w:t xml:space="preserve"> </w:t>
            </w:r>
            <w:r w:rsidRPr="008C6B97">
              <w:rPr>
                <w:rFonts w:ascii="Cambria" w:hAnsi="Cambria" w:cs="Arial"/>
              </w:rPr>
              <w:t>=</w:t>
            </w:r>
            <w:r w:rsidRPr="008C6B97">
              <w:rPr>
                <w:rFonts w:ascii="Cambria" w:hAnsi="Cambria" w:cs="Arial"/>
                <w:spacing w:val="2"/>
              </w:rPr>
              <w:t xml:space="preserve"> </w:t>
            </w:r>
            <w:r w:rsidR="00504F3D" w:rsidRPr="008C6B97">
              <w:rPr>
                <w:rFonts w:ascii="Cambria" w:hAnsi="Cambria" w:cs="Arial"/>
              </w:rPr>
              <w:t>5</w:t>
            </w:r>
            <w:r w:rsidRPr="008C6B97">
              <w:rPr>
                <w:rFonts w:ascii="Cambria" w:hAnsi="Cambria" w:cs="Arial"/>
              </w:rPr>
              <w:t>0</w:t>
            </w:r>
          </w:p>
          <w:p w:rsidR="00504F3D" w:rsidRPr="008C6B97" w:rsidRDefault="00504F3D" w:rsidP="003A3C10">
            <w:pPr>
              <w:pStyle w:val="TableParagraph"/>
              <w:spacing w:before="0" w:after="60" w:line="276" w:lineRule="auto"/>
              <w:ind w:hanging="375"/>
              <w:rPr>
                <w:rFonts w:ascii="Cambria" w:hAnsi="Cambria" w:cs="Arial"/>
              </w:rPr>
            </w:pPr>
          </w:p>
        </w:tc>
      </w:tr>
      <w:tr w:rsidR="006811DD" w:rsidRPr="008C6B97" w:rsidTr="00FF7E58">
        <w:trPr>
          <w:trHeight w:val="1442"/>
        </w:trPr>
        <w:tc>
          <w:tcPr>
            <w:tcW w:w="4112" w:type="dxa"/>
            <w:tcBorders>
              <w:top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p>
          <w:p w:rsidR="00504F3D" w:rsidRPr="008C6B97" w:rsidRDefault="00504F3D" w:rsidP="003A3C10">
            <w:pPr>
              <w:pStyle w:val="TableParagraph"/>
              <w:spacing w:before="0" w:after="60" w:line="276" w:lineRule="auto"/>
              <w:rPr>
                <w:rFonts w:ascii="Cambria" w:hAnsi="Cambria" w:cs="Arial"/>
                <w:b/>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INFRAÇÃO</w:t>
            </w:r>
            <w:r w:rsidRPr="008C6B97">
              <w:rPr>
                <w:rFonts w:ascii="Cambria" w:hAnsi="Cambria" w:cs="Arial"/>
                <w:b/>
                <w:spacing w:val="9"/>
              </w:rPr>
              <w:t xml:space="preserve"> </w:t>
            </w:r>
            <w:r w:rsidRPr="008C6B97">
              <w:rPr>
                <w:rFonts w:ascii="Cambria" w:hAnsi="Cambria" w:cs="Arial"/>
                <w:b/>
              </w:rPr>
              <w:t>DE</w:t>
            </w:r>
            <w:r w:rsidRPr="008C6B97">
              <w:rPr>
                <w:rFonts w:ascii="Cambria" w:hAnsi="Cambria" w:cs="Arial"/>
                <w:b/>
                <w:spacing w:val="10"/>
              </w:rPr>
              <w:t xml:space="preserve"> </w:t>
            </w:r>
            <w:r w:rsidRPr="008C6B97">
              <w:rPr>
                <w:rFonts w:ascii="Cambria" w:hAnsi="Cambria" w:cs="Arial"/>
                <w:b/>
              </w:rPr>
              <w:t>CARÁTER</w:t>
            </w:r>
            <w:r w:rsidRPr="008C6B97">
              <w:rPr>
                <w:rFonts w:ascii="Cambria" w:hAnsi="Cambria" w:cs="Arial"/>
                <w:b/>
                <w:spacing w:val="10"/>
              </w:rPr>
              <w:t xml:space="preserve"> </w:t>
            </w:r>
            <w:r w:rsidRPr="008C6B97">
              <w:rPr>
                <w:rFonts w:ascii="Cambria" w:hAnsi="Cambria" w:cs="Arial"/>
                <w:b/>
              </w:rPr>
              <w:t>DIFUSO</w:t>
            </w:r>
          </w:p>
        </w:tc>
        <w:tc>
          <w:tcPr>
            <w:tcW w:w="5386" w:type="dxa"/>
            <w:tcBorders>
              <w:top w:val="double" w:sz="2" w:space="0" w:color="000000"/>
              <w:left w:val="double" w:sz="2" w:space="0" w:color="000000"/>
            </w:tcBorders>
          </w:tcPr>
          <w:p w:rsidR="00504F3D" w:rsidRPr="008C6B97" w:rsidRDefault="00504F3D" w:rsidP="003A3C10">
            <w:pPr>
              <w:pStyle w:val="TableParagraph"/>
              <w:spacing w:before="0" w:after="60" w:line="276" w:lineRule="auto"/>
              <w:ind w:hanging="362"/>
              <w:rPr>
                <w:rFonts w:ascii="Cambria" w:hAnsi="Cambria" w:cs="Arial"/>
              </w:rPr>
            </w:pPr>
          </w:p>
          <w:p w:rsidR="006811DD" w:rsidRPr="008C6B97" w:rsidRDefault="006811DD" w:rsidP="003A3C10">
            <w:pPr>
              <w:pStyle w:val="TableParagraph"/>
              <w:spacing w:before="0" w:after="60" w:line="276" w:lineRule="auto"/>
              <w:ind w:hanging="362"/>
              <w:rPr>
                <w:rFonts w:ascii="Cambria" w:hAnsi="Cambria" w:cs="Arial"/>
                <w:spacing w:val="-30"/>
              </w:rPr>
            </w:pPr>
            <w:r w:rsidRPr="008C6B97">
              <w:rPr>
                <w:rFonts w:ascii="Cambria" w:hAnsi="Cambria" w:cs="Arial"/>
              </w:rPr>
              <w:t>MICROEMPRESA</w:t>
            </w:r>
            <w:r w:rsidRPr="008C6B97">
              <w:rPr>
                <w:rFonts w:ascii="Cambria" w:hAnsi="Cambria" w:cs="Arial"/>
                <w:spacing w:val="7"/>
              </w:rPr>
              <w:t xml:space="preserve"> </w:t>
            </w:r>
            <w:r w:rsidRPr="008C6B97">
              <w:rPr>
                <w:rFonts w:ascii="Cambria" w:hAnsi="Cambria" w:cs="Arial"/>
              </w:rPr>
              <w:t>INDIVIDUAL</w:t>
            </w:r>
            <w:r w:rsidRPr="008C6B97">
              <w:rPr>
                <w:rFonts w:ascii="Cambria" w:hAnsi="Cambria" w:cs="Arial"/>
                <w:spacing w:val="8"/>
              </w:rPr>
              <w:t xml:space="preserve"> </w:t>
            </w:r>
            <w:r w:rsidRPr="008C6B97">
              <w:rPr>
                <w:rFonts w:ascii="Cambria" w:hAnsi="Cambria" w:cs="Arial"/>
              </w:rPr>
              <w:t>=</w:t>
            </w:r>
            <w:r w:rsidRPr="008C6B97">
              <w:rPr>
                <w:rFonts w:ascii="Cambria" w:hAnsi="Cambria" w:cs="Arial"/>
                <w:spacing w:val="8"/>
              </w:rPr>
              <w:t xml:space="preserve"> </w:t>
            </w:r>
            <w:r w:rsidRPr="008C6B97">
              <w:rPr>
                <w:rFonts w:ascii="Cambria" w:hAnsi="Cambria" w:cs="Arial"/>
              </w:rPr>
              <w:t>3</w:t>
            </w:r>
            <w:r w:rsidR="00504F3D" w:rsidRPr="008C6B97">
              <w:rPr>
                <w:rFonts w:ascii="Cambria" w:hAnsi="Cambria" w:cs="Arial"/>
              </w:rPr>
              <w:t>5</w:t>
            </w:r>
            <w:r w:rsidRPr="008C6B97">
              <w:rPr>
                <w:rFonts w:ascii="Cambria" w:hAnsi="Cambria" w:cs="Arial"/>
                <w:spacing w:val="-30"/>
              </w:rPr>
              <w:t xml:space="preserve"> </w:t>
            </w:r>
          </w:p>
          <w:p w:rsidR="006811DD" w:rsidRPr="008C6B97" w:rsidRDefault="006811DD" w:rsidP="003A3C10">
            <w:pPr>
              <w:pStyle w:val="TableParagraph"/>
              <w:spacing w:before="0" w:after="60" w:line="276" w:lineRule="auto"/>
              <w:ind w:hanging="362"/>
              <w:rPr>
                <w:rFonts w:ascii="Cambria" w:hAnsi="Cambria" w:cs="Arial"/>
              </w:rPr>
            </w:pPr>
            <w:r w:rsidRPr="008C6B97">
              <w:rPr>
                <w:rFonts w:ascii="Cambria" w:hAnsi="Cambria" w:cs="Arial"/>
              </w:rPr>
              <w:t>MICROEMPRESA</w:t>
            </w:r>
            <w:r w:rsidRPr="008C6B97">
              <w:rPr>
                <w:rFonts w:ascii="Cambria" w:hAnsi="Cambria" w:cs="Arial"/>
                <w:spacing w:val="2"/>
              </w:rPr>
              <w:t xml:space="preserve"> </w:t>
            </w:r>
            <w:r w:rsidRPr="008C6B97">
              <w:rPr>
                <w:rFonts w:ascii="Cambria" w:hAnsi="Cambria" w:cs="Arial"/>
              </w:rPr>
              <w:t>=</w:t>
            </w:r>
            <w:r w:rsidRPr="008C6B97">
              <w:rPr>
                <w:rFonts w:ascii="Cambria" w:hAnsi="Cambria" w:cs="Arial"/>
                <w:spacing w:val="2"/>
              </w:rPr>
              <w:t xml:space="preserve"> </w:t>
            </w:r>
            <w:r w:rsidR="00504F3D" w:rsidRPr="008C6B97">
              <w:rPr>
                <w:rFonts w:ascii="Cambria" w:hAnsi="Cambria" w:cs="Arial"/>
              </w:rPr>
              <w:t>40</w:t>
            </w:r>
          </w:p>
          <w:p w:rsidR="006811DD" w:rsidRPr="008C6B97" w:rsidRDefault="006811DD" w:rsidP="003A3C10">
            <w:pPr>
              <w:pStyle w:val="TableParagraph"/>
              <w:spacing w:before="0" w:after="60" w:line="276" w:lineRule="auto"/>
              <w:ind w:hanging="375"/>
              <w:rPr>
                <w:rFonts w:ascii="Cambria" w:hAnsi="Cambria" w:cs="Arial"/>
                <w:spacing w:val="-30"/>
              </w:rPr>
            </w:pPr>
            <w:r w:rsidRPr="008C6B97">
              <w:rPr>
                <w:rFonts w:ascii="Cambria" w:hAnsi="Cambria" w:cs="Arial"/>
              </w:rPr>
              <w:t>EMPRESA</w:t>
            </w:r>
            <w:r w:rsidRPr="008C6B97">
              <w:rPr>
                <w:rFonts w:ascii="Cambria" w:hAnsi="Cambria" w:cs="Arial"/>
                <w:spacing w:val="5"/>
              </w:rPr>
              <w:t xml:space="preserve"> </w:t>
            </w:r>
            <w:r w:rsidRPr="008C6B97">
              <w:rPr>
                <w:rFonts w:ascii="Cambria" w:hAnsi="Cambria" w:cs="Arial"/>
              </w:rPr>
              <w:t>DE</w:t>
            </w:r>
            <w:r w:rsidRPr="008C6B97">
              <w:rPr>
                <w:rFonts w:ascii="Cambria" w:hAnsi="Cambria" w:cs="Arial"/>
                <w:spacing w:val="5"/>
              </w:rPr>
              <w:t xml:space="preserve"> </w:t>
            </w:r>
            <w:r w:rsidRPr="008C6B97">
              <w:rPr>
                <w:rFonts w:ascii="Cambria" w:hAnsi="Cambria" w:cs="Arial"/>
              </w:rPr>
              <w:t>PEQUENO</w:t>
            </w:r>
            <w:r w:rsidRPr="008C6B97">
              <w:rPr>
                <w:rFonts w:ascii="Cambria" w:hAnsi="Cambria" w:cs="Arial"/>
                <w:spacing w:val="5"/>
              </w:rPr>
              <w:t xml:space="preserve"> </w:t>
            </w:r>
            <w:r w:rsidRPr="008C6B97">
              <w:rPr>
                <w:rFonts w:ascii="Cambria" w:hAnsi="Cambria" w:cs="Arial"/>
              </w:rPr>
              <w:t>PORTE</w:t>
            </w:r>
            <w:r w:rsidRPr="008C6B97">
              <w:rPr>
                <w:rFonts w:ascii="Cambria" w:hAnsi="Cambria" w:cs="Arial"/>
                <w:spacing w:val="6"/>
              </w:rPr>
              <w:t xml:space="preserve"> </w:t>
            </w:r>
            <w:r w:rsidRPr="008C6B97">
              <w:rPr>
                <w:rFonts w:ascii="Cambria" w:hAnsi="Cambria" w:cs="Arial"/>
              </w:rPr>
              <w:t>=</w:t>
            </w:r>
            <w:r w:rsidRPr="008C6B97">
              <w:rPr>
                <w:rFonts w:ascii="Cambria" w:hAnsi="Cambria" w:cs="Arial"/>
                <w:spacing w:val="5"/>
              </w:rPr>
              <w:t xml:space="preserve"> </w:t>
            </w:r>
            <w:r w:rsidRPr="008C6B97">
              <w:rPr>
                <w:rFonts w:ascii="Cambria" w:hAnsi="Cambria" w:cs="Arial"/>
              </w:rPr>
              <w:t>4</w:t>
            </w:r>
            <w:r w:rsidR="00504F3D" w:rsidRPr="008C6B97">
              <w:rPr>
                <w:rFonts w:ascii="Cambria" w:hAnsi="Cambria" w:cs="Arial"/>
              </w:rPr>
              <w:t>5</w:t>
            </w:r>
            <w:r w:rsidRPr="008C6B97">
              <w:rPr>
                <w:rFonts w:ascii="Cambria" w:hAnsi="Cambria" w:cs="Arial"/>
                <w:spacing w:val="-30"/>
              </w:rPr>
              <w:t xml:space="preserve"> </w:t>
            </w:r>
          </w:p>
          <w:p w:rsidR="006811DD" w:rsidRPr="008C6B97" w:rsidRDefault="006811DD" w:rsidP="003A3C10">
            <w:pPr>
              <w:pStyle w:val="TableParagraph"/>
              <w:spacing w:before="0" w:after="60" w:line="276" w:lineRule="auto"/>
              <w:ind w:hanging="375"/>
              <w:rPr>
                <w:rFonts w:ascii="Cambria" w:hAnsi="Cambria" w:cs="Arial"/>
                <w:spacing w:val="1"/>
              </w:rPr>
            </w:pPr>
            <w:r w:rsidRPr="008C6B97">
              <w:rPr>
                <w:rFonts w:ascii="Cambria" w:hAnsi="Cambria" w:cs="Arial"/>
              </w:rPr>
              <w:t>MÉDIA</w:t>
            </w:r>
            <w:r w:rsidRPr="008C6B97">
              <w:rPr>
                <w:rFonts w:ascii="Cambria" w:hAnsi="Cambria" w:cs="Arial"/>
                <w:spacing w:val="9"/>
              </w:rPr>
              <w:t xml:space="preserve"> </w:t>
            </w:r>
            <w:r w:rsidRPr="008C6B97">
              <w:rPr>
                <w:rFonts w:ascii="Cambria" w:hAnsi="Cambria" w:cs="Arial"/>
              </w:rPr>
              <w:t>EMPRESA</w:t>
            </w:r>
            <w:r w:rsidRPr="008C6B97">
              <w:rPr>
                <w:rFonts w:ascii="Cambria" w:hAnsi="Cambria" w:cs="Arial"/>
                <w:spacing w:val="9"/>
              </w:rPr>
              <w:t xml:space="preserve"> </w:t>
            </w:r>
            <w:r w:rsidRPr="008C6B97">
              <w:rPr>
                <w:rFonts w:ascii="Cambria" w:hAnsi="Cambria" w:cs="Arial"/>
              </w:rPr>
              <w:t>=</w:t>
            </w:r>
            <w:r w:rsidRPr="008C6B97">
              <w:rPr>
                <w:rFonts w:ascii="Cambria" w:hAnsi="Cambria" w:cs="Arial"/>
                <w:spacing w:val="10"/>
              </w:rPr>
              <w:t xml:space="preserve"> </w:t>
            </w:r>
            <w:r w:rsidR="00504F3D" w:rsidRPr="008C6B97">
              <w:rPr>
                <w:rFonts w:ascii="Cambria" w:hAnsi="Cambria" w:cs="Arial"/>
              </w:rPr>
              <w:t>50</w:t>
            </w:r>
            <w:r w:rsidRPr="008C6B97">
              <w:rPr>
                <w:rFonts w:ascii="Cambria" w:hAnsi="Cambria" w:cs="Arial"/>
                <w:spacing w:val="1"/>
              </w:rPr>
              <w:t xml:space="preserve"> </w:t>
            </w:r>
          </w:p>
          <w:p w:rsidR="006811DD" w:rsidRPr="008C6B97" w:rsidRDefault="006811DD" w:rsidP="003A3C10">
            <w:pPr>
              <w:pStyle w:val="TableParagraph"/>
              <w:spacing w:before="0" w:after="60" w:line="276" w:lineRule="auto"/>
              <w:ind w:hanging="375"/>
              <w:rPr>
                <w:rFonts w:ascii="Cambria" w:hAnsi="Cambria" w:cs="Arial"/>
              </w:rPr>
            </w:pPr>
            <w:r w:rsidRPr="008C6B97">
              <w:rPr>
                <w:rFonts w:ascii="Cambria" w:hAnsi="Cambria" w:cs="Arial"/>
              </w:rPr>
              <w:t>GRANDE</w:t>
            </w:r>
            <w:r w:rsidRPr="008C6B97">
              <w:rPr>
                <w:rFonts w:ascii="Cambria" w:hAnsi="Cambria" w:cs="Arial"/>
                <w:spacing w:val="2"/>
              </w:rPr>
              <w:t xml:space="preserve"> </w:t>
            </w:r>
            <w:r w:rsidRPr="008C6B97">
              <w:rPr>
                <w:rFonts w:ascii="Cambria" w:hAnsi="Cambria" w:cs="Arial"/>
              </w:rPr>
              <w:t>EMPRESA</w:t>
            </w:r>
            <w:r w:rsidRPr="008C6B97">
              <w:rPr>
                <w:rFonts w:ascii="Cambria" w:hAnsi="Cambria" w:cs="Arial"/>
                <w:spacing w:val="2"/>
              </w:rPr>
              <w:t xml:space="preserve"> </w:t>
            </w:r>
            <w:r w:rsidRPr="008C6B97">
              <w:rPr>
                <w:rFonts w:ascii="Cambria" w:hAnsi="Cambria" w:cs="Arial"/>
              </w:rPr>
              <w:t>=</w:t>
            </w:r>
            <w:r w:rsidRPr="008C6B97">
              <w:rPr>
                <w:rFonts w:ascii="Cambria" w:hAnsi="Cambria" w:cs="Arial"/>
                <w:spacing w:val="2"/>
              </w:rPr>
              <w:t xml:space="preserve"> </w:t>
            </w:r>
            <w:r w:rsidRPr="008C6B97">
              <w:rPr>
                <w:rFonts w:ascii="Cambria" w:hAnsi="Cambria" w:cs="Arial"/>
              </w:rPr>
              <w:t>5</w:t>
            </w:r>
            <w:r w:rsidR="00504F3D" w:rsidRPr="008C6B97">
              <w:rPr>
                <w:rFonts w:ascii="Cambria" w:hAnsi="Cambria" w:cs="Arial"/>
              </w:rPr>
              <w:t>5</w:t>
            </w:r>
          </w:p>
          <w:p w:rsidR="00504F3D" w:rsidRPr="008C6B97" w:rsidRDefault="00504F3D" w:rsidP="003A3C10">
            <w:pPr>
              <w:pStyle w:val="TableParagraph"/>
              <w:spacing w:before="0" w:after="60" w:line="276" w:lineRule="auto"/>
              <w:ind w:hanging="375"/>
              <w:rPr>
                <w:rFonts w:ascii="Cambria" w:hAnsi="Cambria" w:cs="Arial"/>
              </w:rPr>
            </w:pPr>
          </w:p>
        </w:tc>
      </w:tr>
    </w:tbl>
    <w:p w:rsidR="006811DD" w:rsidRPr="008C6B97" w:rsidRDefault="006811DD" w:rsidP="003A3C10">
      <w:pPr>
        <w:pStyle w:val="Corpodetexto"/>
        <w:spacing w:after="60" w:line="276" w:lineRule="auto"/>
        <w:rPr>
          <w:rFonts w:ascii="Cambria" w:hAnsi="Cambria" w:cs="Arial"/>
          <w:sz w:val="24"/>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IV</w:t>
      </w: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TABELA DE ÍNDICE DE VANTAGEM AUFERIDA – VA</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 xml:space="preserve">A vantagem auferida poderá ser mensurável ou não mensurável e será definida conforme classificação abaixo: </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rPr>
      </w:pPr>
    </w:p>
    <w:tbl>
      <w:tblPr>
        <w:tblW w:w="9356"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3969"/>
        <w:gridCol w:w="2260"/>
        <w:gridCol w:w="8"/>
      </w:tblGrid>
      <w:tr w:rsidR="006811DD" w:rsidRPr="008C6B97" w:rsidTr="006E6412">
        <w:trPr>
          <w:trHeight w:val="227"/>
        </w:trPr>
        <w:tc>
          <w:tcPr>
            <w:tcW w:w="3119" w:type="dxa"/>
            <w:tcBorders>
              <w:bottom w:val="double" w:sz="2" w:space="0" w:color="000000"/>
              <w:right w:val="double" w:sz="2" w:space="0" w:color="000000"/>
            </w:tcBorders>
          </w:tcPr>
          <w:p w:rsidR="006811DD" w:rsidRPr="008C6B97" w:rsidRDefault="00504F3D" w:rsidP="003A3C10">
            <w:pPr>
              <w:pStyle w:val="TableParagraph"/>
              <w:spacing w:before="0" w:after="60" w:line="276" w:lineRule="auto"/>
              <w:jc w:val="left"/>
              <w:rPr>
                <w:rFonts w:ascii="Cambria" w:hAnsi="Cambria" w:cs="Arial"/>
                <w:b/>
              </w:rPr>
            </w:pPr>
            <w:r w:rsidRPr="008C6B97">
              <w:rPr>
                <w:rFonts w:ascii="Cambria" w:hAnsi="Cambria" w:cs="Arial"/>
                <w:b/>
              </w:rPr>
              <w:t xml:space="preserve"> </w:t>
            </w:r>
            <w:r w:rsidR="006811DD" w:rsidRPr="008C6B97">
              <w:rPr>
                <w:rFonts w:ascii="Cambria" w:hAnsi="Cambria" w:cs="Arial"/>
                <w:b/>
              </w:rPr>
              <w:t>CARÁTER</w:t>
            </w:r>
            <w:r w:rsidR="006811DD" w:rsidRPr="008C6B97">
              <w:rPr>
                <w:rFonts w:ascii="Cambria" w:hAnsi="Cambria" w:cs="Arial"/>
                <w:b/>
                <w:spacing w:val="3"/>
              </w:rPr>
              <w:t xml:space="preserve"> </w:t>
            </w:r>
            <w:r w:rsidR="006811DD" w:rsidRPr="008C6B97">
              <w:rPr>
                <w:rFonts w:ascii="Cambria" w:hAnsi="Cambria" w:cs="Arial"/>
                <w:b/>
              </w:rPr>
              <w:t>DA</w:t>
            </w:r>
            <w:r w:rsidR="006811DD" w:rsidRPr="008C6B97">
              <w:rPr>
                <w:rFonts w:ascii="Cambria" w:hAnsi="Cambria" w:cs="Arial"/>
                <w:b/>
                <w:spacing w:val="4"/>
              </w:rPr>
              <w:t xml:space="preserve"> </w:t>
            </w:r>
            <w:r w:rsidR="006811DD" w:rsidRPr="008C6B97">
              <w:rPr>
                <w:rFonts w:ascii="Cambria" w:hAnsi="Cambria" w:cs="Arial"/>
                <w:b/>
              </w:rPr>
              <w:t>VANTAGEM</w:t>
            </w:r>
          </w:p>
        </w:tc>
        <w:tc>
          <w:tcPr>
            <w:tcW w:w="3969" w:type="dxa"/>
            <w:tcBorders>
              <w:left w:val="double" w:sz="2" w:space="0" w:color="000000"/>
              <w:bottom w:val="double" w:sz="2" w:space="0" w:color="000000"/>
              <w:right w:val="double" w:sz="2" w:space="0" w:color="000000"/>
            </w:tcBorders>
          </w:tcPr>
          <w:p w:rsidR="006811DD" w:rsidRPr="008C6B97" w:rsidRDefault="006811DD" w:rsidP="003A3C10">
            <w:pPr>
              <w:pStyle w:val="TableParagraph"/>
              <w:tabs>
                <w:tab w:val="left" w:pos="2161"/>
              </w:tabs>
              <w:spacing w:before="0" w:after="60" w:line="276" w:lineRule="auto"/>
              <w:ind w:left="-105" w:right="-113"/>
              <w:rPr>
                <w:rFonts w:ascii="Cambria" w:hAnsi="Cambria" w:cs="Arial"/>
                <w:b/>
              </w:rPr>
            </w:pPr>
            <w:r w:rsidRPr="008C6B97">
              <w:rPr>
                <w:rFonts w:ascii="Cambria" w:hAnsi="Cambria" w:cs="Arial"/>
                <w:b/>
              </w:rPr>
              <w:t>FAIXA</w:t>
            </w:r>
            <w:r w:rsidRPr="008C6B97">
              <w:rPr>
                <w:rFonts w:ascii="Cambria" w:hAnsi="Cambria" w:cs="Arial"/>
                <w:b/>
                <w:spacing w:val="4"/>
              </w:rPr>
              <w:t xml:space="preserve"> </w:t>
            </w:r>
            <w:r w:rsidRPr="008C6B97">
              <w:rPr>
                <w:rFonts w:ascii="Cambria" w:hAnsi="Cambria" w:cs="Arial"/>
                <w:b/>
              </w:rPr>
              <w:t>DO</w:t>
            </w:r>
            <w:r w:rsidRPr="008C6B97">
              <w:rPr>
                <w:rFonts w:ascii="Cambria" w:hAnsi="Cambria" w:cs="Arial"/>
                <w:b/>
                <w:spacing w:val="4"/>
              </w:rPr>
              <w:t xml:space="preserve"> </w:t>
            </w:r>
            <w:r w:rsidR="00504F3D" w:rsidRPr="008C6B97">
              <w:rPr>
                <w:rFonts w:ascii="Cambria" w:hAnsi="Cambria" w:cs="Arial"/>
                <w:b/>
                <w:spacing w:val="4"/>
              </w:rPr>
              <w:t>D</w:t>
            </w:r>
            <w:r w:rsidRPr="008C6B97">
              <w:rPr>
                <w:rFonts w:ascii="Cambria" w:hAnsi="Cambria" w:cs="Arial"/>
                <w:b/>
              </w:rPr>
              <w:t>ANO</w:t>
            </w:r>
          </w:p>
        </w:tc>
        <w:tc>
          <w:tcPr>
            <w:tcW w:w="2268" w:type="dxa"/>
            <w:gridSpan w:val="2"/>
            <w:tcBorders>
              <w:left w:val="double" w:sz="2" w:space="0" w:color="000000"/>
              <w:bottom w:val="double" w:sz="2" w:space="0" w:color="000000"/>
            </w:tcBorders>
          </w:tcPr>
          <w:p w:rsidR="006811DD" w:rsidRPr="008C6B97" w:rsidRDefault="006811DD" w:rsidP="003A3C10">
            <w:pPr>
              <w:pStyle w:val="TableParagraph"/>
              <w:spacing w:before="0" w:after="60" w:line="276" w:lineRule="auto"/>
              <w:ind w:left="-107" w:right="-103"/>
              <w:rPr>
                <w:rFonts w:ascii="Cambria" w:hAnsi="Cambria" w:cs="Arial"/>
                <w:b/>
              </w:rPr>
            </w:pPr>
            <w:r w:rsidRPr="008C6B97">
              <w:rPr>
                <w:rFonts w:ascii="Cambria" w:hAnsi="Cambria" w:cs="Arial"/>
                <w:b/>
              </w:rPr>
              <w:t>MULTIPLICADOR</w:t>
            </w:r>
          </w:p>
        </w:tc>
      </w:tr>
      <w:tr w:rsidR="006811DD" w:rsidRPr="008C6B97" w:rsidTr="006E6412">
        <w:trPr>
          <w:trHeight w:val="212"/>
        </w:trPr>
        <w:tc>
          <w:tcPr>
            <w:tcW w:w="3119" w:type="dxa"/>
            <w:vMerge w:val="restart"/>
            <w:tcBorders>
              <w:top w:val="double" w:sz="2" w:space="0" w:color="000000"/>
              <w:bottom w:val="double" w:sz="2" w:space="0" w:color="000000"/>
              <w:right w:val="double" w:sz="2" w:space="0" w:color="000000"/>
            </w:tcBorders>
          </w:tcPr>
          <w:p w:rsidR="006E6412" w:rsidRPr="008C6B97" w:rsidRDefault="006E6412" w:rsidP="003A3C10">
            <w:pPr>
              <w:pStyle w:val="TableParagraph"/>
              <w:spacing w:before="0" w:after="60" w:line="276" w:lineRule="auto"/>
              <w:ind w:right="49"/>
              <w:rPr>
                <w:rFonts w:ascii="Cambria" w:hAnsi="Cambria" w:cs="Arial"/>
                <w:b/>
              </w:rPr>
            </w:pPr>
          </w:p>
          <w:p w:rsidR="006811DD" w:rsidRPr="008C6B97" w:rsidRDefault="006811DD" w:rsidP="003A3C10">
            <w:pPr>
              <w:pStyle w:val="TableParagraph"/>
              <w:spacing w:before="0" w:after="60" w:line="276" w:lineRule="auto"/>
              <w:ind w:right="49"/>
              <w:rPr>
                <w:rFonts w:ascii="Cambria" w:hAnsi="Cambria" w:cs="Arial"/>
                <w:b/>
              </w:rPr>
            </w:pPr>
            <w:r w:rsidRPr="008C6B97">
              <w:rPr>
                <w:rFonts w:ascii="Cambria" w:hAnsi="Cambria" w:cs="Arial"/>
                <w:b/>
              </w:rPr>
              <w:t>VANTAGEM</w:t>
            </w:r>
            <w:r w:rsidRPr="008C6B97">
              <w:rPr>
                <w:rFonts w:ascii="Cambria" w:hAnsi="Cambria" w:cs="Arial"/>
                <w:b/>
                <w:spacing w:val="6"/>
              </w:rPr>
              <w:t xml:space="preserve"> </w:t>
            </w:r>
            <w:r w:rsidRPr="008C6B97">
              <w:rPr>
                <w:rFonts w:ascii="Cambria" w:hAnsi="Cambria" w:cs="Arial"/>
                <w:b/>
              </w:rPr>
              <w:t>MENSURÁVEL</w:t>
            </w:r>
          </w:p>
          <w:p w:rsidR="006811DD" w:rsidRPr="008C6B97" w:rsidRDefault="006811DD" w:rsidP="003A3C10">
            <w:pPr>
              <w:pStyle w:val="TableParagraph"/>
              <w:spacing w:before="0" w:after="60" w:line="276" w:lineRule="auto"/>
              <w:ind w:right="81"/>
              <w:rPr>
                <w:rFonts w:ascii="Cambria" w:hAnsi="Cambria" w:cs="Arial"/>
              </w:rPr>
            </w:pPr>
            <w:r w:rsidRPr="008C6B97">
              <w:rPr>
                <w:rFonts w:ascii="Cambria" w:hAnsi="Cambria" w:cs="Arial"/>
              </w:rPr>
              <w:t>(considerada</w:t>
            </w:r>
            <w:r w:rsidRPr="008C6B97">
              <w:rPr>
                <w:rFonts w:ascii="Cambria" w:hAnsi="Cambria" w:cs="Arial"/>
                <w:spacing w:val="14"/>
              </w:rPr>
              <w:t xml:space="preserve"> </w:t>
            </w:r>
            <w:r w:rsidRPr="008C6B97">
              <w:rPr>
                <w:rFonts w:ascii="Cambria" w:hAnsi="Cambria" w:cs="Arial"/>
              </w:rPr>
              <w:t>aquela</w:t>
            </w:r>
            <w:r w:rsidRPr="008C6B97">
              <w:rPr>
                <w:rFonts w:ascii="Cambria" w:hAnsi="Cambria" w:cs="Arial"/>
                <w:spacing w:val="15"/>
              </w:rPr>
              <w:t xml:space="preserve"> </w:t>
            </w:r>
            <w:r w:rsidRPr="008C6B97">
              <w:rPr>
                <w:rFonts w:ascii="Cambria" w:hAnsi="Cambria" w:cs="Arial"/>
              </w:rPr>
              <w:t>comprovadamente</w:t>
            </w:r>
            <w:r w:rsidRPr="008C6B97">
              <w:rPr>
                <w:rFonts w:ascii="Cambria" w:hAnsi="Cambria" w:cs="Arial"/>
                <w:spacing w:val="15"/>
              </w:rPr>
              <w:t xml:space="preserve"> </w:t>
            </w:r>
            <w:r w:rsidRPr="008C6B97">
              <w:rPr>
                <w:rFonts w:ascii="Cambria" w:hAnsi="Cambria" w:cs="Arial"/>
              </w:rPr>
              <w:t>auferida</w:t>
            </w:r>
            <w:r w:rsidRPr="008C6B97">
              <w:rPr>
                <w:rFonts w:ascii="Cambria" w:hAnsi="Cambria" w:cs="Arial"/>
                <w:spacing w:val="1"/>
              </w:rPr>
              <w:t xml:space="preserve"> </w:t>
            </w:r>
            <w:r w:rsidRPr="008C6B97">
              <w:rPr>
                <w:rFonts w:ascii="Cambria" w:hAnsi="Cambria" w:cs="Arial"/>
              </w:rPr>
              <w:t>em</w:t>
            </w:r>
            <w:r w:rsidRPr="008C6B97">
              <w:rPr>
                <w:rFonts w:ascii="Cambria" w:hAnsi="Cambria" w:cs="Arial"/>
                <w:spacing w:val="4"/>
              </w:rPr>
              <w:t xml:space="preserve"> </w:t>
            </w:r>
            <w:r w:rsidRPr="008C6B97">
              <w:rPr>
                <w:rFonts w:ascii="Cambria" w:hAnsi="Cambria" w:cs="Arial"/>
              </w:rPr>
              <w:t>razão</w:t>
            </w:r>
            <w:r w:rsidRPr="008C6B97">
              <w:rPr>
                <w:rFonts w:ascii="Cambria" w:hAnsi="Cambria" w:cs="Arial"/>
                <w:spacing w:val="4"/>
              </w:rPr>
              <w:t xml:space="preserve"> </w:t>
            </w:r>
            <w:r w:rsidRPr="008C6B97">
              <w:rPr>
                <w:rFonts w:ascii="Cambria" w:hAnsi="Cambria" w:cs="Arial"/>
              </w:rPr>
              <w:t>da</w:t>
            </w:r>
            <w:r w:rsidRPr="008C6B97">
              <w:rPr>
                <w:rFonts w:ascii="Cambria" w:hAnsi="Cambria" w:cs="Arial"/>
                <w:spacing w:val="4"/>
              </w:rPr>
              <w:t xml:space="preserve"> </w:t>
            </w:r>
            <w:r w:rsidRPr="008C6B97">
              <w:rPr>
                <w:rFonts w:ascii="Cambria" w:hAnsi="Cambria" w:cs="Arial"/>
              </w:rPr>
              <w:t>prática</w:t>
            </w:r>
            <w:r w:rsidRPr="008C6B97">
              <w:rPr>
                <w:rFonts w:ascii="Cambria" w:hAnsi="Cambria" w:cs="Arial"/>
                <w:spacing w:val="5"/>
              </w:rPr>
              <w:t xml:space="preserve"> </w:t>
            </w:r>
            <w:r w:rsidRPr="008C6B97">
              <w:rPr>
                <w:rFonts w:ascii="Cambria" w:hAnsi="Cambria" w:cs="Arial"/>
              </w:rPr>
              <w:t>da</w:t>
            </w:r>
            <w:r w:rsidRPr="008C6B97">
              <w:rPr>
                <w:rFonts w:ascii="Cambria" w:hAnsi="Cambria" w:cs="Arial"/>
                <w:spacing w:val="4"/>
              </w:rPr>
              <w:t xml:space="preserve"> </w:t>
            </w:r>
            <w:r w:rsidRPr="008C6B97">
              <w:rPr>
                <w:rFonts w:ascii="Cambria" w:hAnsi="Cambria" w:cs="Arial"/>
              </w:rPr>
              <w:t>infração,</w:t>
            </w:r>
            <w:r w:rsidRPr="008C6B97">
              <w:rPr>
                <w:rFonts w:ascii="Cambria" w:hAnsi="Cambria" w:cs="Arial"/>
                <w:spacing w:val="4"/>
              </w:rPr>
              <w:t xml:space="preserve"> </w:t>
            </w:r>
            <w:r w:rsidRPr="008C6B97">
              <w:rPr>
                <w:rFonts w:ascii="Cambria" w:hAnsi="Cambria" w:cs="Arial"/>
              </w:rPr>
              <w:t>ou</w:t>
            </w:r>
            <w:r w:rsidRPr="008C6B97">
              <w:rPr>
                <w:rFonts w:ascii="Cambria" w:hAnsi="Cambria" w:cs="Arial"/>
                <w:spacing w:val="5"/>
              </w:rPr>
              <w:t xml:space="preserve"> </w:t>
            </w:r>
            <w:r w:rsidRPr="008C6B97">
              <w:rPr>
                <w:rFonts w:ascii="Cambria" w:hAnsi="Cambria" w:cs="Arial"/>
              </w:rPr>
              <w:t>seja,</w:t>
            </w:r>
            <w:r w:rsidRPr="008C6B97">
              <w:rPr>
                <w:rFonts w:ascii="Cambria" w:hAnsi="Cambria" w:cs="Arial"/>
                <w:spacing w:val="4"/>
              </w:rPr>
              <w:t xml:space="preserve"> </w:t>
            </w:r>
            <w:r w:rsidRPr="008C6B97">
              <w:rPr>
                <w:rFonts w:ascii="Cambria" w:hAnsi="Cambria" w:cs="Arial"/>
              </w:rPr>
              <w:t>na</w:t>
            </w:r>
            <w:r w:rsidRPr="008C6B97">
              <w:rPr>
                <w:rFonts w:ascii="Cambria" w:hAnsi="Cambria" w:cs="Arial"/>
                <w:spacing w:val="4"/>
              </w:rPr>
              <w:t xml:space="preserve"> </w:t>
            </w:r>
            <w:r w:rsidRPr="008C6B97">
              <w:rPr>
                <w:rFonts w:ascii="Cambria" w:hAnsi="Cambria" w:cs="Arial"/>
              </w:rPr>
              <w:t>qual</w:t>
            </w:r>
            <w:r w:rsidRPr="008C6B97">
              <w:rPr>
                <w:rFonts w:ascii="Cambria" w:hAnsi="Cambria" w:cs="Arial"/>
                <w:spacing w:val="-30"/>
              </w:rPr>
              <w:t xml:space="preserve"> </w:t>
            </w:r>
            <w:r w:rsidRPr="008C6B97">
              <w:rPr>
                <w:rFonts w:ascii="Cambria" w:hAnsi="Cambria" w:cs="Arial"/>
              </w:rPr>
              <w:t>é</w:t>
            </w:r>
            <w:r w:rsidRPr="008C6B97">
              <w:rPr>
                <w:rFonts w:ascii="Cambria" w:hAnsi="Cambria" w:cs="Arial"/>
                <w:spacing w:val="6"/>
              </w:rPr>
              <w:t xml:space="preserve"> </w:t>
            </w:r>
            <w:r w:rsidRPr="008C6B97">
              <w:rPr>
                <w:rFonts w:ascii="Cambria" w:hAnsi="Cambria" w:cs="Arial"/>
              </w:rPr>
              <w:t>possível</w:t>
            </w:r>
            <w:r w:rsidRPr="008C6B97">
              <w:rPr>
                <w:rFonts w:ascii="Cambria" w:hAnsi="Cambria" w:cs="Arial"/>
                <w:spacing w:val="7"/>
              </w:rPr>
              <w:t xml:space="preserve"> </w:t>
            </w:r>
            <w:r w:rsidRPr="008C6B97">
              <w:rPr>
                <w:rFonts w:ascii="Cambria" w:hAnsi="Cambria" w:cs="Arial"/>
              </w:rPr>
              <w:t>definir</w:t>
            </w:r>
            <w:r w:rsidRPr="008C6B97">
              <w:rPr>
                <w:rFonts w:ascii="Cambria" w:hAnsi="Cambria" w:cs="Arial"/>
                <w:spacing w:val="7"/>
              </w:rPr>
              <w:t xml:space="preserve"> </w:t>
            </w:r>
            <w:r w:rsidRPr="008C6B97">
              <w:rPr>
                <w:rFonts w:ascii="Cambria" w:hAnsi="Cambria" w:cs="Arial"/>
              </w:rPr>
              <w:t>o</w:t>
            </w:r>
            <w:r w:rsidRPr="008C6B97">
              <w:rPr>
                <w:rFonts w:ascii="Cambria" w:hAnsi="Cambria" w:cs="Arial"/>
                <w:spacing w:val="7"/>
              </w:rPr>
              <w:t xml:space="preserve"> </w:t>
            </w:r>
            <w:r w:rsidRPr="008C6B97">
              <w:rPr>
                <w:rFonts w:ascii="Cambria" w:hAnsi="Cambria" w:cs="Arial"/>
              </w:rPr>
              <w:t>quantum</w:t>
            </w:r>
            <w:r w:rsidRPr="008C6B97">
              <w:rPr>
                <w:rFonts w:ascii="Cambria" w:hAnsi="Cambria" w:cs="Arial"/>
                <w:spacing w:val="7"/>
              </w:rPr>
              <w:t xml:space="preserve"> </w:t>
            </w:r>
            <w:r w:rsidRPr="008C6B97">
              <w:rPr>
                <w:rFonts w:ascii="Cambria" w:hAnsi="Cambria" w:cs="Arial"/>
              </w:rPr>
              <w:t>da</w:t>
            </w:r>
            <w:r w:rsidRPr="008C6B97">
              <w:rPr>
                <w:rFonts w:ascii="Cambria" w:hAnsi="Cambria" w:cs="Arial"/>
                <w:spacing w:val="7"/>
              </w:rPr>
              <w:t xml:space="preserve"> </w:t>
            </w:r>
            <w:r w:rsidRPr="008C6B97">
              <w:rPr>
                <w:rFonts w:ascii="Cambria" w:hAnsi="Cambria" w:cs="Arial"/>
              </w:rPr>
              <w:t>vantagem</w:t>
            </w:r>
            <w:r w:rsidRPr="008C6B97">
              <w:rPr>
                <w:rFonts w:ascii="Cambria" w:hAnsi="Cambria" w:cs="Arial"/>
                <w:spacing w:val="7"/>
              </w:rPr>
              <w:t xml:space="preserve"> </w:t>
            </w:r>
            <w:r w:rsidRPr="008C6B97">
              <w:rPr>
                <w:rFonts w:ascii="Cambria" w:hAnsi="Cambria" w:cs="Arial"/>
              </w:rPr>
              <w:t>obtida</w:t>
            </w:r>
            <w:r w:rsidRPr="008C6B97">
              <w:rPr>
                <w:rFonts w:ascii="Cambria" w:hAnsi="Cambria" w:cs="Arial"/>
                <w:spacing w:val="-30"/>
              </w:rPr>
              <w:t xml:space="preserve"> </w:t>
            </w:r>
            <w:r w:rsidRPr="008C6B97">
              <w:rPr>
                <w:rFonts w:ascii="Cambria" w:hAnsi="Cambria" w:cs="Arial"/>
              </w:rPr>
              <w:t>pelo Fornecedor)</w:t>
            </w: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05" w:right="-109"/>
              <w:rPr>
                <w:rFonts w:ascii="Cambria" w:hAnsi="Cambria" w:cs="Arial"/>
              </w:rPr>
            </w:pPr>
            <w:r w:rsidRPr="008C6B97">
              <w:rPr>
                <w:rFonts w:ascii="Cambria" w:hAnsi="Cambria" w:cs="Arial"/>
              </w:rPr>
              <w:t>R$</w:t>
            </w:r>
            <w:r w:rsidRPr="008C6B97">
              <w:rPr>
                <w:rFonts w:ascii="Cambria" w:hAnsi="Cambria" w:cs="Arial"/>
                <w:spacing w:val="4"/>
              </w:rPr>
              <w:t xml:space="preserve"> </w:t>
            </w:r>
            <w:r w:rsidRPr="008C6B97">
              <w:rPr>
                <w:rFonts w:ascii="Cambria" w:hAnsi="Cambria" w:cs="Arial"/>
              </w:rPr>
              <w:t>0,01</w:t>
            </w:r>
            <w:r w:rsidRPr="008C6B97">
              <w:rPr>
                <w:rFonts w:ascii="Cambria" w:hAnsi="Cambria" w:cs="Arial"/>
                <w:spacing w:val="5"/>
              </w:rPr>
              <w:t xml:space="preserve"> </w:t>
            </w:r>
            <w:r w:rsidRPr="008C6B97">
              <w:rPr>
                <w:rFonts w:ascii="Cambria" w:hAnsi="Cambria" w:cs="Arial"/>
              </w:rPr>
              <w:t>até</w:t>
            </w:r>
            <w:r w:rsidRPr="008C6B97">
              <w:rPr>
                <w:rFonts w:ascii="Cambria" w:hAnsi="Cambria" w:cs="Arial"/>
                <w:spacing w:val="5"/>
              </w:rPr>
              <w:t xml:space="preserve"> </w:t>
            </w:r>
            <w:r w:rsidRPr="008C6B97">
              <w:rPr>
                <w:rFonts w:ascii="Cambria" w:hAnsi="Cambria" w:cs="Arial"/>
              </w:rPr>
              <w:t>100,00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1,2</w:t>
            </w:r>
          </w:p>
        </w:tc>
      </w:tr>
      <w:tr w:rsidR="006811DD" w:rsidRPr="008C6B97" w:rsidTr="006E6412">
        <w:trPr>
          <w:trHeight w:val="212"/>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05"/>
              <w:rPr>
                <w:rFonts w:ascii="Cambria" w:hAnsi="Cambria" w:cs="Arial"/>
              </w:rPr>
            </w:pPr>
            <w:r w:rsidRPr="008C6B97">
              <w:rPr>
                <w:rFonts w:ascii="Cambria" w:hAnsi="Cambria" w:cs="Arial"/>
              </w:rPr>
              <w:t>R$</w:t>
            </w:r>
            <w:r w:rsidRPr="008C6B97">
              <w:rPr>
                <w:rFonts w:ascii="Cambria" w:hAnsi="Cambria" w:cs="Arial"/>
                <w:spacing w:val="6"/>
              </w:rPr>
              <w:t xml:space="preserve"> </w:t>
            </w:r>
            <w:r w:rsidRPr="008C6B97">
              <w:rPr>
                <w:rFonts w:ascii="Cambria" w:hAnsi="Cambria" w:cs="Arial"/>
              </w:rPr>
              <w:t>100,01</w:t>
            </w:r>
            <w:r w:rsidRPr="008C6B97">
              <w:rPr>
                <w:rFonts w:ascii="Cambria" w:hAnsi="Cambria" w:cs="Arial"/>
                <w:spacing w:val="6"/>
              </w:rPr>
              <w:t xml:space="preserve"> </w:t>
            </w:r>
            <w:r w:rsidRPr="008C6B97">
              <w:rPr>
                <w:rFonts w:ascii="Cambria" w:hAnsi="Cambria" w:cs="Arial"/>
              </w:rPr>
              <w:t>até</w:t>
            </w:r>
            <w:r w:rsidRPr="008C6B97">
              <w:rPr>
                <w:rFonts w:ascii="Cambria" w:hAnsi="Cambria" w:cs="Arial"/>
                <w:spacing w:val="6"/>
              </w:rPr>
              <w:t xml:space="preserve"> </w:t>
            </w:r>
            <w:r w:rsidRPr="008C6B97">
              <w:rPr>
                <w:rFonts w:ascii="Cambria" w:hAnsi="Cambria" w:cs="Arial"/>
              </w:rPr>
              <w:t>1.000,00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1,3</w:t>
            </w:r>
          </w:p>
        </w:tc>
      </w:tr>
      <w:tr w:rsidR="006811DD" w:rsidRPr="008C6B97" w:rsidTr="006E6412">
        <w:trPr>
          <w:trHeight w:val="212"/>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E6412" w:rsidP="003A3C10">
            <w:pPr>
              <w:pStyle w:val="TableParagraph"/>
              <w:tabs>
                <w:tab w:val="left" w:pos="2866"/>
              </w:tabs>
              <w:spacing w:before="0" w:after="60" w:line="276" w:lineRule="auto"/>
              <w:ind w:left="-105" w:right="-105"/>
              <w:rPr>
                <w:rFonts w:ascii="Cambria" w:hAnsi="Cambria" w:cs="Arial"/>
              </w:rPr>
            </w:pPr>
            <w:r w:rsidRPr="008C6B97">
              <w:rPr>
                <w:rFonts w:ascii="Cambria" w:hAnsi="Cambria" w:cs="Arial"/>
              </w:rPr>
              <w:t xml:space="preserve">      </w:t>
            </w:r>
            <w:r w:rsidR="006811DD" w:rsidRPr="008C6B97">
              <w:rPr>
                <w:rFonts w:ascii="Cambria" w:hAnsi="Cambria" w:cs="Arial"/>
              </w:rPr>
              <w:t>R$</w:t>
            </w:r>
            <w:r w:rsidR="006811DD" w:rsidRPr="008C6B97">
              <w:rPr>
                <w:rFonts w:ascii="Cambria" w:hAnsi="Cambria" w:cs="Arial"/>
                <w:spacing w:val="7"/>
              </w:rPr>
              <w:t xml:space="preserve"> </w:t>
            </w:r>
            <w:r w:rsidR="006811DD" w:rsidRPr="008C6B97">
              <w:rPr>
                <w:rFonts w:ascii="Cambria" w:hAnsi="Cambria" w:cs="Arial"/>
              </w:rPr>
              <w:t>1.000,01</w:t>
            </w:r>
            <w:r w:rsidR="006811DD" w:rsidRPr="008C6B97">
              <w:rPr>
                <w:rFonts w:ascii="Cambria" w:hAnsi="Cambria" w:cs="Arial"/>
                <w:spacing w:val="7"/>
              </w:rPr>
              <w:t xml:space="preserve"> </w:t>
            </w:r>
            <w:r w:rsidR="006811DD" w:rsidRPr="008C6B97">
              <w:rPr>
                <w:rFonts w:ascii="Cambria" w:hAnsi="Cambria" w:cs="Arial"/>
              </w:rPr>
              <w:t>até</w:t>
            </w:r>
            <w:r w:rsidR="006811DD" w:rsidRPr="008C6B97">
              <w:rPr>
                <w:rFonts w:ascii="Cambria" w:hAnsi="Cambria" w:cs="Arial"/>
                <w:spacing w:val="7"/>
              </w:rPr>
              <w:t xml:space="preserve"> </w:t>
            </w:r>
            <w:r w:rsidR="006811DD" w:rsidRPr="008C6B97">
              <w:rPr>
                <w:rFonts w:ascii="Cambria" w:hAnsi="Cambria" w:cs="Arial"/>
              </w:rPr>
              <w:t>10.000,00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1,4</w:t>
            </w:r>
          </w:p>
        </w:tc>
      </w:tr>
      <w:tr w:rsidR="006811DD" w:rsidRPr="008C6B97" w:rsidTr="006E6412">
        <w:trPr>
          <w:trHeight w:val="212"/>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05" w:right="-114"/>
              <w:rPr>
                <w:rFonts w:ascii="Cambria" w:hAnsi="Cambria" w:cs="Arial"/>
              </w:rPr>
            </w:pPr>
            <w:r w:rsidRPr="008C6B97">
              <w:rPr>
                <w:rFonts w:ascii="Cambria" w:hAnsi="Cambria" w:cs="Arial"/>
              </w:rPr>
              <w:t>R$</w:t>
            </w:r>
            <w:r w:rsidRPr="008C6B97">
              <w:rPr>
                <w:rFonts w:ascii="Cambria" w:hAnsi="Cambria" w:cs="Arial"/>
                <w:spacing w:val="7"/>
              </w:rPr>
              <w:t xml:space="preserve"> </w:t>
            </w:r>
            <w:r w:rsidRPr="008C6B97">
              <w:rPr>
                <w:rFonts w:ascii="Cambria" w:hAnsi="Cambria" w:cs="Arial"/>
              </w:rPr>
              <w:t>10.000,01</w:t>
            </w:r>
            <w:r w:rsidRPr="008C6B97">
              <w:rPr>
                <w:rFonts w:ascii="Cambria" w:hAnsi="Cambria" w:cs="Arial"/>
                <w:spacing w:val="7"/>
              </w:rPr>
              <w:t xml:space="preserve"> </w:t>
            </w:r>
            <w:r w:rsidRPr="008C6B97">
              <w:rPr>
                <w:rFonts w:ascii="Cambria" w:hAnsi="Cambria" w:cs="Arial"/>
              </w:rPr>
              <w:t>até</w:t>
            </w:r>
            <w:r w:rsidRPr="008C6B97">
              <w:rPr>
                <w:rFonts w:ascii="Cambria" w:hAnsi="Cambria" w:cs="Arial"/>
                <w:spacing w:val="8"/>
              </w:rPr>
              <w:t xml:space="preserve"> </w:t>
            </w:r>
            <w:r w:rsidRPr="008C6B97">
              <w:rPr>
                <w:rFonts w:ascii="Cambria" w:hAnsi="Cambria" w:cs="Arial"/>
              </w:rPr>
              <w:t>50.000,00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1,5</w:t>
            </w:r>
          </w:p>
        </w:tc>
      </w:tr>
      <w:tr w:rsidR="006811DD" w:rsidRPr="008C6B97" w:rsidTr="006E6412">
        <w:trPr>
          <w:trHeight w:val="212"/>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05" w:right="-105"/>
              <w:rPr>
                <w:rFonts w:ascii="Cambria" w:hAnsi="Cambria" w:cs="Arial"/>
              </w:rPr>
            </w:pPr>
            <w:r w:rsidRPr="008C6B97">
              <w:rPr>
                <w:rFonts w:ascii="Cambria" w:hAnsi="Cambria" w:cs="Arial"/>
              </w:rPr>
              <w:t>R$</w:t>
            </w:r>
            <w:r w:rsidRPr="008C6B97">
              <w:rPr>
                <w:rFonts w:ascii="Cambria" w:hAnsi="Cambria" w:cs="Arial"/>
                <w:spacing w:val="7"/>
              </w:rPr>
              <w:t xml:space="preserve"> </w:t>
            </w:r>
            <w:r w:rsidRPr="008C6B97">
              <w:rPr>
                <w:rFonts w:ascii="Cambria" w:hAnsi="Cambria" w:cs="Arial"/>
              </w:rPr>
              <w:t>50.000,01</w:t>
            </w:r>
            <w:r w:rsidRPr="008C6B97">
              <w:rPr>
                <w:rFonts w:ascii="Cambria" w:hAnsi="Cambria" w:cs="Arial"/>
                <w:spacing w:val="8"/>
              </w:rPr>
              <w:t xml:space="preserve"> </w:t>
            </w:r>
            <w:r w:rsidRPr="008C6B97">
              <w:rPr>
                <w:rFonts w:ascii="Cambria" w:hAnsi="Cambria" w:cs="Arial"/>
              </w:rPr>
              <w:t>até</w:t>
            </w:r>
            <w:r w:rsidRPr="008C6B97">
              <w:rPr>
                <w:rFonts w:ascii="Cambria" w:hAnsi="Cambria" w:cs="Arial"/>
                <w:spacing w:val="8"/>
              </w:rPr>
              <w:t xml:space="preserve"> </w:t>
            </w:r>
            <w:r w:rsidR="006E6412" w:rsidRPr="008C6B97">
              <w:rPr>
                <w:rFonts w:ascii="Cambria" w:hAnsi="Cambria" w:cs="Arial"/>
                <w:spacing w:val="8"/>
              </w:rPr>
              <w:t>1</w:t>
            </w:r>
            <w:r w:rsidRPr="008C6B97">
              <w:rPr>
                <w:rFonts w:ascii="Cambria" w:hAnsi="Cambria" w:cs="Arial"/>
              </w:rPr>
              <w:t>00.000,00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1,6</w:t>
            </w:r>
          </w:p>
        </w:tc>
      </w:tr>
      <w:tr w:rsidR="006811DD" w:rsidRPr="008C6B97" w:rsidTr="006E6412">
        <w:trPr>
          <w:trHeight w:val="212"/>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05" w:right="-105"/>
              <w:rPr>
                <w:rFonts w:ascii="Cambria" w:hAnsi="Cambria" w:cs="Arial"/>
              </w:rPr>
            </w:pPr>
            <w:r w:rsidRPr="008C6B97">
              <w:rPr>
                <w:rFonts w:ascii="Cambria" w:hAnsi="Cambria" w:cs="Arial"/>
              </w:rPr>
              <w:t>R$</w:t>
            </w:r>
            <w:r w:rsidRPr="008C6B97">
              <w:rPr>
                <w:rFonts w:ascii="Cambria" w:hAnsi="Cambria" w:cs="Arial"/>
                <w:spacing w:val="8"/>
              </w:rPr>
              <w:t xml:space="preserve"> </w:t>
            </w:r>
            <w:r w:rsidRPr="008C6B97">
              <w:rPr>
                <w:rFonts w:ascii="Cambria" w:hAnsi="Cambria" w:cs="Arial"/>
              </w:rPr>
              <w:t>100.000,01</w:t>
            </w:r>
            <w:r w:rsidRPr="008C6B97">
              <w:rPr>
                <w:rFonts w:ascii="Cambria" w:hAnsi="Cambria" w:cs="Arial"/>
                <w:spacing w:val="8"/>
              </w:rPr>
              <w:t xml:space="preserve"> </w:t>
            </w:r>
            <w:r w:rsidRPr="008C6B97">
              <w:rPr>
                <w:rFonts w:ascii="Cambria" w:hAnsi="Cambria" w:cs="Arial"/>
              </w:rPr>
              <w:t>até</w:t>
            </w:r>
            <w:r w:rsidRPr="008C6B97">
              <w:rPr>
                <w:rFonts w:ascii="Cambria" w:hAnsi="Cambria" w:cs="Arial"/>
                <w:spacing w:val="8"/>
              </w:rPr>
              <w:t xml:space="preserve"> </w:t>
            </w:r>
            <w:r w:rsidRPr="008C6B97">
              <w:rPr>
                <w:rFonts w:ascii="Cambria" w:hAnsi="Cambria" w:cs="Arial"/>
              </w:rPr>
              <w:t>300.000,00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1,7</w:t>
            </w:r>
          </w:p>
        </w:tc>
      </w:tr>
      <w:tr w:rsidR="006811DD" w:rsidRPr="008C6B97" w:rsidTr="006E6412">
        <w:trPr>
          <w:trHeight w:val="212"/>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tabs>
                <w:tab w:val="left" w:pos="3433"/>
              </w:tabs>
              <w:spacing w:before="0" w:after="60" w:line="276" w:lineRule="auto"/>
              <w:ind w:left="-105" w:right="-108"/>
              <w:rPr>
                <w:rFonts w:ascii="Cambria" w:hAnsi="Cambria" w:cs="Arial"/>
              </w:rPr>
            </w:pPr>
            <w:r w:rsidRPr="008C6B97">
              <w:rPr>
                <w:rFonts w:ascii="Cambria" w:hAnsi="Cambria" w:cs="Arial"/>
              </w:rPr>
              <w:t>R$</w:t>
            </w:r>
            <w:r w:rsidRPr="008C6B97">
              <w:rPr>
                <w:rFonts w:ascii="Cambria" w:hAnsi="Cambria" w:cs="Arial"/>
                <w:spacing w:val="8"/>
              </w:rPr>
              <w:t xml:space="preserve"> </w:t>
            </w:r>
            <w:r w:rsidRPr="008C6B97">
              <w:rPr>
                <w:rFonts w:ascii="Cambria" w:hAnsi="Cambria" w:cs="Arial"/>
              </w:rPr>
              <w:t>300.000.01</w:t>
            </w:r>
            <w:r w:rsidRPr="008C6B97">
              <w:rPr>
                <w:rFonts w:ascii="Cambria" w:hAnsi="Cambria" w:cs="Arial"/>
                <w:spacing w:val="8"/>
              </w:rPr>
              <w:t xml:space="preserve"> </w:t>
            </w:r>
            <w:r w:rsidRPr="008C6B97">
              <w:rPr>
                <w:rFonts w:ascii="Cambria" w:hAnsi="Cambria" w:cs="Arial"/>
              </w:rPr>
              <w:t>até</w:t>
            </w:r>
            <w:r w:rsidRPr="008C6B97">
              <w:rPr>
                <w:rFonts w:ascii="Cambria" w:hAnsi="Cambria" w:cs="Arial"/>
                <w:spacing w:val="8"/>
              </w:rPr>
              <w:t xml:space="preserve"> </w:t>
            </w:r>
            <w:r w:rsidRPr="008C6B97">
              <w:rPr>
                <w:rFonts w:ascii="Cambria" w:hAnsi="Cambria" w:cs="Arial"/>
              </w:rPr>
              <w:t>700.000,00</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1,8</w:t>
            </w:r>
          </w:p>
        </w:tc>
      </w:tr>
      <w:tr w:rsidR="006811DD" w:rsidRPr="008C6B97" w:rsidTr="006E6412">
        <w:trPr>
          <w:trHeight w:val="544"/>
        </w:trPr>
        <w:tc>
          <w:tcPr>
            <w:tcW w:w="3119" w:type="dxa"/>
            <w:vMerge/>
            <w:tcBorders>
              <w:top w:val="nil"/>
              <w:bottom w:val="double" w:sz="2" w:space="0" w:color="000000"/>
              <w:right w:val="double" w:sz="2" w:space="0" w:color="000000"/>
            </w:tcBorders>
          </w:tcPr>
          <w:p w:rsidR="006811DD" w:rsidRPr="008C6B97" w:rsidRDefault="006811DD" w:rsidP="003A3C10">
            <w:pPr>
              <w:spacing w:after="60" w:line="276" w:lineRule="auto"/>
              <w:rPr>
                <w:rFonts w:ascii="Cambria" w:hAnsi="Cambria" w:cs="Arial"/>
                <w:sz w:val="22"/>
                <w:szCs w:val="22"/>
              </w:rPr>
            </w:pPr>
          </w:p>
        </w:tc>
        <w:tc>
          <w:tcPr>
            <w:tcW w:w="3969" w:type="dxa"/>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05"/>
              <w:rPr>
                <w:rFonts w:ascii="Cambria" w:hAnsi="Cambria" w:cs="Arial"/>
              </w:rPr>
            </w:pPr>
            <w:r w:rsidRPr="008C6B97">
              <w:rPr>
                <w:rFonts w:ascii="Cambria" w:hAnsi="Cambria" w:cs="Arial"/>
              </w:rPr>
              <w:t>acima</w:t>
            </w:r>
            <w:r w:rsidRPr="008C6B97">
              <w:rPr>
                <w:rFonts w:ascii="Cambria" w:hAnsi="Cambria" w:cs="Arial"/>
                <w:spacing w:val="6"/>
              </w:rPr>
              <w:t xml:space="preserve"> </w:t>
            </w:r>
            <w:r w:rsidRPr="008C6B97">
              <w:rPr>
                <w:rFonts w:ascii="Cambria" w:hAnsi="Cambria" w:cs="Arial"/>
              </w:rPr>
              <w:t>de</w:t>
            </w:r>
            <w:r w:rsidRPr="008C6B97">
              <w:rPr>
                <w:rFonts w:ascii="Cambria" w:hAnsi="Cambria" w:cs="Arial"/>
                <w:spacing w:val="7"/>
              </w:rPr>
              <w:t xml:space="preserve"> </w:t>
            </w:r>
            <w:r w:rsidRPr="008C6B97">
              <w:rPr>
                <w:rFonts w:ascii="Cambria" w:hAnsi="Cambria" w:cs="Arial"/>
              </w:rPr>
              <w:t>R$</w:t>
            </w:r>
            <w:r w:rsidRPr="008C6B97">
              <w:rPr>
                <w:rFonts w:ascii="Cambria" w:hAnsi="Cambria" w:cs="Arial"/>
                <w:spacing w:val="6"/>
              </w:rPr>
              <w:t xml:space="preserve"> </w:t>
            </w:r>
            <w:r w:rsidRPr="008C6B97">
              <w:rPr>
                <w:rFonts w:ascii="Cambria" w:hAnsi="Cambria" w:cs="Arial"/>
              </w:rPr>
              <w:t>700.000,01</w:t>
            </w:r>
          </w:p>
        </w:tc>
        <w:tc>
          <w:tcPr>
            <w:tcW w:w="2268"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468" w:right="468"/>
              <w:rPr>
                <w:rFonts w:ascii="Cambria" w:hAnsi="Cambria" w:cs="Arial"/>
              </w:rPr>
            </w:pPr>
            <w:r w:rsidRPr="008C6B97">
              <w:rPr>
                <w:rFonts w:ascii="Cambria" w:hAnsi="Cambria" w:cs="Arial"/>
              </w:rPr>
              <w:t>1,9</w:t>
            </w:r>
          </w:p>
        </w:tc>
      </w:tr>
      <w:tr w:rsidR="006811DD" w:rsidRPr="008C6B97" w:rsidTr="006E6412">
        <w:trPr>
          <w:gridAfter w:val="1"/>
          <w:wAfter w:w="8" w:type="dxa"/>
          <w:trHeight w:val="1837"/>
        </w:trPr>
        <w:tc>
          <w:tcPr>
            <w:tcW w:w="3119" w:type="dxa"/>
            <w:tcBorders>
              <w:top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b/>
              </w:rPr>
            </w:pPr>
          </w:p>
          <w:p w:rsidR="006811DD" w:rsidRPr="008C6B97" w:rsidRDefault="006811DD" w:rsidP="003A3C10">
            <w:pPr>
              <w:pStyle w:val="TableParagraph"/>
              <w:spacing w:before="0" w:after="60" w:line="276" w:lineRule="auto"/>
              <w:rPr>
                <w:rFonts w:ascii="Cambria" w:hAnsi="Cambria" w:cs="Arial"/>
                <w:b/>
              </w:rPr>
            </w:pPr>
            <w:r w:rsidRPr="008C6B97">
              <w:rPr>
                <w:rFonts w:ascii="Cambria" w:hAnsi="Cambria" w:cs="Arial"/>
                <w:b/>
              </w:rPr>
              <w:t>VANTAGEM</w:t>
            </w:r>
            <w:r w:rsidRPr="008C6B97">
              <w:rPr>
                <w:rFonts w:ascii="Cambria" w:hAnsi="Cambria" w:cs="Arial"/>
                <w:b/>
                <w:spacing w:val="6"/>
              </w:rPr>
              <w:t xml:space="preserve"> </w:t>
            </w:r>
            <w:r w:rsidRPr="008C6B97">
              <w:rPr>
                <w:rFonts w:ascii="Cambria" w:hAnsi="Cambria" w:cs="Arial"/>
                <w:b/>
              </w:rPr>
              <w:t>NÃO</w:t>
            </w:r>
            <w:r w:rsidRPr="008C6B97">
              <w:rPr>
                <w:rFonts w:ascii="Cambria" w:hAnsi="Cambria" w:cs="Arial"/>
                <w:b/>
                <w:spacing w:val="6"/>
              </w:rPr>
              <w:t xml:space="preserve"> </w:t>
            </w:r>
            <w:r w:rsidRPr="008C6B97">
              <w:rPr>
                <w:rFonts w:ascii="Cambria" w:hAnsi="Cambria" w:cs="Arial"/>
                <w:b/>
              </w:rPr>
              <w:t>MENSURÁVEL</w:t>
            </w: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(considerada</w:t>
            </w:r>
            <w:r w:rsidRPr="008C6B97">
              <w:rPr>
                <w:rFonts w:ascii="Cambria" w:hAnsi="Cambria" w:cs="Arial"/>
                <w:spacing w:val="5"/>
              </w:rPr>
              <w:t xml:space="preserve"> </w:t>
            </w:r>
            <w:r w:rsidRPr="008C6B97">
              <w:rPr>
                <w:rFonts w:ascii="Cambria" w:hAnsi="Cambria" w:cs="Arial"/>
              </w:rPr>
              <w:t>a</w:t>
            </w:r>
            <w:r w:rsidRPr="008C6B97">
              <w:rPr>
                <w:rFonts w:ascii="Cambria" w:hAnsi="Cambria" w:cs="Arial"/>
                <w:spacing w:val="6"/>
              </w:rPr>
              <w:t xml:space="preserve"> </w:t>
            </w:r>
            <w:r w:rsidRPr="008C6B97">
              <w:rPr>
                <w:rFonts w:ascii="Cambria" w:hAnsi="Cambria" w:cs="Arial"/>
              </w:rPr>
              <w:t>hipótese</w:t>
            </w:r>
            <w:r w:rsidRPr="008C6B97">
              <w:rPr>
                <w:rFonts w:ascii="Cambria" w:hAnsi="Cambria" w:cs="Arial"/>
                <w:spacing w:val="5"/>
              </w:rPr>
              <w:t xml:space="preserve"> </w:t>
            </w:r>
            <w:r w:rsidRPr="008C6B97">
              <w:rPr>
                <w:rFonts w:ascii="Cambria" w:hAnsi="Cambria" w:cs="Arial"/>
              </w:rPr>
              <w:t>em</w:t>
            </w:r>
            <w:r w:rsidRPr="008C6B97">
              <w:rPr>
                <w:rFonts w:ascii="Cambria" w:hAnsi="Cambria" w:cs="Arial"/>
                <w:spacing w:val="6"/>
              </w:rPr>
              <w:t xml:space="preserve"> </w:t>
            </w:r>
            <w:r w:rsidRPr="008C6B97">
              <w:rPr>
                <w:rFonts w:ascii="Cambria" w:hAnsi="Cambria" w:cs="Arial"/>
              </w:rPr>
              <w:t>que</w:t>
            </w:r>
            <w:r w:rsidRPr="008C6B97">
              <w:rPr>
                <w:rFonts w:ascii="Cambria" w:hAnsi="Cambria" w:cs="Arial"/>
                <w:spacing w:val="5"/>
              </w:rPr>
              <w:t xml:space="preserve"> </w:t>
            </w:r>
            <w:r w:rsidRPr="008C6B97">
              <w:rPr>
                <w:rFonts w:ascii="Cambria" w:hAnsi="Cambria" w:cs="Arial"/>
              </w:rPr>
              <w:t>não</w:t>
            </w:r>
            <w:r w:rsidRPr="008C6B97">
              <w:rPr>
                <w:rFonts w:ascii="Cambria" w:hAnsi="Cambria" w:cs="Arial"/>
                <w:spacing w:val="6"/>
              </w:rPr>
              <w:t xml:space="preserve"> </w:t>
            </w:r>
            <w:r w:rsidRPr="008C6B97">
              <w:rPr>
                <w:rFonts w:ascii="Cambria" w:hAnsi="Cambria" w:cs="Arial"/>
              </w:rPr>
              <w:t>for</w:t>
            </w:r>
            <w:r w:rsidRPr="008C6B97">
              <w:rPr>
                <w:rFonts w:ascii="Cambria" w:hAnsi="Cambria" w:cs="Arial"/>
                <w:spacing w:val="5"/>
              </w:rPr>
              <w:t xml:space="preserve"> </w:t>
            </w:r>
            <w:r w:rsidRPr="008C6B97">
              <w:rPr>
                <w:rFonts w:ascii="Cambria" w:hAnsi="Cambria" w:cs="Arial"/>
              </w:rPr>
              <w:t>possível</w:t>
            </w:r>
            <w:r w:rsidRPr="008C6B97">
              <w:rPr>
                <w:rFonts w:ascii="Cambria" w:hAnsi="Cambria" w:cs="Arial"/>
                <w:spacing w:val="-30"/>
              </w:rPr>
              <w:t xml:space="preserve"> </w:t>
            </w:r>
            <w:r w:rsidRPr="008C6B97">
              <w:rPr>
                <w:rFonts w:ascii="Cambria" w:hAnsi="Cambria" w:cs="Arial"/>
              </w:rPr>
              <w:t>auferir</w:t>
            </w:r>
            <w:r w:rsidRPr="008C6B97">
              <w:rPr>
                <w:rFonts w:ascii="Cambria" w:hAnsi="Cambria" w:cs="Arial"/>
                <w:spacing w:val="3"/>
              </w:rPr>
              <w:t xml:space="preserve"> </w:t>
            </w:r>
            <w:r w:rsidRPr="008C6B97">
              <w:rPr>
                <w:rFonts w:ascii="Cambria" w:hAnsi="Cambria" w:cs="Arial"/>
              </w:rPr>
              <w:t>o</w:t>
            </w:r>
            <w:r w:rsidRPr="008C6B97">
              <w:rPr>
                <w:rFonts w:ascii="Cambria" w:hAnsi="Cambria" w:cs="Arial"/>
                <w:spacing w:val="4"/>
              </w:rPr>
              <w:t xml:space="preserve"> </w:t>
            </w:r>
            <w:r w:rsidRPr="008C6B97">
              <w:rPr>
                <w:rFonts w:ascii="Cambria" w:hAnsi="Cambria" w:cs="Arial"/>
              </w:rPr>
              <w:t>quantum</w:t>
            </w:r>
            <w:r w:rsidRPr="008C6B97">
              <w:rPr>
                <w:rFonts w:ascii="Cambria" w:hAnsi="Cambria" w:cs="Arial"/>
                <w:spacing w:val="3"/>
              </w:rPr>
              <w:t xml:space="preserve"> </w:t>
            </w:r>
            <w:r w:rsidRPr="008C6B97">
              <w:rPr>
                <w:rFonts w:ascii="Cambria" w:hAnsi="Cambria" w:cs="Arial"/>
              </w:rPr>
              <w:t>da</w:t>
            </w:r>
            <w:r w:rsidRPr="008C6B97">
              <w:rPr>
                <w:rFonts w:ascii="Cambria" w:hAnsi="Cambria" w:cs="Arial"/>
                <w:spacing w:val="4"/>
              </w:rPr>
              <w:t xml:space="preserve"> </w:t>
            </w:r>
            <w:r w:rsidRPr="008C6B97">
              <w:rPr>
                <w:rFonts w:ascii="Cambria" w:hAnsi="Cambria" w:cs="Arial"/>
              </w:rPr>
              <w:t>vantagem</w:t>
            </w:r>
            <w:r w:rsidRPr="008C6B97">
              <w:rPr>
                <w:rFonts w:ascii="Cambria" w:hAnsi="Cambria" w:cs="Arial"/>
                <w:spacing w:val="3"/>
              </w:rPr>
              <w:t xml:space="preserve"> </w:t>
            </w:r>
            <w:r w:rsidRPr="008C6B97">
              <w:rPr>
                <w:rFonts w:ascii="Cambria" w:hAnsi="Cambria" w:cs="Arial"/>
              </w:rPr>
              <w:t>obtida</w:t>
            </w:r>
            <w:r w:rsidRPr="008C6B97">
              <w:rPr>
                <w:rFonts w:ascii="Cambria" w:hAnsi="Cambria" w:cs="Arial"/>
                <w:spacing w:val="4"/>
              </w:rPr>
              <w:t xml:space="preserve"> </w:t>
            </w:r>
            <w:r w:rsidRPr="008C6B97">
              <w:rPr>
                <w:rFonts w:ascii="Cambria" w:hAnsi="Cambria" w:cs="Arial"/>
              </w:rPr>
              <w:t>com</w:t>
            </w:r>
            <w:r w:rsidRPr="008C6B97">
              <w:rPr>
                <w:rFonts w:ascii="Cambria" w:hAnsi="Cambria" w:cs="Arial"/>
                <w:spacing w:val="4"/>
              </w:rPr>
              <w:t xml:space="preserve"> </w:t>
            </w:r>
            <w:r w:rsidRPr="008C6B97">
              <w:rPr>
                <w:rFonts w:ascii="Cambria" w:hAnsi="Cambria" w:cs="Arial"/>
              </w:rPr>
              <w:t>a</w:t>
            </w:r>
            <w:r w:rsidRPr="008C6B97">
              <w:rPr>
                <w:rFonts w:ascii="Cambria" w:hAnsi="Cambria" w:cs="Arial"/>
                <w:spacing w:val="1"/>
              </w:rPr>
              <w:t xml:space="preserve"> </w:t>
            </w:r>
            <w:r w:rsidRPr="008C6B97">
              <w:rPr>
                <w:rFonts w:ascii="Cambria" w:hAnsi="Cambria" w:cs="Arial"/>
              </w:rPr>
              <w:t>conduta</w:t>
            </w:r>
            <w:r w:rsidRPr="008C6B97">
              <w:rPr>
                <w:rFonts w:ascii="Cambria" w:hAnsi="Cambria" w:cs="Arial"/>
                <w:spacing w:val="1"/>
              </w:rPr>
              <w:t xml:space="preserve"> </w:t>
            </w:r>
            <w:r w:rsidRPr="008C6B97">
              <w:rPr>
                <w:rFonts w:ascii="Cambria" w:hAnsi="Cambria" w:cs="Arial"/>
              </w:rPr>
              <w:t>infrativa</w:t>
            </w:r>
            <w:r w:rsidRPr="008C6B97">
              <w:rPr>
                <w:rFonts w:ascii="Cambria" w:hAnsi="Cambria" w:cs="Arial"/>
                <w:spacing w:val="1"/>
              </w:rPr>
              <w:t xml:space="preserve"> </w:t>
            </w:r>
            <w:r w:rsidRPr="008C6B97">
              <w:rPr>
                <w:rFonts w:ascii="Cambria" w:hAnsi="Cambria" w:cs="Arial"/>
              </w:rPr>
              <w:t>do</w:t>
            </w:r>
            <w:r w:rsidRPr="008C6B97">
              <w:rPr>
                <w:rFonts w:ascii="Cambria" w:hAnsi="Cambria" w:cs="Arial"/>
                <w:spacing w:val="1"/>
              </w:rPr>
              <w:t xml:space="preserve"> </w:t>
            </w:r>
            <w:r w:rsidRPr="008C6B97">
              <w:rPr>
                <w:rFonts w:ascii="Cambria" w:hAnsi="Cambria" w:cs="Arial"/>
              </w:rPr>
              <w:t>Fornecedor)</w:t>
            </w:r>
          </w:p>
        </w:tc>
        <w:tc>
          <w:tcPr>
            <w:tcW w:w="3969" w:type="dxa"/>
            <w:tcBorders>
              <w:top w:val="double" w:sz="2" w:space="0" w:color="000000"/>
              <w:left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rPr>
              <w:t>Não</w:t>
            </w:r>
            <w:r w:rsidRPr="008C6B97">
              <w:rPr>
                <w:rFonts w:ascii="Cambria" w:hAnsi="Cambria" w:cs="Arial"/>
                <w:spacing w:val="9"/>
              </w:rPr>
              <w:t xml:space="preserve"> </w:t>
            </w:r>
            <w:r w:rsidRPr="008C6B97">
              <w:rPr>
                <w:rFonts w:ascii="Cambria" w:hAnsi="Cambria" w:cs="Arial"/>
              </w:rPr>
              <w:t>quantificável</w:t>
            </w:r>
          </w:p>
        </w:tc>
        <w:tc>
          <w:tcPr>
            <w:tcW w:w="2260" w:type="dxa"/>
            <w:tcBorders>
              <w:top w:val="double" w:sz="2" w:space="0" w:color="000000"/>
              <w:left w:val="double" w:sz="2" w:space="0" w:color="000000"/>
            </w:tcBorders>
          </w:tcPr>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p>
          <w:p w:rsidR="006811DD" w:rsidRPr="008C6B97" w:rsidRDefault="006811DD" w:rsidP="003A3C10">
            <w:pPr>
              <w:pStyle w:val="TableParagraph"/>
              <w:spacing w:before="0" w:after="60" w:line="276" w:lineRule="auto"/>
              <w:rPr>
                <w:rFonts w:ascii="Cambria" w:hAnsi="Cambria" w:cs="Arial"/>
              </w:rPr>
            </w:pPr>
            <w:r w:rsidRPr="008C6B97">
              <w:rPr>
                <w:rFonts w:ascii="Cambria" w:hAnsi="Cambria" w:cs="Arial"/>
                <w:w w:val="102"/>
              </w:rPr>
              <w:t>1</w:t>
            </w:r>
          </w:p>
        </w:tc>
      </w:tr>
    </w:tbl>
    <w:p w:rsid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V</w:t>
      </w: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TABELA PARA APLICAÇÃO DAS ATENUANTES PREVISTAS NO ARTIGO 25 DO DECRETO 2.181/1997</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b/>
        </w:rPr>
      </w:pPr>
    </w:p>
    <w:p w:rsidR="006811DD"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Quando o Fornecedor NÃO possuir nenhuma das Atenuantes previstas no artigo 25 do Decreto Federal 2.181/1997, deverá ser utilizado o multiplicador número 1, quando possuir deverá ser utilizado um dos multiplicadores constantes na tabela abaixo:</w:t>
      </w:r>
    </w:p>
    <w:p w:rsidR="008C6B97" w:rsidRPr="008C6B97" w:rsidRDefault="008C6B97" w:rsidP="003A3C10">
      <w:pPr>
        <w:tabs>
          <w:tab w:val="left" w:pos="0"/>
        </w:tabs>
        <w:autoSpaceDE w:val="0"/>
        <w:autoSpaceDN w:val="0"/>
        <w:adjustRightInd w:val="0"/>
        <w:spacing w:after="60" w:line="276" w:lineRule="auto"/>
        <w:jc w:val="both"/>
        <w:rPr>
          <w:rFonts w:ascii="Cambria" w:hAnsi="Cambria" w:cs="Arial"/>
        </w:r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4"/>
        <w:gridCol w:w="5631"/>
      </w:tblGrid>
      <w:tr w:rsidR="006811DD" w:rsidRPr="008C6B97" w:rsidTr="00FF7E58">
        <w:trPr>
          <w:trHeight w:val="856"/>
        </w:trPr>
        <w:tc>
          <w:tcPr>
            <w:tcW w:w="3424" w:type="dxa"/>
            <w:tcBorders>
              <w:bottom w:val="double" w:sz="2" w:space="0" w:color="000000"/>
              <w:right w:val="double" w:sz="2" w:space="0" w:color="000000"/>
            </w:tcBorders>
          </w:tcPr>
          <w:p w:rsidR="006811DD" w:rsidRPr="008C6B97" w:rsidRDefault="006811DD" w:rsidP="003A3C10">
            <w:pPr>
              <w:pStyle w:val="TableParagraph"/>
              <w:spacing w:before="0" w:after="60" w:line="276" w:lineRule="auto"/>
              <w:ind w:left="889" w:right="-64" w:hanging="1017"/>
              <w:rPr>
                <w:rFonts w:ascii="Cambria" w:hAnsi="Cambria" w:cs="Arial"/>
                <w:b/>
                <w:sz w:val="24"/>
                <w:szCs w:val="24"/>
              </w:rPr>
            </w:pPr>
            <w:r w:rsidRPr="008C6B97">
              <w:rPr>
                <w:rFonts w:ascii="Cambria" w:hAnsi="Cambria" w:cs="Arial"/>
                <w:b/>
                <w:sz w:val="24"/>
                <w:szCs w:val="24"/>
              </w:rPr>
              <w:t>NÚMERO</w:t>
            </w:r>
            <w:r w:rsidRPr="008C6B97">
              <w:rPr>
                <w:rFonts w:ascii="Cambria" w:hAnsi="Cambria" w:cs="Arial"/>
                <w:b/>
                <w:spacing w:val="7"/>
                <w:sz w:val="24"/>
                <w:szCs w:val="24"/>
              </w:rPr>
              <w:t xml:space="preserve"> </w:t>
            </w:r>
            <w:r w:rsidRPr="008C6B97">
              <w:rPr>
                <w:rFonts w:ascii="Cambria" w:hAnsi="Cambria" w:cs="Arial"/>
                <w:b/>
                <w:sz w:val="24"/>
                <w:szCs w:val="24"/>
              </w:rPr>
              <w:t>DE</w:t>
            </w:r>
            <w:r w:rsidRPr="008C6B97">
              <w:rPr>
                <w:rFonts w:ascii="Cambria" w:hAnsi="Cambria" w:cs="Arial"/>
                <w:b/>
                <w:spacing w:val="8"/>
                <w:sz w:val="24"/>
                <w:szCs w:val="24"/>
              </w:rPr>
              <w:t xml:space="preserve"> </w:t>
            </w:r>
            <w:r w:rsidRPr="008C6B97">
              <w:rPr>
                <w:rFonts w:ascii="Cambria" w:hAnsi="Cambria" w:cs="Arial"/>
                <w:b/>
                <w:sz w:val="24"/>
                <w:szCs w:val="24"/>
              </w:rPr>
              <w:t>ATENUANTES</w:t>
            </w:r>
          </w:p>
        </w:tc>
        <w:tc>
          <w:tcPr>
            <w:tcW w:w="5631" w:type="dxa"/>
            <w:tcBorders>
              <w:left w:val="double" w:sz="2" w:space="0" w:color="000000"/>
              <w:bottom w:val="double" w:sz="2" w:space="0" w:color="000000"/>
            </w:tcBorders>
          </w:tcPr>
          <w:p w:rsidR="006811DD" w:rsidRPr="008C6B97" w:rsidRDefault="006811DD" w:rsidP="003A3C10">
            <w:pPr>
              <w:pStyle w:val="TableParagraph"/>
              <w:spacing w:before="0" w:after="60" w:line="276" w:lineRule="auto"/>
              <w:ind w:left="-145" w:right="-108"/>
              <w:rPr>
                <w:rFonts w:ascii="Cambria" w:hAnsi="Cambria" w:cs="Arial"/>
                <w:b/>
                <w:sz w:val="24"/>
                <w:szCs w:val="24"/>
              </w:rPr>
            </w:pPr>
            <w:r w:rsidRPr="008C6B97">
              <w:rPr>
                <w:rFonts w:ascii="Cambria" w:hAnsi="Cambria" w:cs="Arial"/>
                <w:b/>
                <w:sz w:val="24"/>
                <w:szCs w:val="24"/>
              </w:rPr>
              <w:t>COEFICIENTE</w:t>
            </w:r>
            <w:r w:rsidRPr="008C6B97">
              <w:rPr>
                <w:rFonts w:ascii="Cambria" w:hAnsi="Cambria" w:cs="Arial"/>
                <w:b/>
                <w:spacing w:val="13"/>
                <w:sz w:val="24"/>
                <w:szCs w:val="24"/>
              </w:rPr>
              <w:t xml:space="preserve"> </w:t>
            </w:r>
            <w:r w:rsidRPr="008C6B97">
              <w:rPr>
                <w:rFonts w:ascii="Cambria" w:hAnsi="Cambria" w:cs="Arial"/>
                <w:b/>
                <w:sz w:val="24"/>
                <w:szCs w:val="24"/>
              </w:rPr>
              <w:t>MULTIPLICADOR</w:t>
            </w:r>
          </w:p>
        </w:tc>
      </w:tr>
      <w:tr w:rsidR="006811DD" w:rsidRPr="008C6B97" w:rsidTr="00FF7E58">
        <w:trPr>
          <w:trHeight w:val="401"/>
        </w:trPr>
        <w:tc>
          <w:tcPr>
            <w:tcW w:w="3424"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889" w:right="828"/>
              <w:rPr>
                <w:rFonts w:ascii="Cambria" w:hAnsi="Cambria" w:cs="Arial"/>
                <w:sz w:val="24"/>
                <w:szCs w:val="24"/>
              </w:rPr>
            </w:pPr>
            <w:r w:rsidRPr="008C6B97">
              <w:rPr>
                <w:rFonts w:ascii="Cambria" w:hAnsi="Cambria" w:cs="Arial"/>
                <w:sz w:val="24"/>
                <w:szCs w:val="24"/>
              </w:rPr>
              <w:t>01</w:t>
            </w:r>
          </w:p>
        </w:tc>
        <w:tc>
          <w:tcPr>
            <w:tcW w:w="5631"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458" w:right="1459"/>
              <w:rPr>
                <w:rFonts w:ascii="Cambria" w:hAnsi="Cambria" w:cs="Arial"/>
                <w:sz w:val="24"/>
                <w:szCs w:val="24"/>
              </w:rPr>
            </w:pPr>
            <w:r w:rsidRPr="008C6B97">
              <w:rPr>
                <w:rFonts w:ascii="Cambria" w:hAnsi="Cambria" w:cs="Arial"/>
                <w:sz w:val="24"/>
                <w:szCs w:val="24"/>
              </w:rPr>
              <w:t>0,9</w:t>
            </w:r>
          </w:p>
        </w:tc>
      </w:tr>
      <w:tr w:rsidR="006811DD" w:rsidRPr="008C6B97" w:rsidTr="00FF7E58">
        <w:trPr>
          <w:trHeight w:val="471"/>
        </w:trPr>
        <w:tc>
          <w:tcPr>
            <w:tcW w:w="3424"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889" w:right="863"/>
              <w:rPr>
                <w:rFonts w:ascii="Cambria" w:hAnsi="Cambria" w:cs="Arial"/>
                <w:sz w:val="24"/>
                <w:szCs w:val="24"/>
              </w:rPr>
            </w:pPr>
            <w:r w:rsidRPr="008C6B97">
              <w:rPr>
                <w:rFonts w:ascii="Cambria" w:hAnsi="Cambria" w:cs="Arial"/>
                <w:sz w:val="24"/>
                <w:szCs w:val="24"/>
              </w:rPr>
              <w:t>02</w:t>
            </w:r>
          </w:p>
        </w:tc>
        <w:tc>
          <w:tcPr>
            <w:tcW w:w="5631"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458" w:right="1459"/>
              <w:rPr>
                <w:rFonts w:ascii="Cambria" w:hAnsi="Cambria" w:cs="Arial"/>
                <w:sz w:val="24"/>
                <w:szCs w:val="24"/>
              </w:rPr>
            </w:pPr>
            <w:r w:rsidRPr="008C6B97">
              <w:rPr>
                <w:rFonts w:ascii="Cambria" w:hAnsi="Cambria" w:cs="Arial"/>
                <w:sz w:val="24"/>
                <w:szCs w:val="24"/>
              </w:rPr>
              <w:t>0,8</w:t>
            </w:r>
          </w:p>
        </w:tc>
      </w:tr>
      <w:tr w:rsidR="006811DD" w:rsidRPr="008C6B97" w:rsidTr="006E6412">
        <w:trPr>
          <w:trHeight w:val="461"/>
        </w:trPr>
        <w:tc>
          <w:tcPr>
            <w:tcW w:w="3424"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889" w:right="863"/>
              <w:rPr>
                <w:rFonts w:ascii="Cambria" w:hAnsi="Cambria" w:cs="Arial"/>
                <w:sz w:val="24"/>
                <w:szCs w:val="24"/>
              </w:rPr>
            </w:pPr>
            <w:r w:rsidRPr="008C6B97">
              <w:rPr>
                <w:rFonts w:ascii="Cambria" w:hAnsi="Cambria" w:cs="Arial"/>
                <w:sz w:val="24"/>
                <w:szCs w:val="24"/>
              </w:rPr>
              <w:t>03</w:t>
            </w:r>
          </w:p>
        </w:tc>
        <w:tc>
          <w:tcPr>
            <w:tcW w:w="5631"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458" w:right="1459"/>
              <w:rPr>
                <w:rFonts w:ascii="Cambria" w:hAnsi="Cambria" w:cs="Arial"/>
                <w:sz w:val="24"/>
                <w:szCs w:val="24"/>
              </w:rPr>
            </w:pPr>
            <w:r w:rsidRPr="008C6B97">
              <w:rPr>
                <w:rFonts w:ascii="Cambria" w:hAnsi="Cambria" w:cs="Arial"/>
                <w:sz w:val="24"/>
                <w:szCs w:val="24"/>
              </w:rPr>
              <w:t>0,7</w:t>
            </w:r>
          </w:p>
        </w:tc>
      </w:tr>
      <w:tr w:rsidR="006E6412" w:rsidRPr="008C6B97" w:rsidTr="006E6412">
        <w:trPr>
          <w:trHeight w:val="461"/>
        </w:trPr>
        <w:tc>
          <w:tcPr>
            <w:tcW w:w="3424" w:type="dxa"/>
            <w:tcBorders>
              <w:top w:val="double" w:sz="2" w:space="0" w:color="000000"/>
              <w:bottom w:val="double" w:sz="2" w:space="0" w:color="000000"/>
              <w:right w:val="double" w:sz="2" w:space="0" w:color="000000"/>
            </w:tcBorders>
          </w:tcPr>
          <w:p w:rsidR="006E6412" w:rsidRPr="008C6B97" w:rsidRDefault="006E6412" w:rsidP="003A3C10">
            <w:pPr>
              <w:pStyle w:val="TableParagraph"/>
              <w:spacing w:before="0" w:after="60" w:line="276" w:lineRule="auto"/>
              <w:ind w:left="889" w:right="863"/>
              <w:rPr>
                <w:rFonts w:ascii="Cambria" w:hAnsi="Cambria" w:cs="Arial"/>
                <w:sz w:val="24"/>
                <w:szCs w:val="24"/>
              </w:rPr>
            </w:pPr>
            <w:r w:rsidRPr="008C6B97">
              <w:rPr>
                <w:rFonts w:ascii="Cambria" w:hAnsi="Cambria" w:cs="Arial"/>
                <w:sz w:val="24"/>
                <w:szCs w:val="24"/>
              </w:rPr>
              <w:t>04</w:t>
            </w:r>
          </w:p>
        </w:tc>
        <w:tc>
          <w:tcPr>
            <w:tcW w:w="5631" w:type="dxa"/>
            <w:tcBorders>
              <w:top w:val="double" w:sz="2" w:space="0" w:color="000000"/>
              <w:left w:val="double" w:sz="2" w:space="0" w:color="000000"/>
              <w:bottom w:val="double" w:sz="2" w:space="0" w:color="000000"/>
            </w:tcBorders>
          </w:tcPr>
          <w:p w:rsidR="006E6412" w:rsidRPr="008C6B97" w:rsidRDefault="006E6412" w:rsidP="003A3C10">
            <w:pPr>
              <w:pStyle w:val="TableParagraph"/>
              <w:spacing w:before="0" w:after="60" w:line="276" w:lineRule="auto"/>
              <w:ind w:left="1458" w:right="1459"/>
              <w:rPr>
                <w:rFonts w:ascii="Cambria" w:hAnsi="Cambria" w:cs="Arial"/>
                <w:sz w:val="24"/>
                <w:szCs w:val="24"/>
              </w:rPr>
            </w:pPr>
            <w:r w:rsidRPr="008C6B97">
              <w:rPr>
                <w:rFonts w:ascii="Cambria" w:hAnsi="Cambria" w:cs="Arial"/>
                <w:sz w:val="24"/>
                <w:szCs w:val="24"/>
              </w:rPr>
              <w:t>0,6</w:t>
            </w:r>
          </w:p>
        </w:tc>
      </w:tr>
      <w:tr w:rsidR="006E6412" w:rsidRPr="008C6B97" w:rsidTr="006E6412">
        <w:trPr>
          <w:trHeight w:val="461"/>
        </w:trPr>
        <w:tc>
          <w:tcPr>
            <w:tcW w:w="3424" w:type="dxa"/>
            <w:tcBorders>
              <w:top w:val="double" w:sz="2" w:space="0" w:color="000000"/>
              <w:bottom w:val="double" w:sz="2" w:space="0" w:color="000000"/>
              <w:right w:val="double" w:sz="2" w:space="0" w:color="000000"/>
            </w:tcBorders>
          </w:tcPr>
          <w:p w:rsidR="006E6412" w:rsidRPr="008C6B97" w:rsidRDefault="006E6412" w:rsidP="003A3C10">
            <w:pPr>
              <w:pStyle w:val="TableParagraph"/>
              <w:spacing w:before="0" w:after="60" w:line="276" w:lineRule="auto"/>
              <w:ind w:left="889" w:right="863"/>
              <w:rPr>
                <w:rFonts w:ascii="Cambria" w:hAnsi="Cambria" w:cs="Arial"/>
                <w:sz w:val="24"/>
                <w:szCs w:val="24"/>
              </w:rPr>
            </w:pPr>
            <w:r w:rsidRPr="008C6B97">
              <w:rPr>
                <w:rFonts w:ascii="Cambria" w:hAnsi="Cambria" w:cs="Arial"/>
                <w:sz w:val="24"/>
                <w:szCs w:val="24"/>
              </w:rPr>
              <w:t>05</w:t>
            </w:r>
          </w:p>
        </w:tc>
        <w:tc>
          <w:tcPr>
            <w:tcW w:w="5631" w:type="dxa"/>
            <w:tcBorders>
              <w:top w:val="double" w:sz="2" w:space="0" w:color="000000"/>
              <w:left w:val="double" w:sz="2" w:space="0" w:color="000000"/>
              <w:bottom w:val="double" w:sz="2" w:space="0" w:color="000000"/>
            </w:tcBorders>
          </w:tcPr>
          <w:p w:rsidR="006E6412" w:rsidRPr="008C6B97" w:rsidRDefault="006E6412" w:rsidP="003A3C10">
            <w:pPr>
              <w:pStyle w:val="TableParagraph"/>
              <w:spacing w:before="0" w:after="60" w:line="276" w:lineRule="auto"/>
              <w:ind w:left="1458" w:right="1459"/>
              <w:rPr>
                <w:rFonts w:ascii="Cambria" w:hAnsi="Cambria" w:cs="Arial"/>
                <w:sz w:val="24"/>
                <w:szCs w:val="24"/>
              </w:rPr>
            </w:pPr>
            <w:r w:rsidRPr="008C6B97">
              <w:rPr>
                <w:rFonts w:ascii="Cambria" w:hAnsi="Cambria" w:cs="Arial"/>
                <w:sz w:val="24"/>
                <w:szCs w:val="24"/>
              </w:rPr>
              <w:t>0,5</w:t>
            </w:r>
          </w:p>
        </w:tc>
      </w:tr>
      <w:tr w:rsidR="006E6412" w:rsidRPr="008C6B97" w:rsidTr="00FF7E58">
        <w:trPr>
          <w:trHeight w:val="461"/>
        </w:trPr>
        <w:tc>
          <w:tcPr>
            <w:tcW w:w="3424" w:type="dxa"/>
            <w:tcBorders>
              <w:top w:val="double" w:sz="2" w:space="0" w:color="000000"/>
              <w:right w:val="double" w:sz="2" w:space="0" w:color="000000"/>
            </w:tcBorders>
          </w:tcPr>
          <w:p w:rsidR="006E6412" w:rsidRPr="008C6B97" w:rsidRDefault="006E6412" w:rsidP="003A3C10">
            <w:pPr>
              <w:pStyle w:val="TableParagraph"/>
              <w:spacing w:before="0" w:after="60" w:line="276" w:lineRule="auto"/>
              <w:ind w:left="889" w:right="863"/>
              <w:rPr>
                <w:rFonts w:ascii="Cambria" w:hAnsi="Cambria" w:cs="Arial"/>
                <w:sz w:val="24"/>
                <w:szCs w:val="24"/>
              </w:rPr>
            </w:pPr>
            <w:r w:rsidRPr="008C6B97">
              <w:rPr>
                <w:rFonts w:ascii="Cambria" w:hAnsi="Cambria" w:cs="Arial"/>
                <w:sz w:val="24"/>
                <w:szCs w:val="24"/>
              </w:rPr>
              <w:t>06</w:t>
            </w:r>
          </w:p>
        </w:tc>
        <w:tc>
          <w:tcPr>
            <w:tcW w:w="5631" w:type="dxa"/>
            <w:tcBorders>
              <w:top w:val="double" w:sz="2" w:space="0" w:color="000000"/>
              <w:left w:val="double" w:sz="2" w:space="0" w:color="000000"/>
            </w:tcBorders>
          </w:tcPr>
          <w:p w:rsidR="006E6412" w:rsidRPr="008C6B97" w:rsidRDefault="006E6412" w:rsidP="003A3C10">
            <w:pPr>
              <w:pStyle w:val="TableParagraph"/>
              <w:spacing w:before="0" w:after="60" w:line="276" w:lineRule="auto"/>
              <w:ind w:left="1458" w:right="1459"/>
              <w:rPr>
                <w:rFonts w:ascii="Cambria" w:hAnsi="Cambria" w:cs="Arial"/>
                <w:sz w:val="24"/>
                <w:szCs w:val="24"/>
              </w:rPr>
            </w:pPr>
            <w:r w:rsidRPr="008C6B97">
              <w:rPr>
                <w:rFonts w:ascii="Cambria" w:hAnsi="Cambria" w:cs="Arial"/>
                <w:sz w:val="24"/>
                <w:szCs w:val="24"/>
              </w:rPr>
              <w:t>0,4</w:t>
            </w:r>
          </w:p>
        </w:tc>
      </w:tr>
    </w:tbl>
    <w:p w:rsidR="006811DD" w:rsidRPr="008C6B97" w:rsidRDefault="006811DD" w:rsidP="003A3C10">
      <w:pPr>
        <w:pStyle w:val="Corpodetexto"/>
        <w:spacing w:after="60" w:line="276" w:lineRule="auto"/>
        <w:rPr>
          <w:rFonts w:ascii="Cambria" w:hAnsi="Cambria" w:cs="Arial"/>
          <w:sz w:val="24"/>
        </w:rPr>
      </w:pPr>
    </w:p>
    <w:p w:rsidR="006811DD" w:rsidRPr="008C6B97" w:rsidRDefault="006811DD" w:rsidP="003A3C10">
      <w:pPr>
        <w:pStyle w:val="Ttulo1"/>
        <w:spacing w:after="60" w:line="276" w:lineRule="auto"/>
        <w:rPr>
          <w:rFonts w:ascii="Cambria" w:hAnsi="Cambria" w:cs="Arial"/>
        </w:rPr>
      </w:pPr>
      <w:r w:rsidRPr="008C6B97">
        <w:rPr>
          <w:rFonts w:ascii="Cambria" w:hAnsi="Cambria" w:cs="Arial"/>
        </w:rPr>
        <w:t>Anexo</w:t>
      </w:r>
      <w:r w:rsidRPr="008C6B97">
        <w:rPr>
          <w:rFonts w:ascii="Cambria" w:hAnsi="Cambria" w:cs="Arial"/>
          <w:spacing w:val="4"/>
        </w:rPr>
        <w:t xml:space="preserve"> </w:t>
      </w:r>
      <w:r w:rsidRPr="008C6B97">
        <w:rPr>
          <w:rFonts w:ascii="Cambria" w:hAnsi="Cambria" w:cs="Arial"/>
        </w:rPr>
        <w:t>VI</w:t>
      </w:r>
    </w:p>
    <w:p w:rsidR="006811DD" w:rsidRPr="008C6B97" w:rsidRDefault="006811DD" w:rsidP="003A3C10">
      <w:pPr>
        <w:spacing w:after="60" w:line="276" w:lineRule="auto"/>
        <w:jc w:val="center"/>
        <w:rPr>
          <w:rFonts w:ascii="Cambria" w:hAnsi="Cambria" w:cs="Arial"/>
          <w:b/>
        </w:rPr>
      </w:pPr>
      <w:r w:rsidRPr="008C6B97">
        <w:rPr>
          <w:rFonts w:ascii="Cambria" w:hAnsi="Cambria" w:cs="Arial"/>
          <w:b/>
        </w:rPr>
        <w:t>TABELA</w:t>
      </w:r>
      <w:r w:rsidRPr="008C6B97">
        <w:rPr>
          <w:rFonts w:ascii="Cambria" w:hAnsi="Cambria" w:cs="Arial"/>
          <w:b/>
          <w:spacing w:val="4"/>
        </w:rPr>
        <w:t xml:space="preserve"> </w:t>
      </w:r>
      <w:r w:rsidRPr="008C6B97">
        <w:rPr>
          <w:rFonts w:ascii="Cambria" w:hAnsi="Cambria" w:cs="Arial"/>
          <w:b/>
        </w:rPr>
        <w:t>PARA</w:t>
      </w:r>
      <w:r w:rsidRPr="008C6B97">
        <w:rPr>
          <w:rFonts w:ascii="Cambria" w:hAnsi="Cambria" w:cs="Arial"/>
          <w:b/>
          <w:spacing w:val="5"/>
        </w:rPr>
        <w:t xml:space="preserve"> </w:t>
      </w:r>
      <w:r w:rsidRPr="008C6B97">
        <w:rPr>
          <w:rFonts w:ascii="Cambria" w:hAnsi="Cambria" w:cs="Arial"/>
          <w:b/>
        </w:rPr>
        <w:t>APLICAÇÃO</w:t>
      </w:r>
      <w:r w:rsidRPr="008C6B97">
        <w:rPr>
          <w:rFonts w:ascii="Cambria" w:hAnsi="Cambria" w:cs="Arial"/>
          <w:b/>
          <w:spacing w:val="5"/>
        </w:rPr>
        <w:t xml:space="preserve"> </w:t>
      </w:r>
      <w:r w:rsidRPr="008C6B97">
        <w:rPr>
          <w:rFonts w:ascii="Cambria" w:hAnsi="Cambria" w:cs="Arial"/>
          <w:b/>
        </w:rPr>
        <w:t>DAS</w:t>
      </w:r>
      <w:r w:rsidRPr="008C6B97">
        <w:rPr>
          <w:rFonts w:ascii="Cambria" w:hAnsi="Cambria" w:cs="Arial"/>
          <w:b/>
          <w:spacing w:val="4"/>
        </w:rPr>
        <w:t xml:space="preserve"> </w:t>
      </w:r>
      <w:r w:rsidRPr="008C6B97">
        <w:rPr>
          <w:rFonts w:ascii="Cambria" w:hAnsi="Cambria" w:cs="Arial"/>
          <w:b/>
        </w:rPr>
        <w:t>AGRAVANTES</w:t>
      </w:r>
      <w:r w:rsidRPr="008C6B97">
        <w:rPr>
          <w:rFonts w:ascii="Cambria" w:hAnsi="Cambria" w:cs="Arial"/>
          <w:b/>
          <w:spacing w:val="5"/>
        </w:rPr>
        <w:t xml:space="preserve"> </w:t>
      </w:r>
      <w:r w:rsidRPr="008C6B97">
        <w:rPr>
          <w:rFonts w:ascii="Cambria" w:hAnsi="Cambria" w:cs="Arial"/>
          <w:b/>
        </w:rPr>
        <w:t>PREVISTAS</w:t>
      </w:r>
      <w:r w:rsidRPr="008C6B97">
        <w:rPr>
          <w:rFonts w:ascii="Cambria" w:hAnsi="Cambria" w:cs="Arial"/>
          <w:b/>
          <w:spacing w:val="5"/>
        </w:rPr>
        <w:t xml:space="preserve"> </w:t>
      </w:r>
      <w:r w:rsidRPr="008C6B97">
        <w:rPr>
          <w:rFonts w:ascii="Cambria" w:hAnsi="Cambria" w:cs="Arial"/>
          <w:b/>
        </w:rPr>
        <w:t>NO</w:t>
      </w:r>
      <w:r w:rsidRPr="008C6B97">
        <w:rPr>
          <w:rFonts w:ascii="Cambria" w:hAnsi="Cambria" w:cs="Arial"/>
          <w:b/>
          <w:spacing w:val="4"/>
        </w:rPr>
        <w:t xml:space="preserve"> </w:t>
      </w:r>
      <w:r w:rsidRPr="008C6B97">
        <w:rPr>
          <w:rFonts w:ascii="Cambria" w:hAnsi="Cambria" w:cs="Arial"/>
          <w:b/>
        </w:rPr>
        <w:t>ARTIGO</w:t>
      </w:r>
      <w:r w:rsidRPr="008C6B97">
        <w:rPr>
          <w:rFonts w:ascii="Cambria" w:hAnsi="Cambria" w:cs="Arial"/>
          <w:b/>
          <w:spacing w:val="5"/>
        </w:rPr>
        <w:t xml:space="preserve"> </w:t>
      </w:r>
      <w:r w:rsidRPr="008C6B97">
        <w:rPr>
          <w:rFonts w:ascii="Cambria" w:hAnsi="Cambria" w:cs="Arial"/>
          <w:b/>
        </w:rPr>
        <w:t>26,</w:t>
      </w:r>
      <w:r w:rsidRPr="008C6B97">
        <w:rPr>
          <w:rFonts w:ascii="Cambria" w:hAnsi="Cambria" w:cs="Arial"/>
          <w:b/>
          <w:spacing w:val="5"/>
        </w:rPr>
        <w:t xml:space="preserve"> </w:t>
      </w:r>
      <w:r w:rsidRPr="008C6B97">
        <w:rPr>
          <w:rFonts w:ascii="Cambria" w:hAnsi="Cambria" w:cs="Arial"/>
          <w:b/>
        </w:rPr>
        <w:t>II</w:t>
      </w:r>
      <w:r w:rsidRPr="008C6B97">
        <w:rPr>
          <w:rFonts w:ascii="Cambria" w:hAnsi="Cambria" w:cs="Arial"/>
          <w:b/>
          <w:spacing w:val="5"/>
        </w:rPr>
        <w:t xml:space="preserve"> </w:t>
      </w:r>
      <w:r w:rsidRPr="008C6B97">
        <w:rPr>
          <w:rFonts w:ascii="Cambria" w:hAnsi="Cambria" w:cs="Arial"/>
          <w:b/>
        </w:rPr>
        <w:t>ATÉ</w:t>
      </w:r>
      <w:r w:rsidRPr="008C6B97">
        <w:rPr>
          <w:rFonts w:ascii="Cambria" w:hAnsi="Cambria" w:cs="Arial"/>
          <w:b/>
          <w:spacing w:val="4"/>
        </w:rPr>
        <w:t xml:space="preserve"> </w:t>
      </w:r>
      <w:r w:rsidRPr="008C6B97">
        <w:rPr>
          <w:rFonts w:ascii="Cambria" w:hAnsi="Cambria" w:cs="Arial"/>
          <w:b/>
        </w:rPr>
        <w:t>IX</w:t>
      </w:r>
      <w:r w:rsidRPr="008C6B97">
        <w:rPr>
          <w:rFonts w:ascii="Cambria" w:hAnsi="Cambria" w:cs="Arial"/>
          <w:b/>
          <w:spacing w:val="5"/>
        </w:rPr>
        <w:t xml:space="preserve"> </w:t>
      </w:r>
      <w:r w:rsidRPr="008C6B97">
        <w:rPr>
          <w:rFonts w:ascii="Cambria" w:hAnsi="Cambria" w:cs="Arial"/>
          <w:b/>
        </w:rPr>
        <w:t>DO</w:t>
      </w:r>
      <w:r w:rsidRPr="008C6B97">
        <w:rPr>
          <w:rFonts w:ascii="Cambria" w:hAnsi="Cambria" w:cs="Arial"/>
          <w:b/>
          <w:spacing w:val="5"/>
        </w:rPr>
        <w:t xml:space="preserve"> </w:t>
      </w:r>
      <w:r w:rsidRPr="008C6B97">
        <w:rPr>
          <w:rFonts w:ascii="Cambria" w:hAnsi="Cambria" w:cs="Arial"/>
          <w:b/>
        </w:rPr>
        <w:t>DECRETO</w:t>
      </w:r>
      <w:r w:rsidRPr="008C6B97">
        <w:rPr>
          <w:rFonts w:ascii="Cambria" w:hAnsi="Cambria" w:cs="Arial"/>
          <w:b/>
          <w:spacing w:val="4"/>
        </w:rPr>
        <w:t xml:space="preserve"> </w:t>
      </w:r>
      <w:r w:rsidRPr="008C6B97">
        <w:rPr>
          <w:rFonts w:ascii="Cambria" w:hAnsi="Cambria" w:cs="Arial"/>
          <w:b/>
        </w:rPr>
        <w:t>2.181/1997.</w:t>
      </w:r>
    </w:p>
    <w:p w:rsidR="006811DD" w:rsidRPr="008C6B97" w:rsidRDefault="006811DD" w:rsidP="003A3C10">
      <w:pPr>
        <w:pStyle w:val="Corpodetexto"/>
        <w:spacing w:after="60" w:line="276" w:lineRule="auto"/>
        <w:rPr>
          <w:rFonts w:ascii="Cambria" w:hAnsi="Cambria" w:cs="Arial"/>
          <w:b/>
          <w:sz w:val="24"/>
        </w:rPr>
      </w:pPr>
    </w:p>
    <w:p w:rsidR="006811DD" w:rsidRPr="008C6B97" w:rsidRDefault="006811DD" w:rsidP="003A3C10">
      <w:pPr>
        <w:pStyle w:val="Corpodetexto"/>
        <w:spacing w:after="60" w:line="276" w:lineRule="auto"/>
        <w:rPr>
          <w:rFonts w:ascii="Cambria" w:hAnsi="Cambria" w:cs="Arial"/>
          <w:sz w:val="24"/>
        </w:rPr>
      </w:pPr>
      <w:r w:rsidRPr="008C6B97">
        <w:rPr>
          <w:rFonts w:ascii="Cambria" w:hAnsi="Cambria" w:cs="Arial"/>
          <w:sz w:val="24"/>
        </w:rPr>
        <w:t>Quando</w:t>
      </w:r>
      <w:r w:rsidRPr="008C6B97">
        <w:rPr>
          <w:rFonts w:ascii="Cambria" w:hAnsi="Cambria" w:cs="Arial"/>
          <w:spacing w:val="6"/>
          <w:sz w:val="24"/>
        </w:rPr>
        <w:t xml:space="preserve"> </w:t>
      </w:r>
      <w:r w:rsidRPr="008C6B97">
        <w:rPr>
          <w:rFonts w:ascii="Cambria" w:hAnsi="Cambria" w:cs="Arial"/>
          <w:sz w:val="24"/>
        </w:rPr>
        <w:t>o</w:t>
      </w:r>
      <w:r w:rsidRPr="008C6B97">
        <w:rPr>
          <w:rFonts w:ascii="Cambria" w:hAnsi="Cambria" w:cs="Arial"/>
          <w:spacing w:val="6"/>
          <w:sz w:val="24"/>
        </w:rPr>
        <w:t xml:space="preserve"> </w:t>
      </w:r>
      <w:r w:rsidRPr="008C6B97">
        <w:rPr>
          <w:rFonts w:ascii="Cambria" w:hAnsi="Cambria" w:cs="Arial"/>
          <w:sz w:val="24"/>
        </w:rPr>
        <w:t>Fornecedor</w:t>
      </w:r>
      <w:r w:rsidRPr="008C6B97">
        <w:rPr>
          <w:rFonts w:ascii="Cambria" w:hAnsi="Cambria" w:cs="Arial"/>
          <w:spacing w:val="7"/>
          <w:sz w:val="24"/>
        </w:rPr>
        <w:t xml:space="preserve"> </w:t>
      </w:r>
      <w:r w:rsidRPr="008C6B97">
        <w:rPr>
          <w:rFonts w:ascii="Cambria" w:hAnsi="Cambria" w:cs="Arial"/>
          <w:b/>
          <w:sz w:val="24"/>
        </w:rPr>
        <w:t>NÃO</w:t>
      </w:r>
      <w:r w:rsidRPr="008C6B97">
        <w:rPr>
          <w:rFonts w:ascii="Cambria" w:hAnsi="Cambria" w:cs="Arial"/>
          <w:b/>
          <w:spacing w:val="11"/>
          <w:sz w:val="24"/>
        </w:rPr>
        <w:t xml:space="preserve"> </w:t>
      </w:r>
      <w:r w:rsidRPr="008C6B97">
        <w:rPr>
          <w:rFonts w:ascii="Cambria" w:hAnsi="Cambria" w:cs="Arial"/>
          <w:sz w:val="24"/>
        </w:rPr>
        <w:t>possuir</w:t>
      </w:r>
      <w:r w:rsidRPr="008C6B97">
        <w:rPr>
          <w:rFonts w:ascii="Cambria" w:hAnsi="Cambria" w:cs="Arial"/>
          <w:spacing w:val="11"/>
          <w:sz w:val="24"/>
        </w:rPr>
        <w:t xml:space="preserve"> </w:t>
      </w:r>
      <w:r w:rsidRPr="008C6B97">
        <w:rPr>
          <w:rFonts w:ascii="Cambria" w:hAnsi="Cambria" w:cs="Arial"/>
          <w:sz w:val="24"/>
        </w:rPr>
        <w:t>nenhuma</w:t>
      </w:r>
      <w:r w:rsidRPr="008C6B97">
        <w:rPr>
          <w:rFonts w:ascii="Cambria" w:hAnsi="Cambria" w:cs="Arial"/>
          <w:spacing w:val="11"/>
          <w:sz w:val="24"/>
        </w:rPr>
        <w:t xml:space="preserve"> </w:t>
      </w:r>
      <w:r w:rsidRPr="008C6B97">
        <w:rPr>
          <w:rFonts w:ascii="Cambria" w:hAnsi="Cambria" w:cs="Arial"/>
          <w:sz w:val="24"/>
        </w:rPr>
        <w:t>das</w:t>
      </w:r>
      <w:r w:rsidRPr="008C6B97">
        <w:rPr>
          <w:rFonts w:ascii="Cambria" w:hAnsi="Cambria" w:cs="Arial"/>
          <w:spacing w:val="11"/>
          <w:sz w:val="24"/>
        </w:rPr>
        <w:t xml:space="preserve"> </w:t>
      </w:r>
      <w:r w:rsidRPr="008C6B97">
        <w:rPr>
          <w:rFonts w:ascii="Cambria" w:hAnsi="Cambria" w:cs="Arial"/>
          <w:sz w:val="24"/>
        </w:rPr>
        <w:t>Agravantes</w:t>
      </w:r>
      <w:r w:rsidRPr="008C6B97">
        <w:rPr>
          <w:rFonts w:ascii="Cambria" w:hAnsi="Cambria" w:cs="Arial"/>
          <w:spacing w:val="12"/>
          <w:sz w:val="24"/>
        </w:rPr>
        <w:t xml:space="preserve"> </w:t>
      </w:r>
      <w:r w:rsidRPr="008C6B97">
        <w:rPr>
          <w:rFonts w:ascii="Cambria" w:hAnsi="Cambria" w:cs="Arial"/>
          <w:sz w:val="24"/>
        </w:rPr>
        <w:t>previstas</w:t>
      </w:r>
      <w:r w:rsidRPr="008C6B97">
        <w:rPr>
          <w:rFonts w:ascii="Cambria" w:hAnsi="Cambria" w:cs="Arial"/>
          <w:spacing w:val="11"/>
          <w:sz w:val="24"/>
        </w:rPr>
        <w:t xml:space="preserve"> </w:t>
      </w:r>
      <w:r w:rsidRPr="008C6B97">
        <w:rPr>
          <w:rFonts w:ascii="Cambria" w:hAnsi="Cambria" w:cs="Arial"/>
          <w:sz w:val="24"/>
        </w:rPr>
        <w:t>a</w:t>
      </w:r>
      <w:r w:rsidRPr="008C6B97">
        <w:rPr>
          <w:rFonts w:ascii="Cambria" w:hAnsi="Cambria" w:cs="Arial"/>
          <w:spacing w:val="11"/>
          <w:sz w:val="24"/>
        </w:rPr>
        <w:t xml:space="preserve"> </w:t>
      </w:r>
      <w:r w:rsidRPr="008C6B97">
        <w:rPr>
          <w:rFonts w:ascii="Cambria" w:hAnsi="Cambria" w:cs="Arial"/>
          <w:sz w:val="24"/>
        </w:rPr>
        <w:t>partir</w:t>
      </w:r>
      <w:r w:rsidRPr="008C6B97">
        <w:rPr>
          <w:rFonts w:ascii="Cambria" w:hAnsi="Cambria" w:cs="Arial"/>
          <w:spacing w:val="11"/>
          <w:sz w:val="24"/>
        </w:rPr>
        <w:t xml:space="preserve"> </w:t>
      </w:r>
      <w:r w:rsidRPr="008C6B97">
        <w:rPr>
          <w:rFonts w:ascii="Cambria" w:hAnsi="Cambria" w:cs="Arial"/>
          <w:sz w:val="24"/>
        </w:rPr>
        <w:t>do</w:t>
      </w:r>
      <w:r w:rsidRPr="008C6B97">
        <w:rPr>
          <w:rFonts w:ascii="Cambria" w:hAnsi="Cambria" w:cs="Arial"/>
          <w:spacing w:val="11"/>
          <w:sz w:val="24"/>
        </w:rPr>
        <w:t xml:space="preserve"> </w:t>
      </w:r>
      <w:r w:rsidRPr="008C6B97">
        <w:rPr>
          <w:rFonts w:ascii="Cambria" w:hAnsi="Cambria" w:cs="Arial"/>
          <w:sz w:val="24"/>
        </w:rPr>
        <w:t>inciso</w:t>
      </w:r>
      <w:r w:rsidRPr="008C6B97">
        <w:rPr>
          <w:rFonts w:ascii="Cambria" w:hAnsi="Cambria" w:cs="Arial"/>
          <w:spacing w:val="11"/>
          <w:sz w:val="24"/>
        </w:rPr>
        <w:t xml:space="preserve"> </w:t>
      </w:r>
      <w:r w:rsidRPr="008C6B97">
        <w:rPr>
          <w:rFonts w:ascii="Cambria" w:hAnsi="Cambria" w:cs="Arial"/>
          <w:sz w:val="24"/>
        </w:rPr>
        <w:t>II</w:t>
      </w:r>
      <w:r w:rsidRPr="008C6B97">
        <w:rPr>
          <w:rFonts w:ascii="Cambria" w:hAnsi="Cambria" w:cs="Arial"/>
          <w:spacing w:val="12"/>
          <w:sz w:val="24"/>
        </w:rPr>
        <w:t xml:space="preserve"> </w:t>
      </w:r>
      <w:r w:rsidRPr="008C6B97">
        <w:rPr>
          <w:rFonts w:ascii="Cambria" w:hAnsi="Cambria" w:cs="Arial"/>
          <w:sz w:val="24"/>
        </w:rPr>
        <w:t>do</w:t>
      </w:r>
      <w:r w:rsidRPr="008C6B97">
        <w:rPr>
          <w:rFonts w:ascii="Cambria" w:hAnsi="Cambria" w:cs="Arial"/>
          <w:spacing w:val="11"/>
          <w:sz w:val="24"/>
        </w:rPr>
        <w:t xml:space="preserve"> </w:t>
      </w:r>
      <w:r w:rsidRPr="008C6B97">
        <w:rPr>
          <w:rFonts w:ascii="Cambria" w:hAnsi="Cambria" w:cs="Arial"/>
          <w:sz w:val="24"/>
        </w:rPr>
        <w:t>artigo</w:t>
      </w:r>
      <w:r w:rsidRPr="008C6B97">
        <w:rPr>
          <w:rFonts w:ascii="Cambria" w:hAnsi="Cambria" w:cs="Arial"/>
          <w:spacing w:val="11"/>
          <w:sz w:val="24"/>
        </w:rPr>
        <w:t xml:space="preserve"> </w:t>
      </w:r>
      <w:r w:rsidRPr="008C6B97">
        <w:rPr>
          <w:rFonts w:ascii="Cambria" w:hAnsi="Cambria" w:cs="Arial"/>
          <w:sz w:val="24"/>
        </w:rPr>
        <w:t>26</w:t>
      </w:r>
      <w:r w:rsidRPr="008C6B97">
        <w:rPr>
          <w:rFonts w:ascii="Cambria" w:hAnsi="Cambria" w:cs="Arial"/>
          <w:spacing w:val="11"/>
          <w:sz w:val="24"/>
        </w:rPr>
        <w:t xml:space="preserve"> </w:t>
      </w:r>
      <w:r w:rsidRPr="008C6B97">
        <w:rPr>
          <w:rFonts w:ascii="Cambria" w:hAnsi="Cambria" w:cs="Arial"/>
          <w:sz w:val="24"/>
        </w:rPr>
        <w:t>do</w:t>
      </w:r>
      <w:r w:rsidRPr="008C6B97">
        <w:rPr>
          <w:rFonts w:ascii="Cambria" w:hAnsi="Cambria" w:cs="Arial"/>
          <w:spacing w:val="11"/>
          <w:sz w:val="24"/>
        </w:rPr>
        <w:t xml:space="preserve"> </w:t>
      </w:r>
      <w:r w:rsidRPr="008C6B97">
        <w:rPr>
          <w:rFonts w:ascii="Cambria" w:hAnsi="Cambria" w:cs="Arial"/>
          <w:sz w:val="24"/>
        </w:rPr>
        <w:t>Decreto</w:t>
      </w:r>
      <w:r w:rsidRPr="008C6B97">
        <w:rPr>
          <w:rFonts w:ascii="Cambria" w:hAnsi="Cambria" w:cs="Arial"/>
          <w:spacing w:val="11"/>
          <w:sz w:val="24"/>
        </w:rPr>
        <w:t xml:space="preserve"> </w:t>
      </w:r>
      <w:r w:rsidRPr="008C6B97">
        <w:rPr>
          <w:rFonts w:ascii="Cambria" w:hAnsi="Cambria" w:cs="Arial"/>
          <w:sz w:val="24"/>
        </w:rPr>
        <w:t>Federal</w:t>
      </w:r>
      <w:r w:rsidRPr="008C6B97">
        <w:rPr>
          <w:rFonts w:ascii="Cambria" w:hAnsi="Cambria" w:cs="Arial"/>
          <w:spacing w:val="11"/>
          <w:sz w:val="24"/>
        </w:rPr>
        <w:t xml:space="preserve"> </w:t>
      </w:r>
      <w:r w:rsidRPr="008C6B97">
        <w:rPr>
          <w:rFonts w:ascii="Cambria" w:hAnsi="Cambria" w:cs="Arial"/>
          <w:sz w:val="24"/>
        </w:rPr>
        <w:t>2.181/1997,</w:t>
      </w:r>
      <w:r w:rsidRPr="008C6B97">
        <w:rPr>
          <w:rFonts w:ascii="Cambria" w:hAnsi="Cambria" w:cs="Arial"/>
          <w:spacing w:val="12"/>
          <w:sz w:val="24"/>
        </w:rPr>
        <w:t xml:space="preserve"> </w:t>
      </w:r>
      <w:r w:rsidRPr="008C6B97">
        <w:rPr>
          <w:rFonts w:ascii="Cambria" w:hAnsi="Cambria" w:cs="Arial"/>
          <w:sz w:val="24"/>
        </w:rPr>
        <w:t>deverá</w:t>
      </w:r>
      <w:r w:rsidRPr="008C6B97">
        <w:rPr>
          <w:rFonts w:ascii="Cambria" w:hAnsi="Cambria" w:cs="Arial"/>
          <w:spacing w:val="11"/>
          <w:sz w:val="24"/>
        </w:rPr>
        <w:t xml:space="preserve"> </w:t>
      </w:r>
      <w:r w:rsidRPr="008C6B97">
        <w:rPr>
          <w:rFonts w:ascii="Cambria" w:hAnsi="Cambria" w:cs="Arial"/>
          <w:sz w:val="24"/>
        </w:rPr>
        <w:t>ser</w:t>
      </w:r>
      <w:r w:rsidRPr="008C6B97">
        <w:rPr>
          <w:rFonts w:ascii="Cambria" w:hAnsi="Cambria" w:cs="Arial"/>
          <w:spacing w:val="11"/>
          <w:sz w:val="24"/>
        </w:rPr>
        <w:t xml:space="preserve"> </w:t>
      </w:r>
      <w:r w:rsidRPr="008C6B97">
        <w:rPr>
          <w:rFonts w:ascii="Cambria" w:hAnsi="Cambria" w:cs="Arial"/>
          <w:sz w:val="24"/>
        </w:rPr>
        <w:t>utilizado</w:t>
      </w:r>
      <w:r w:rsidRPr="008C6B97">
        <w:rPr>
          <w:rFonts w:ascii="Cambria" w:hAnsi="Cambria" w:cs="Arial"/>
          <w:spacing w:val="11"/>
          <w:sz w:val="24"/>
        </w:rPr>
        <w:t xml:space="preserve"> </w:t>
      </w:r>
      <w:r w:rsidRPr="008C6B97">
        <w:rPr>
          <w:rFonts w:ascii="Cambria" w:hAnsi="Cambria" w:cs="Arial"/>
          <w:sz w:val="24"/>
        </w:rPr>
        <w:t>o</w:t>
      </w:r>
      <w:r w:rsidRPr="008C6B97">
        <w:rPr>
          <w:rFonts w:ascii="Cambria" w:hAnsi="Cambria" w:cs="Arial"/>
          <w:spacing w:val="-30"/>
          <w:sz w:val="24"/>
        </w:rPr>
        <w:t xml:space="preserve"> </w:t>
      </w:r>
      <w:r w:rsidRPr="008C6B97">
        <w:rPr>
          <w:rFonts w:ascii="Cambria" w:hAnsi="Cambria" w:cs="Arial"/>
          <w:sz w:val="24"/>
        </w:rPr>
        <w:t>multiplicador</w:t>
      </w:r>
      <w:r w:rsidRPr="008C6B97">
        <w:rPr>
          <w:rFonts w:ascii="Cambria" w:hAnsi="Cambria" w:cs="Arial"/>
          <w:spacing w:val="1"/>
          <w:sz w:val="24"/>
        </w:rPr>
        <w:t xml:space="preserve"> </w:t>
      </w:r>
      <w:r w:rsidRPr="008C6B97">
        <w:rPr>
          <w:rFonts w:ascii="Cambria" w:hAnsi="Cambria" w:cs="Arial"/>
          <w:sz w:val="24"/>
        </w:rPr>
        <w:t>número</w:t>
      </w:r>
      <w:r w:rsidRPr="008C6B97">
        <w:rPr>
          <w:rFonts w:ascii="Cambria" w:hAnsi="Cambria" w:cs="Arial"/>
          <w:spacing w:val="1"/>
          <w:sz w:val="24"/>
        </w:rPr>
        <w:t xml:space="preserve"> </w:t>
      </w:r>
      <w:r w:rsidRPr="008C6B97">
        <w:rPr>
          <w:rFonts w:ascii="Cambria" w:hAnsi="Cambria" w:cs="Arial"/>
          <w:sz w:val="24"/>
        </w:rPr>
        <w:t>1,</w:t>
      </w:r>
      <w:r w:rsidRPr="008C6B97">
        <w:rPr>
          <w:rFonts w:ascii="Cambria" w:hAnsi="Cambria" w:cs="Arial"/>
          <w:spacing w:val="2"/>
          <w:sz w:val="24"/>
        </w:rPr>
        <w:t xml:space="preserve"> </w:t>
      </w:r>
      <w:r w:rsidRPr="008C6B97">
        <w:rPr>
          <w:rFonts w:ascii="Cambria" w:hAnsi="Cambria" w:cs="Arial"/>
          <w:sz w:val="24"/>
        </w:rPr>
        <w:t>quando</w:t>
      </w:r>
      <w:r w:rsidRPr="008C6B97">
        <w:rPr>
          <w:rFonts w:ascii="Cambria" w:hAnsi="Cambria" w:cs="Arial"/>
          <w:spacing w:val="1"/>
          <w:sz w:val="24"/>
        </w:rPr>
        <w:t xml:space="preserve"> </w:t>
      </w:r>
      <w:r w:rsidRPr="008C6B97">
        <w:rPr>
          <w:rFonts w:ascii="Cambria" w:hAnsi="Cambria" w:cs="Arial"/>
          <w:sz w:val="24"/>
        </w:rPr>
        <w:t>possuir</w:t>
      </w:r>
      <w:r w:rsidRPr="008C6B97">
        <w:rPr>
          <w:rFonts w:ascii="Cambria" w:hAnsi="Cambria" w:cs="Arial"/>
          <w:spacing w:val="1"/>
          <w:sz w:val="24"/>
        </w:rPr>
        <w:t xml:space="preserve"> </w:t>
      </w:r>
      <w:r w:rsidRPr="008C6B97">
        <w:rPr>
          <w:rFonts w:ascii="Cambria" w:hAnsi="Cambria" w:cs="Arial"/>
          <w:sz w:val="24"/>
        </w:rPr>
        <w:t>deverá</w:t>
      </w:r>
      <w:r w:rsidRPr="008C6B97">
        <w:rPr>
          <w:rFonts w:ascii="Cambria" w:hAnsi="Cambria" w:cs="Arial"/>
          <w:spacing w:val="2"/>
          <w:sz w:val="24"/>
        </w:rPr>
        <w:t xml:space="preserve"> </w:t>
      </w:r>
      <w:r w:rsidRPr="008C6B97">
        <w:rPr>
          <w:rFonts w:ascii="Cambria" w:hAnsi="Cambria" w:cs="Arial"/>
          <w:sz w:val="24"/>
        </w:rPr>
        <w:t>ser</w:t>
      </w:r>
      <w:r w:rsidRPr="008C6B97">
        <w:rPr>
          <w:rFonts w:ascii="Cambria" w:hAnsi="Cambria" w:cs="Arial"/>
          <w:spacing w:val="1"/>
          <w:sz w:val="24"/>
        </w:rPr>
        <w:t xml:space="preserve"> </w:t>
      </w:r>
      <w:r w:rsidRPr="008C6B97">
        <w:rPr>
          <w:rFonts w:ascii="Cambria" w:hAnsi="Cambria" w:cs="Arial"/>
          <w:sz w:val="24"/>
        </w:rPr>
        <w:t>utilizado</w:t>
      </w:r>
      <w:r w:rsidRPr="008C6B97">
        <w:rPr>
          <w:rFonts w:ascii="Cambria" w:hAnsi="Cambria" w:cs="Arial"/>
          <w:spacing w:val="2"/>
          <w:sz w:val="24"/>
        </w:rPr>
        <w:t xml:space="preserve"> </w:t>
      </w:r>
      <w:r w:rsidRPr="008C6B97">
        <w:rPr>
          <w:rFonts w:ascii="Cambria" w:hAnsi="Cambria" w:cs="Arial"/>
          <w:sz w:val="24"/>
        </w:rPr>
        <w:t>um</w:t>
      </w:r>
      <w:r w:rsidRPr="008C6B97">
        <w:rPr>
          <w:rFonts w:ascii="Cambria" w:hAnsi="Cambria" w:cs="Arial"/>
          <w:spacing w:val="1"/>
          <w:sz w:val="24"/>
        </w:rPr>
        <w:t xml:space="preserve"> </w:t>
      </w:r>
      <w:r w:rsidRPr="008C6B97">
        <w:rPr>
          <w:rFonts w:ascii="Cambria" w:hAnsi="Cambria" w:cs="Arial"/>
          <w:sz w:val="24"/>
        </w:rPr>
        <w:t>dos</w:t>
      </w:r>
      <w:r w:rsidRPr="008C6B97">
        <w:rPr>
          <w:rFonts w:ascii="Cambria" w:hAnsi="Cambria" w:cs="Arial"/>
          <w:spacing w:val="1"/>
          <w:sz w:val="24"/>
        </w:rPr>
        <w:t xml:space="preserve"> </w:t>
      </w:r>
      <w:r w:rsidRPr="008C6B97">
        <w:rPr>
          <w:rFonts w:ascii="Cambria" w:hAnsi="Cambria" w:cs="Arial"/>
          <w:sz w:val="24"/>
        </w:rPr>
        <w:t>multiplicadores</w:t>
      </w:r>
      <w:r w:rsidRPr="008C6B97">
        <w:rPr>
          <w:rFonts w:ascii="Cambria" w:hAnsi="Cambria" w:cs="Arial"/>
          <w:spacing w:val="2"/>
          <w:sz w:val="24"/>
        </w:rPr>
        <w:t xml:space="preserve"> </w:t>
      </w:r>
      <w:r w:rsidRPr="008C6B97">
        <w:rPr>
          <w:rFonts w:ascii="Cambria" w:hAnsi="Cambria" w:cs="Arial"/>
          <w:sz w:val="24"/>
        </w:rPr>
        <w:t>constantes</w:t>
      </w:r>
      <w:r w:rsidRPr="008C6B97">
        <w:rPr>
          <w:rFonts w:ascii="Cambria" w:hAnsi="Cambria" w:cs="Arial"/>
          <w:spacing w:val="1"/>
          <w:sz w:val="24"/>
        </w:rPr>
        <w:t xml:space="preserve"> </w:t>
      </w:r>
      <w:r w:rsidRPr="008C6B97">
        <w:rPr>
          <w:rFonts w:ascii="Cambria" w:hAnsi="Cambria" w:cs="Arial"/>
          <w:sz w:val="24"/>
        </w:rPr>
        <w:t>na</w:t>
      </w:r>
      <w:r w:rsidRPr="008C6B97">
        <w:rPr>
          <w:rFonts w:ascii="Cambria" w:hAnsi="Cambria" w:cs="Arial"/>
          <w:spacing w:val="2"/>
          <w:sz w:val="24"/>
        </w:rPr>
        <w:t xml:space="preserve"> </w:t>
      </w:r>
      <w:r w:rsidRPr="008C6B97">
        <w:rPr>
          <w:rFonts w:ascii="Cambria" w:hAnsi="Cambria" w:cs="Arial"/>
          <w:sz w:val="24"/>
        </w:rPr>
        <w:t>tabela</w:t>
      </w:r>
      <w:r w:rsidRPr="008C6B97">
        <w:rPr>
          <w:rFonts w:ascii="Cambria" w:hAnsi="Cambria" w:cs="Arial"/>
          <w:spacing w:val="1"/>
          <w:sz w:val="24"/>
        </w:rPr>
        <w:t xml:space="preserve"> </w:t>
      </w:r>
      <w:r w:rsidRPr="008C6B97">
        <w:rPr>
          <w:rFonts w:ascii="Cambria" w:hAnsi="Cambria" w:cs="Arial"/>
          <w:sz w:val="24"/>
        </w:rPr>
        <w:t>abaixo:</w:t>
      </w:r>
    </w:p>
    <w:p w:rsidR="006811DD" w:rsidRPr="008C6B97" w:rsidRDefault="006811DD" w:rsidP="003A3C10">
      <w:pPr>
        <w:pStyle w:val="Corpodetexto"/>
        <w:spacing w:after="60" w:line="276" w:lineRule="auto"/>
        <w:rPr>
          <w:rFonts w:ascii="Cambria" w:hAnsi="Cambria" w:cs="Arial"/>
          <w:sz w:val="24"/>
        </w:r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66"/>
        <w:gridCol w:w="5423"/>
      </w:tblGrid>
      <w:tr w:rsidR="006811DD" w:rsidRPr="008C6B97" w:rsidTr="00FF7E58">
        <w:trPr>
          <w:trHeight w:val="544"/>
        </w:trPr>
        <w:tc>
          <w:tcPr>
            <w:tcW w:w="3566" w:type="dxa"/>
            <w:tcBorders>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b/>
                <w:sz w:val="24"/>
                <w:szCs w:val="24"/>
              </w:rPr>
            </w:pPr>
            <w:r w:rsidRPr="008C6B97">
              <w:rPr>
                <w:rFonts w:ascii="Cambria" w:hAnsi="Cambria" w:cs="Arial"/>
                <w:b/>
                <w:sz w:val="24"/>
                <w:szCs w:val="24"/>
              </w:rPr>
              <w:t>NÚMERO</w:t>
            </w:r>
            <w:r w:rsidRPr="008C6B97">
              <w:rPr>
                <w:rFonts w:ascii="Cambria" w:hAnsi="Cambria" w:cs="Arial"/>
                <w:b/>
                <w:spacing w:val="4"/>
                <w:sz w:val="24"/>
                <w:szCs w:val="24"/>
              </w:rPr>
              <w:t xml:space="preserve"> </w:t>
            </w:r>
            <w:r w:rsidRPr="008C6B97">
              <w:rPr>
                <w:rFonts w:ascii="Cambria" w:hAnsi="Cambria" w:cs="Arial"/>
                <w:b/>
                <w:sz w:val="24"/>
                <w:szCs w:val="24"/>
              </w:rPr>
              <w:t>DE</w:t>
            </w:r>
            <w:r w:rsidRPr="008C6B97">
              <w:rPr>
                <w:rFonts w:ascii="Cambria" w:hAnsi="Cambria" w:cs="Arial"/>
                <w:b/>
                <w:spacing w:val="5"/>
                <w:sz w:val="24"/>
                <w:szCs w:val="24"/>
              </w:rPr>
              <w:t xml:space="preserve"> </w:t>
            </w:r>
            <w:r w:rsidRPr="008C6B97">
              <w:rPr>
                <w:rFonts w:ascii="Cambria" w:hAnsi="Cambria" w:cs="Arial"/>
                <w:b/>
                <w:sz w:val="24"/>
                <w:szCs w:val="24"/>
              </w:rPr>
              <w:t>AGRAVANTES</w:t>
            </w:r>
          </w:p>
        </w:tc>
        <w:tc>
          <w:tcPr>
            <w:tcW w:w="5423" w:type="dxa"/>
            <w:tcBorders>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b/>
                <w:sz w:val="24"/>
                <w:szCs w:val="24"/>
              </w:rPr>
            </w:pPr>
            <w:r w:rsidRPr="008C6B97">
              <w:rPr>
                <w:rFonts w:ascii="Cambria" w:hAnsi="Cambria" w:cs="Arial"/>
                <w:b/>
                <w:sz w:val="24"/>
                <w:szCs w:val="24"/>
              </w:rPr>
              <w:t>COEFICIENTE</w:t>
            </w:r>
            <w:r w:rsidRPr="008C6B97">
              <w:rPr>
                <w:rFonts w:ascii="Cambria" w:hAnsi="Cambria" w:cs="Arial"/>
                <w:b/>
                <w:spacing w:val="13"/>
                <w:sz w:val="24"/>
                <w:szCs w:val="24"/>
              </w:rPr>
              <w:t xml:space="preserve"> </w:t>
            </w:r>
            <w:r w:rsidRPr="008C6B97">
              <w:rPr>
                <w:rFonts w:ascii="Cambria" w:hAnsi="Cambria" w:cs="Arial"/>
                <w:b/>
                <w:sz w:val="24"/>
                <w:szCs w:val="24"/>
              </w:rPr>
              <w:t>MULTIPLICADOR</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w:t>
            </w:r>
            <w:r w:rsidRPr="008C6B97">
              <w:rPr>
                <w:rFonts w:ascii="Cambria" w:hAnsi="Cambria" w:cs="Arial"/>
                <w:spacing w:val="4"/>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1,1</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2</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1,2</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3</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1,3</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4</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1,4</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5</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1,5</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6</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1,6</w:t>
            </w:r>
          </w:p>
        </w:tc>
      </w:tr>
      <w:tr w:rsidR="006811DD" w:rsidRPr="008C6B97" w:rsidTr="00FF7E58">
        <w:trPr>
          <w:trHeight w:val="508"/>
        </w:trPr>
        <w:tc>
          <w:tcPr>
            <w:tcW w:w="3566"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7</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1,7</w:t>
            </w:r>
          </w:p>
        </w:tc>
      </w:tr>
      <w:tr w:rsidR="006811DD" w:rsidRPr="008C6B97" w:rsidTr="00FF7E58">
        <w:trPr>
          <w:trHeight w:val="549"/>
        </w:trPr>
        <w:tc>
          <w:tcPr>
            <w:tcW w:w="3566" w:type="dxa"/>
            <w:tcBorders>
              <w:top w:val="double" w:sz="2" w:space="0" w:color="000000"/>
              <w:righ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8</w:t>
            </w:r>
            <w:r w:rsidRPr="008C6B97">
              <w:rPr>
                <w:rFonts w:ascii="Cambria" w:hAnsi="Cambria" w:cs="Arial"/>
                <w:spacing w:val="5"/>
                <w:sz w:val="24"/>
                <w:szCs w:val="24"/>
              </w:rPr>
              <w:t xml:space="preserve"> </w:t>
            </w:r>
            <w:r w:rsidRPr="008C6B97">
              <w:rPr>
                <w:rFonts w:ascii="Cambria" w:hAnsi="Cambria" w:cs="Arial"/>
                <w:sz w:val="24"/>
                <w:szCs w:val="24"/>
              </w:rPr>
              <w:t>INCISOS</w:t>
            </w:r>
            <w:r w:rsidRPr="008C6B97">
              <w:rPr>
                <w:rFonts w:ascii="Cambria" w:hAnsi="Cambria" w:cs="Arial"/>
                <w:spacing w:val="5"/>
                <w:sz w:val="24"/>
                <w:szCs w:val="24"/>
              </w:rPr>
              <w:t xml:space="preserve"> </w:t>
            </w:r>
            <w:r w:rsidRPr="008C6B97">
              <w:rPr>
                <w:rFonts w:ascii="Cambria" w:hAnsi="Cambria" w:cs="Arial"/>
                <w:sz w:val="24"/>
                <w:szCs w:val="24"/>
              </w:rPr>
              <w:t>–</w:t>
            </w:r>
            <w:r w:rsidRPr="008C6B97">
              <w:rPr>
                <w:rFonts w:ascii="Cambria" w:hAnsi="Cambria" w:cs="Arial"/>
                <w:spacing w:val="5"/>
                <w:sz w:val="24"/>
                <w:szCs w:val="24"/>
              </w:rPr>
              <w:t xml:space="preserve"> </w:t>
            </w:r>
            <w:r w:rsidRPr="008C6B97">
              <w:rPr>
                <w:rFonts w:ascii="Cambria" w:hAnsi="Cambria" w:cs="Arial"/>
                <w:sz w:val="24"/>
                <w:szCs w:val="24"/>
              </w:rPr>
              <w:t>(exceto</w:t>
            </w:r>
            <w:r w:rsidRPr="008C6B97">
              <w:rPr>
                <w:rFonts w:ascii="Cambria" w:hAnsi="Cambria" w:cs="Arial"/>
                <w:spacing w:val="5"/>
                <w:sz w:val="24"/>
                <w:szCs w:val="24"/>
              </w:rPr>
              <w:t xml:space="preserve"> </w:t>
            </w:r>
            <w:r w:rsidRPr="008C6B97">
              <w:rPr>
                <w:rFonts w:ascii="Cambria" w:hAnsi="Cambria" w:cs="Arial"/>
                <w:sz w:val="24"/>
                <w:szCs w:val="24"/>
              </w:rPr>
              <w:t>inciso</w:t>
            </w:r>
            <w:r w:rsidRPr="008C6B97">
              <w:rPr>
                <w:rFonts w:ascii="Cambria" w:hAnsi="Cambria" w:cs="Arial"/>
                <w:spacing w:val="5"/>
                <w:sz w:val="24"/>
                <w:szCs w:val="24"/>
              </w:rPr>
              <w:t xml:space="preserve"> </w:t>
            </w:r>
            <w:r w:rsidRPr="008C6B97">
              <w:rPr>
                <w:rFonts w:ascii="Cambria" w:hAnsi="Cambria" w:cs="Arial"/>
                <w:sz w:val="24"/>
                <w:szCs w:val="24"/>
              </w:rPr>
              <w:t>I)</w:t>
            </w:r>
          </w:p>
        </w:tc>
        <w:tc>
          <w:tcPr>
            <w:tcW w:w="5423" w:type="dxa"/>
            <w:tcBorders>
              <w:top w:val="double" w:sz="2" w:space="0" w:color="000000"/>
              <w:left w:val="double" w:sz="2" w:space="0" w:color="000000"/>
            </w:tcBorders>
          </w:tcPr>
          <w:p w:rsidR="006811DD" w:rsidRPr="008C6B97" w:rsidRDefault="006811DD" w:rsidP="003A3C10">
            <w:pPr>
              <w:pStyle w:val="TableParagraph"/>
              <w:spacing w:before="0" w:after="60" w:line="276" w:lineRule="auto"/>
              <w:rPr>
                <w:rFonts w:ascii="Cambria" w:hAnsi="Cambria" w:cs="Arial"/>
                <w:sz w:val="24"/>
                <w:szCs w:val="24"/>
              </w:rPr>
            </w:pPr>
            <w:r w:rsidRPr="008C6B97">
              <w:rPr>
                <w:rFonts w:ascii="Cambria" w:hAnsi="Cambria" w:cs="Arial"/>
                <w:sz w:val="24"/>
                <w:szCs w:val="24"/>
              </w:rPr>
              <w:t>1,8</w:t>
            </w:r>
          </w:p>
        </w:tc>
      </w:tr>
    </w:tbl>
    <w:p w:rsid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VII</w:t>
      </w: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TABELA PARA APLICAÇÃO DA AGRAVANTE DE REINCIDÊNCIA PREVISTA NO ARTIGO 26, I DO DECRETO 2.181/1997</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6811DD" w:rsidRPr="008C6B97" w:rsidRDefault="006811DD" w:rsidP="003A3C10">
      <w:pPr>
        <w:tabs>
          <w:tab w:val="left" w:pos="0"/>
        </w:tabs>
        <w:autoSpaceDE w:val="0"/>
        <w:autoSpaceDN w:val="0"/>
        <w:adjustRightInd w:val="0"/>
        <w:spacing w:after="60" w:line="276" w:lineRule="auto"/>
        <w:jc w:val="both"/>
        <w:rPr>
          <w:rFonts w:ascii="Cambria" w:hAnsi="Cambria" w:cs="Arial"/>
        </w:rPr>
      </w:pPr>
      <w:r w:rsidRPr="008C6B97">
        <w:rPr>
          <w:rFonts w:ascii="Cambria" w:hAnsi="Cambria" w:cs="Arial"/>
        </w:rPr>
        <w:t xml:space="preserve">O multiplicador referente a reincidência (REI) será definido com base no número de processos com decisão irrecorrível que o Fornecedor possuir nesta Coordenadoria Municipal de Proteção e Defesa do Consumidor – Procon Arapongas, nos moldes do artigo 27 do Decreto Federal 2.181/1997. Nos casos em que o fornecedor for primário, deverá ser utilizado o multiplicador número 1. </w:t>
      </w:r>
    </w:p>
    <w:p w:rsidR="006E6412" w:rsidRPr="008C6B97" w:rsidRDefault="006E6412" w:rsidP="003A3C10">
      <w:pPr>
        <w:tabs>
          <w:tab w:val="left" w:pos="0"/>
        </w:tabs>
        <w:autoSpaceDE w:val="0"/>
        <w:autoSpaceDN w:val="0"/>
        <w:adjustRightInd w:val="0"/>
        <w:spacing w:after="60" w:line="276" w:lineRule="auto"/>
        <w:jc w:val="both"/>
        <w:rPr>
          <w:rFonts w:ascii="Cambria" w:hAnsi="Cambria" w:cs="Arial"/>
        </w:rPr>
      </w:pPr>
    </w:p>
    <w:tbl>
      <w:tblPr>
        <w:tblW w:w="967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8"/>
        <w:gridCol w:w="5115"/>
        <w:gridCol w:w="18"/>
      </w:tblGrid>
      <w:tr w:rsidR="006811DD" w:rsidRPr="008C6B97" w:rsidTr="00FF7E58">
        <w:trPr>
          <w:trHeight w:val="378"/>
        </w:trPr>
        <w:tc>
          <w:tcPr>
            <w:tcW w:w="4542" w:type="dxa"/>
            <w:gridSpan w:val="2"/>
            <w:tcBorders>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37" w:right="-96" w:hanging="37"/>
              <w:rPr>
                <w:rFonts w:ascii="Cambria" w:hAnsi="Cambria" w:cs="Arial"/>
                <w:b/>
                <w:sz w:val="24"/>
                <w:szCs w:val="24"/>
              </w:rPr>
            </w:pPr>
            <w:r w:rsidRPr="008C6B97">
              <w:rPr>
                <w:rFonts w:ascii="Cambria" w:hAnsi="Cambria" w:cs="Arial"/>
                <w:b/>
                <w:sz w:val="24"/>
                <w:szCs w:val="24"/>
              </w:rPr>
              <w:t>NÚMERO</w:t>
            </w:r>
            <w:r w:rsidRPr="008C6B97">
              <w:rPr>
                <w:rFonts w:ascii="Cambria" w:hAnsi="Cambria" w:cs="Arial"/>
                <w:b/>
                <w:spacing w:val="11"/>
                <w:sz w:val="24"/>
                <w:szCs w:val="24"/>
              </w:rPr>
              <w:t xml:space="preserve"> </w:t>
            </w:r>
            <w:r w:rsidRPr="008C6B97">
              <w:rPr>
                <w:rFonts w:ascii="Cambria" w:hAnsi="Cambria" w:cs="Arial"/>
                <w:b/>
                <w:sz w:val="24"/>
                <w:szCs w:val="24"/>
              </w:rPr>
              <w:t>DE</w:t>
            </w:r>
            <w:r w:rsidRPr="008C6B97">
              <w:rPr>
                <w:rFonts w:ascii="Cambria" w:hAnsi="Cambria" w:cs="Arial"/>
                <w:b/>
                <w:spacing w:val="12"/>
                <w:sz w:val="24"/>
                <w:szCs w:val="24"/>
              </w:rPr>
              <w:t xml:space="preserve"> </w:t>
            </w:r>
            <w:r w:rsidRPr="008C6B97">
              <w:rPr>
                <w:rFonts w:ascii="Cambria" w:hAnsi="Cambria" w:cs="Arial"/>
                <w:b/>
                <w:sz w:val="24"/>
                <w:szCs w:val="24"/>
              </w:rPr>
              <w:t>RECLAMAÇÕES</w:t>
            </w:r>
          </w:p>
        </w:tc>
        <w:tc>
          <w:tcPr>
            <w:tcW w:w="5133" w:type="dxa"/>
            <w:gridSpan w:val="2"/>
            <w:tcBorders>
              <w:left w:val="double" w:sz="2" w:space="0" w:color="000000"/>
              <w:bottom w:val="double" w:sz="2" w:space="0" w:color="000000"/>
            </w:tcBorders>
          </w:tcPr>
          <w:p w:rsidR="006811DD" w:rsidRPr="008C6B97" w:rsidRDefault="006811DD" w:rsidP="003A3C10">
            <w:pPr>
              <w:pStyle w:val="TableParagraph"/>
              <w:spacing w:before="0" w:after="60" w:line="276" w:lineRule="auto"/>
              <w:ind w:right="-68"/>
              <w:rPr>
                <w:rFonts w:ascii="Cambria" w:hAnsi="Cambria" w:cs="Arial"/>
                <w:b/>
                <w:sz w:val="24"/>
                <w:szCs w:val="24"/>
              </w:rPr>
            </w:pPr>
            <w:r w:rsidRPr="008C6B97">
              <w:rPr>
                <w:rFonts w:ascii="Cambria" w:hAnsi="Cambria" w:cs="Arial"/>
                <w:b/>
                <w:sz w:val="24"/>
                <w:szCs w:val="24"/>
              </w:rPr>
              <w:t>COEFICIENTE</w:t>
            </w:r>
            <w:r w:rsidRPr="008C6B97">
              <w:rPr>
                <w:rFonts w:ascii="Cambria" w:hAnsi="Cambria" w:cs="Arial"/>
                <w:b/>
                <w:spacing w:val="17"/>
                <w:sz w:val="24"/>
                <w:szCs w:val="24"/>
              </w:rPr>
              <w:t xml:space="preserve"> </w:t>
            </w:r>
            <w:r w:rsidRPr="008C6B97">
              <w:rPr>
                <w:rFonts w:ascii="Cambria" w:hAnsi="Cambria" w:cs="Arial"/>
                <w:b/>
                <w:sz w:val="24"/>
                <w:szCs w:val="24"/>
              </w:rPr>
              <w:t>MUTIPLICADOR</w:t>
            </w:r>
          </w:p>
        </w:tc>
      </w:tr>
      <w:tr w:rsidR="006811DD" w:rsidRPr="008C6B97" w:rsidTr="00FF7E58">
        <w:trPr>
          <w:trHeight w:val="352"/>
        </w:trPr>
        <w:tc>
          <w:tcPr>
            <w:tcW w:w="4542" w:type="dxa"/>
            <w:gridSpan w:val="2"/>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994" w:right="982"/>
              <w:rPr>
                <w:rFonts w:ascii="Cambria" w:hAnsi="Cambria" w:cs="Arial"/>
                <w:sz w:val="24"/>
                <w:szCs w:val="24"/>
              </w:rPr>
            </w:pPr>
            <w:r w:rsidRPr="008C6B97">
              <w:rPr>
                <w:rFonts w:ascii="Cambria" w:hAnsi="Cambria" w:cs="Arial"/>
                <w:sz w:val="24"/>
                <w:szCs w:val="24"/>
              </w:rPr>
              <w:t>1-10</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1,1</w:t>
            </w:r>
          </w:p>
        </w:tc>
      </w:tr>
      <w:tr w:rsidR="006811DD" w:rsidRPr="008C6B97" w:rsidTr="00FF7E58">
        <w:trPr>
          <w:trHeight w:val="352"/>
        </w:trPr>
        <w:tc>
          <w:tcPr>
            <w:tcW w:w="4542" w:type="dxa"/>
            <w:gridSpan w:val="2"/>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994" w:right="982"/>
              <w:rPr>
                <w:rFonts w:ascii="Cambria" w:hAnsi="Cambria" w:cs="Arial"/>
                <w:sz w:val="24"/>
                <w:szCs w:val="24"/>
              </w:rPr>
            </w:pPr>
            <w:r w:rsidRPr="008C6B97">
              <w:rPr>
                <w:rFonts w:ascii="Cambria" w:hAnsi="Cambria" w:cs="Arial"/>
                <w:sz w:val="24"/>
                <w:szCs w:val="24"/>
              </w:rPr>
              <w:t>11-21</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1,2</w:t>
            </w:r>
          </w:p>
        </w:tc>
      </w:tr>
      <w:tr w:rsidR="006811DD" w:rsidRPr="008C6B97" w:rsidTr="00FF7E58">
        <w:trPr>
          <w:trHeight w:val="352"/>
        </w:trPr>
        <w:tc>
          <w:tcPr>
            <w:tcW w:w="4542" w:type="dxa"/>
            <w:gridSpan w:val="2"/>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994" w:right="982"/>
              <w:rPr>
                <w:rFonts w:ascii="Cambria" w:hAnsi="Cambria" w:cs="Arial"/>
                <w:sz w:val="24"/>
                <w:szCs w:val="24"/>
              </w:rPr>
            </w:pPr>
            <w:r w:rsidRPr="008C6B97">
              <w:rPr>
                <w:rFonts w:ascii="Cambria" w:hAnsi="Cambria" w:cs="Arial"/>
                <w:sz w:val="24"/>
                <w:szCs w:val="24"/>
              </w:rPr>
              <w:t>22</w:t>
            </w:r>
            <w:r w:rsidRPr="008C6B97">
              <w:rPr>
                <w:rFonts w:ascii="Cambria" w:hAnsi="Cambria" w:cs="Arial"/>
                <w:spacing w:val="2"/>
                <w:sz w:val="24"/>
                <w:szCs w:val="24"/>
              </w:rPr>
              <w:t xml:space="preserve"> </w:t>
            </w:r>
            <w:r w:rsidRPr="008C6B97">
              <w:rPr>
                <w:rFonts w:ascii="Cambria" w:hAnsi="Cambria" w:cs="Arial"/>
                <w:sz w:val="24"/>
                <w:szCs w:val="24"/>
              </w:rPr>
              <w:t>–</w:t>
            </w:r>
            <w:r w:rsidRPr="008C6B97">
              <w:rPr>
                <w:rFonts w:ascii="Cambria" w:hAnsi="Cambria" w:cs="Arial"/>
                <w:spacing w:val="2"/>
                <w:sz w:val="24"/>
                <w:szCs w:val="24"/>
              </w:rPr>
              <w:t xml:space="preserve"> </w:t>
            </w:r>
            <w:r w:rsidRPr="008C6B97">
              <w:rPr>
                <w:rFonts w:ascii="Cambria" w:hAnsi="Cambria" w:cs="Arial"/>
                <w:sz w:val="24"/>
                <w:szCs w:val="24"/>
              </w:rPr>
              <w:t>32</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1,3</w:t>
            </w:r>
          </w:p>
        </w:tc>
      </w:tr>
      <w:tr w:rsidR="006811DD" w:rsidRPr="008C6B97" w:rsidTr="00FF7E58">
        <w:trPr>
          <w:trHeight w:val="352"/>
        </w:trPr>
        <w:tc>
          <w:tcPr>
            <w:tcW w:w="4542" w:type="dxa"/>
            <w:gridSpan w:val="2"/>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994" w:right="982"/>
              <w:rPr>
                <w:rFonts w:ascii="Cambria" w:hAnsi="Cambria" w:cs="Arial"/>
                <w:sz w:val="24"/>
                <w:szCs w:val="24"/>
              </w:rPr>
            </w:pPr>
            <w:r w:rsidRPr="008C6B97">
              <w:rPr>
                <w:rFonts w:ascii="Cambria" w:hAnsi="Cambria" w:cs="Arial"/>
                <w:sz w:val="24"/>
                <w:szCs w:val="24"/>
              </w:rPr>
              <w:t>33</w:t>
            </w:r>
            <w:r w:rsidRPr="008C6B97">
              <w:rPr>
                <w:rFonts w:ascii="Cambria" w:hAnsi="Cambria" w:cs="Arial"/>
                <w:spacing w:val="2"/>
                <w:sz w:val="24"/>
                <w:szCs w:val="24"/>
              </w:rPr>
              <w:t xml:space="preserve"> </w:t>
            </w:r>
            <w:r w:rsidRPr="008C6B97">
              <w:rPr>
                <w:rFonts w:ascii="Cambria" w:hAnsi="Cambria" w:cs="Arial"/>
                <w:sz w:val="24"/>
                <w:szCs w:val="24"/>
              </w:rPr>
              <w:t>–</w:t>
            </w:r>
            <w:r w:rsidRPr="008C6B97">
              <w:rPr>
                <w:rFonts w:ascii="Cambria" w:hAnsi="Cambria" w:cs="Arial"/>
                <w:spacing w:val="2"/>
                <w:sz w:val="24"/>
                <w:szCs w:val="24"/>
              </w:rPr>
              <w:t xml:space="preserve"> </w:t>
            </w:r>
            <w:r w:rsidRPr="008C6B97">
              <w:rPr>
                <w:rFonts w:ascii="Cambria" w:hAnsi="Cambria" w:cs="Arial"/>
                <w:sz w:val="24"/>
                <w:szCs w:val="24"/>
              </w:rPr>
              <w:t>43</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1,4</w:t>
            </w:r>
          </w:p>
        </w:tc>
      </w:tr>
      <w:tr w:rsidR="006811DD" w:rsidRPr="008C6B97" w:rsidTr="00FF7E58">
        <w:trPr>
          <w:trHeight w:val="352"/>
        </w:trPr>
        <w:tc>
          <w:tcPr>
            <w:tcW w:w="4542" w:type="dxa"/>
            <w:gridSpan w:val="2"/>
            <w:tcBorders>
              <w:top w:val="double" w:sz="2" w:space="0" w:color="000000"/>
              <w:left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994" w:right="982"/>
              <w:rPr>
                <w:rFonts w:ascii="Cambria" w:hAnsi="Cambria" w:cs="Arial"/>
                <w:sz w:val="24"/>
                <w:szCs w:val="24"/>
              </w:rPr>
            </w:pPr>
            <w:r w:rsidRPr="008C6B97">
              <w:rPr>
                <w:rFonts w:ascii="Cambria" w:hAnsi="Cambria" w:cs="Arial"/>
                <w:sz w:val="24"/>
                <w:szCs w:val="24"/>
              </w:rPr>
              <w:t>44</w:t>
            </w:r>
            <w:r w:rsidRPr="008C6B97">
              <w:rPr>
                <w:rFonts w:ascii="Cambria" w:hAnsi="Cambria" w:cs="Arial"/>
                <w:spacing w:val="2"/>
                <w:sz w:val="24"/>
                <w:szCs w:val="24"/>
              </w:rPr>
              <w:t xml:space="preserve"> </w:t>
            </w:r>
            <w:r w:rsidRPr="008C6B97">
              <w:rPr>
                <w:rFonts w:ascii="Cambria" w:hAnsi="Cambria" w:cs="Arial"/>
                <w:sz w:val="24"/>
                <w:szCs w:val="24"/>
              </w:rPr>
              <w:t>–</w:t>
            </w:r>
            <w:r w:rsidRPr="008C6B97">
              <w:rPr>
                <w:rFonts w:ascii="Cambria" w:hAnsi="Cambria" w:cs="Arial"/>
                <w:spacing w:val="2"/>
                <w:sz w:val="24"/>
                <w:szCs w:val="24"/>
              </w:rPr>
              <w:t xml:space="preserve"> </w:t>
            </w:r>
            <w:r w:rsidRPr="008C6B97">
              <w:rPr>
                <w:rFonts w:ascii="Cambria" w:hAnsi="Cambria" w:cs="Arial"/>
                <w:sz w:val="24"/>
                <w:szCs w:val="24"/>
              </w:rPr>
              <w:t>54</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1,5</w:t>
            </w:r>
          </w:p>
        </w:tc>
      </w:tr>
      <w:tr w:rsidR="006811DD" w:rsidRPr="008C6B97" w:rsidTr="00FF7E58">
        <w:trPr>
          <w:gridAfter w:val="1"/>
          <w:wAfter w:w="18" w:type="dxa"/>
          <w:trHeight w:val="275"/>
        </w:trPr>
        <w:tc>
          <w:tcPr>
            <w:tcW w:w="4524" w:type="dxa"/>
            <w:tcBorders>
              <w:top w:val="nil"/>
              <w:bottom w:val="double" w:sz="2" w:space="0" w:color="000000"/>
              <w:right w:val="double" w:sz="2" w:space="0" w:color="000000"/>
            </w:tcBorders>
          </w:tcPr>
          <w:p w:rsidR="006811DD" w:rsidRPr="008C6B97" w:rsidRDefault="006811DD" w:rsidP="003A3C10">
            <w:pPr>
              <w:pStyle w:val="TableParagraph"/>
              <w:spacing w:before="0" w:after="60" w:line="276" w:lineRule="auto"/>
              <w:ind w:left="1536" w:right="1509"/>
              <w:rPr>
                <w:rFonts w:ascii="Cambria" w:hAnsi="Cambria" w:cs="Arial"/>
                <w:sz w:val="24"/>
                <w:szCs w:val="24"/>
              </w:rPr>
            </w:pPr>
            <w:r w:rsidRPr="008C6B97">
              <w:rPr>
                <w:rFonts w:ascii="Cambria" w:hAnsi="Cambria" w:cs="Arial"/>
                <w:sz w:val="24"/>
                <w:szCs w:val="24"/>
              </w:rPr>
              <w:t>55</w:t>
            </w:r>
            <w:r w:rsidRPr="008C6B97">
              <w:rPr>
                <w:rFonts w:ascii="Cambria" w:hAnsi="Cambria" w:cs="Arial"/>
                <w:spacing w:val="2"/>
                <w:sz w:val="24"/>
                <w:szCs w:val="24"/>
              </w:rPr>
              <w:t xml:space="preserve"> </w:t>
            </w:r>
            <w:r w:rsidRPr="008C6B97">
              <w:rPr>
                <w:rFonts w:ascii="Cambria" w:hAnsi="Cambria" w:cs="Arial"/>
                <w:sz w:val="24"/>
                <w:szCs w:val="24"/>
              </w:rPr>
              <w:t>–</w:t>
            </w:r>
            <w:r w:rsidRPr="008C6B97">
              <w:rPr>
                <w:rFonts w:ascii="Cambria" w:hAnsi="Cambria" w:cs="Arial"/>
                <w:spacing w:val="2"/>
                <w:sz w:val="24"/>
                <w:szCs w:val="24"/>
              </w:rPr>
              <w:t xml:space="preserve"> </w:t>
            </w:r>
            <w:r w:rsidRPr="008C6B97">
              <w:rPr>
                <w:rFonts w:ascii="Cambria" w:hAnsi="Cambria" w:cs="Arial"/>
                <w:sz w:val="24"/>
                <w:szCs w:val="24"/>
              </w:rPr>
              <w:t>65</w:t>
            </w:r>
          </w:p>
        </w:tc>
        <w:tc>
          <w:tcPr>
            <w:tcW w:w="5133" w:type="dxa"/>
            <w:gridSpan w:val="2"/>
            <w:tcBorders>
              <w:top w:val="nil"/>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1,6</w:t>
            </w:r>
          </w:p>
        </w:tc>
      </w:tr>
      <w:tr w:rsidR="006811DD" w:rsidRPr="008C6B97" w:rsidTr="00FF7E58">
        <w:trPr>
          <w:gridAfter w:val="1"/>
          <w:wAfter w:w="18" w:type="dxa"/>
          <w:trHeight w:val="352"/>
        </w:trPr>
        <w:tc>
          <w:tcPr>
            <w:tcW w:w="4524"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536" w:right="1509"/>
              <w:rPr>
                <w:rFonts w:ascii="Cambria" w:hAnsi="Cambria" w:cs="Arial"/>
                <w:sz w:val="24"/>
                <w:szCs w:val="24"/>
              </w:rPr>
            </w:pPr>
            <w:r w:rsidRPr="008C6B97">
              <w:rPr>
                <w:rFonts w:ascii="Cambria" w:hAnsi="Cambria" w:cs="Arial"/>
                <w:sz w:val="24"/>
                <w:szCs w:val="24"/>
              </w:rPr>
              <w:t>66</w:t>
            </w:r>
            <w:r w:rsidRPr="008C6B97">
              <w:rPr>
                <w:rFonts w:ascii="Cambria" w:hAnsi="Cambria" w:cs="Arial"/>
                <w:spacing w:val="2"/>
                <w:sz w:val="24"/>
                <w:szCs w:val="24"/>
              </w:rPr>
              <w:t xml:space="preserve"> </w:t>
            </w:r>
            <w:r w:rsidRPr="008C6B97">
              <w:rPr>
                <w:rFonts w:ascii="Cambria" w:hAnsi="Cambria" w:cs="Arial"/>
                <w:sz w:val="24"/>
                <w:szCs w:val="24"/>
              </w:rPr>
              <w:t>–</w:t>
            </w:r>
            <w:r w:rsidRPr="008C6B97">
              <w:rPr>
                <w:rFonts w:ascii="Cambria" w:hAnsi="Cambria" w:cs="Arial"/>
                <w:spacing w:val="2"/>
                <w:sz w:val="24"/>
                <w:szCs w:val="24"/>
              </w:rPr>
              <w:t xml:space="preserve"> </w:t>
            </w:r>
            <w:r w:rsidRPr="008C6B97">
              <w:rPr>
                <w:rFonts w:ascii="Cambria" w:hAnsi="Cambria" w:cs="Arial"/>
                <w:sz w:val="24"/>
                <w:szCs w:val="24"/>
              </w:rPr>
              <w:t>76</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1,7</w:t>
            </w:r>
          </w:p>
        </w:tc>
      </w:tr>
      <w:tr w:rsidR="006811DD" w:rsidRPr="008C6B97" w:rsidTr="00FF7E58">
        <w:trPr>
          <w:gridAfter w:val="1"/>
          <w:wAfter w:w="18" w:type="dxa"/>
          <w:trHeight w:val="352"/>
        </w:trPr>
        <w:tc>
          <w:tcPr>
            <w:tcW w:w="4524" w:type="dxa"/>
            <w:tcBorders>
              <w:top w:val="double" w:sz="2" w:space="0" w:color="000000"/>
              <w:bottom w:val="double" w:sz="2" w:space="0" w:color="000000"/>
              <w:right w:val="double" w:sz="2" w:space="0" w:color="000000"/>
            </w:tcBorders>
          </w:tcPr>
          <w:p w:rsidR="006811DD" w:rsidRPr="008C6B97" w:rsidRDefault="006811DD" w:rsidP="003A3C10">
            <w:pPr>
              <w:pStyle w:val="TableParagraph"/>
              <w:spacing w:before="0" w:after="60" w:line="276" w:lineRule="auto"/>
              <w:ind w:left="1536" w:right="1509"/>
              <w:rPr>
                <w:rFonts w:ascii="Cambria" w:hAnsi="Cambria" w:cs="Arial"/>
                <w:sz w:val="24"/>
                <w:szCs w:val="24"/>
              </w:rPr>
            </w:pPr>
            <w:r w:rsidRPr="008C6B97">
              <w:rPr>
                <w:rFonts w:ascii="Cambria" w:hAnsi="Cambria" w:cs="Arial"/>
                <w:sz w:val="24"/>
                <w:szCs w:val="24"/>
              </w:rPr>
              <w:t>77</w:t>
            </w:r>
            <w:r w:rsidRPr="008C6B97">
              <w:rPr>
                <w:rFonts w:ascii="Cambria" w:hAnsi="Cambria" w:cs="Arial"/>
                <w:spacing w:val="2"/>
                <w:sz w:val="24"/>
                <w:szCs w:val="24"/>
              </w:rPr>
              <w:t xml:space="preserve"> </w:t>
            </w:r>
            <w:r w:rsidRPr="008C6B97">
              <w:rPr>
                <w:rFonts w:ascii="Cambria" w:hAnsi="Cambria" w:cs="Arial"/>
                <w:sz w:val="24"/>
                <w:szCs w:val="24"/>
              </w:rPr>
              <w:t>–</w:t>
            </w:r>
            <w:r w:rsidRPr="008C6B97">
              <w:rPr>
                <w:rFonts w:ascii="Cambria" w:hAnsi="Cambria" w:cs="Arial"/>
                <w:spacing w:val="2"/>
                <w:sz w:val="24"/>
                <w:szCs w:val="24"/>
              </w:rPr>
              <w:t xml:space="preserve"> </w:t>
            </w:r>
            <w:r w:rsidRPr="008C6B97">
              <w:rPr>
                <w:rFonts w:ascii="Cambria" w:hAnsi="Cambria" w:cs="Arial"/>
                <w:sz w:val="24"/>
                <w:szCs w:val="24"/>
              </w:rPr>
              <w:t>87</w:t>
            </w:r>
          </w:p>
        </w:tc>
        <w:tc>
          <w:tcPr>
            <w:tcW w:w="5133" w:type="dxa"/>
            <w:gridSpan w:val="2"/>
            <w:tcBorders>
              <w:top w:val="double" w:sz="2" w:space="0" w:color="000000"/>
              <w:left w:val="double" w:sz="2" w:space="0" w:color="000000"/>
              <w:bottom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1,8</w:t>
            </w:r>
          </w:p>
        </w:tc>
      </w:tr>
      <w:tr w:rsidR="006811DD" w:rsidRPr="008C6B97" w:rsidTr="00FF7E58">
        <w:trPr>
          <w:gridAfter w:val="1"/>
          <w:wAfter w:w="18" w:type="dxa"/>
          <w:trHeight w:val="378"/>
        </w:trPr>
        <w:tc>
          <w:tcPr>
            <w:tcW w:w="4524" w:type="dxa"/>
            <w:tcBorders>
              <w:top w:val="double" w:sz="2" w:space="0" w:color="000000"/>
              <w:right w:val="double" w:sz="2" w:space="0" w:color="000000"/>
            </w:tcBorders>
          </w:tcPr>
          <w:p w:rsidR="006811DD" w:rsidRPr="008C6B97" w:rsidRDefault="006811DD" w:rsidP="003A3C10">
            <w:pPr>
              <w:pStyle w:val="TableParagraph"/>
              <w:spacing w:before="0" w:after="60" w:line="276" w:lineRule="auto"/>
              <w:ind w:left="-105" w:right="-126"/>
              <w:rPr>
                <w:rFonts w:ascii="Cambria" w:hAnsi="Cambria" w:cs="Arial"/>
                <w:sz w:val="24"/>
                <w:szCs w:val="24"/>
              </w:rPr>
            </w:pPr>
            <w:r w:rsidRPr="008C6B97">
              <w:rPr>
                <w:rFonts w:ascii="Cambria" w:hAnsi="Cambria" w:cs="Arial"/>
                <w:sz w:val="24"/>
                <w:szCs w:val="24"/>
              </w:rPr>
              <w:t>Acima</w:t>
            </w:r>
            <w:r w:rsidRPr="008C6B97">
              <w:rPr>
                <w:rFonts w:ascii="Cambria" w:hAnsi="Cambria" w:cs="Arial"/>
                <w:spacing w:val="4"/>
                <w:sz w:val="24"/>
                <w:szCs w:val="24"/>
              </w:rPr>
              <w:t xml:space="preserve"> </w:t>
            </w:r>
            <w:r w:rsidRPr="008C6B97">
              <w:rPr>
                <w:rFonts w:ascii="Cambria" w:hAnsi="Cambria" w:cs="Arial"/>
                <w:sz w:val="24"/>
                <w:szCs w:val="24"/>
              </w:rPr>
              <w:t>de</w:t>
            </w:r>
            <w:r w:rsidRPr="008C6B97">
              <w:rPr>
                <w:rFonts w:ascii="Cambria" w:hAnsi="Cambria" w:cs="Arial"/>
                <w:spacing w:val="4"/>
                <w:sz w:val="24"/>
                <w:szCs w:val="24"/>
              </w:rPr>
              <w:t xml:space="preserve"> </w:t>
            </w:r>
            <w:r w:rsidRPr="008C6B97">
              <w:rPr>
                <w:rFonts w:ascii="Cambria" w:hAnsi="Cambria" w:cs="Arial"/>
                <w:sz w:val="24"/>
                <w:szCs w:val="24"/>
              </w:rPr>
              <w:t>88</w:t>
            </w:r>
          </w:p>
        </w:tc>
        <w:tc>
          <w:tcPr>
            <w:tcW w:w="5133" w:type="dxa"/>
            <w:gridSpan w:val="2"/>
            <w:tcBorders>
              <w:top w:val="double" w:sz="2" w:space="0" w:color="000000"/>
              <w:left w:val="double" w:sz="2" w:space="0" w:color="000000"/>
            </w:tcBorders>
          </w:tcPr>
          <w:p w:rsidR="006811DD" w:rsidRPr="008C6B97" w:rsidRDefault="006811DD" w:rsidP="003A3C10">
            <w:pPr>
              <w:pStyle w:val="TableParagraph"/>
              <w:spacing w:before="0" w:after="60" w:line="276" w:lineRule="auto"/>
              <w:ind w:left="1303" w:right="1304"/>
              <w:rPr>
                <w:rFonts w:ascii="Cambria" w:hAnsi="Cambria" w:cs="Arial"/>
                <w:sz w:val="24"/>
                <w:szCs w:val="24"/>
              </w:rPr>
            </w:pPr>
            <w:r w:rsidRPr="008C6B97">
              <w:rPr>
                <w:rFonts w:ascii="Cambria" w:hAnsi="Cambria" w:cs="Arial"/>
                <w:sz w:val="24"/>
                <w:szCs w:val="24"/>
              </w:rPr>
              <w:t>1,9</w:t>
            </w:r>
          </w:p>
        </w:tc>
      </w:tr>
    </w:tbl>
    <w:p w:rsidR="006811DD" w:rsidRPr="008C6B97" w:rsidRDefault="006811DD" w:rsidP="003A3C10">
      <w:pPr>
        <w:pStyle w:val="Corpodetexto"/>
        <w:spacing w:after="60" w:line="276" w:lineRule="auto"/>
        <w:rPr>
          <w:rFonts w:ascii="Cambria" w:hAnsi="Cambria" w:cs="Arial"/>
          <w:sz w:val="24"/>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Anexo VIII</w:t>
      </w: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caps/>
        </w:rPr>
      </w:pPr>
      <w:r w:rsidRPr="008C6B97">
        <w:rPr>
          <w:rFonts w:ascii="Cambria" w:hAnsi="Cambria" w:cs="Arial"/>
          <w:b/>
          <w:caps/>
        </w:rPr>
        <w:t>Em observância as normas contidas na Lei 8.078/1990</w:t>
      </w: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GRUPO I – INFRAÇÕES CONSIDERADAS GRAVES</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F943CE" w:rsidRPr="00226413" w:rsidRDefault="00F943CE"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rPr>
        <w:t xml:space="preserve">Todas as do Artigo 6º; </w:t>
      </w:r>
      <w:r w:rsidRPr="00226413">
        <w:rPr>
          <w:rFonts w:ascii="Cambria" w:hAnsi="Cambria" w:cs="Arial"/>
          <w:shd w:val="clear" w:color="auto" w:fill="FFFFFF"/>
        </w:rPr>
        <w:t>exceto a constante no inciso I;</w:t>
      </w:r>
    </w:p>
    <w:p w:rsidR="00F943CE" w:rsidRPr="00226413" w:rsidRDefault="00F943CE"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rPr>
        <w:t>Ofertar produtos ou serviços sem assegurar informações corretas, claras, precisas, ostensivas e em língua portuguesa sobre suas características como: quantidade, preço, condições de pagamento, juros, encargos, garantia, entre outros dados relevantes (art. 31);</w:t>
      </w:r>
    </w:p>
    <w:p w:rsidR="00F943CE" w:rsidRPr="00226413" w:rsidRDefault="00F943CE"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rPr>
        <w:t>Realizar as práticas abusivas previstas no Art.39, incisos</w:t>
      </w:r>
      <w:r w:rsidR="00226413">
        <w:rPr>
          <w:rFonts w:ascii="Cambria" w:hAnsi="Cambria" w:cs="Arial"/>
        </w:rPr>
        <w:t xml:space="preserve"> </w:t>
      </w:r>
      <w:r w:rsidRPr="00226413">
        <w:rPr>
          <w:rFonts w:ascii="Cambria" w:hAnsi="Cambria" w:cs="Arial"/>
        </w:rPr>
        <w:t>II</w:t>
      </w:r>
      <w:r w:rsidR="00226413">
        <w:rPr>
          <w:rFonts w:ascii="Cambria" w:hAnsi="Cambria" w:cs="Arial"/>
        </w:rPr>
        <w:t>,</w:t>
      </w:r>
      <w:r w:rsidRPr="00226413">
        <w:rPr>
          <w:rFonts w:ascii="Cambria" w:hAnsi="Cambria" w:cs="Arial"/>
        </w:rPr>
        <w:t xml:space="preserve"> IX</w:t>
      </w:r>
      <w:r w:rsidR="00226413">
        <w:rPr>
          <w:rFonts w:ascii="Cambria" w:hAnsi="Cambria" w:cs="Arial"/>
        </w:rPr>
        <w:t xml:space="preserve"> e</w:t>
      </w:r>
      <w:r w:rsidRPr="00226413">
        <w:rPr>
          <w:rFonts w:ascii="Cambria" w:hAnsi="Cambria" w:cs="Arial"/>
        </w:rPr>
        <w:t xml:space="preserve"> XII</w:t>
      </w:r>
      <w:r w:rsidR="00226413">
        <w:rPr>
          <w:rFonts w:ascii="Cambria" w:hAnsi="Cambria" w:cs="Arial"/>
        </w:rPr>
        <w:t>:</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II</w:t>
      </w:r>
      <w:r w:rsidR="00AF2BA7">
        <w:rPr>
          <w:rFonts w:ascii="Cambria" w:hAnsi="Cambria" w:cs="Arial"/>
        </w:rPr>
        <w:t>. r</w:t>
      </w:r>
      <w:r w:rsidRPr="008C6B97">
        <w:rPr>
          <w:rFonts w:ascii="Cambria" w:hAnsi="Cambria" w:cs="Arial"/>
        </w:rPr>
        <w:t>ecusar atendimento às demandas dos consumidores, na exata medida de suas disponibilidades de estoque, e, ainda, de conformidade com os usos e costumes;</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IX</w:t>
      </w:r>
      <w:r w:rsidR="00AF2BA7">
        <w:rPr>
          <w:rFonts w:ascii="Cambria" w:hAnsi="Cambria" w:cs="Arial"/>
        </w:rPr>
        <w:t xml:space="preserve">. </w:t>
      </w:r>
      <w:r w:rsidRPr="008C6B97">
        <w:rPr>
          <w:rFonts w:ascii="Cambria" w:hAnsi="Cambria" w:cs="Arial"/>
        </w:rPr>
        <w:t>recusar a venda de bens ou a prestação de serviços, diretamente a quem se disponha a adquiri-los mediante pronto pagamento, ressalvados os casos de intermediação regulados em leis especiais;</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XII</w:t>
      </w:r>
      <w:r w:rsidR="00AF2BA7">
        <w:rPr>
          <w:rFonts w:ascii="Cambria" w:hAnsi="Cambria" w:cs="Arial"/>
        </w:rPr>
        <w:t xml:space="preserve">. </w:t>
      </w:r>
      <w:r w:rsidRPr="008C6B97">
        <w:rPr>
          <w:rFonts w:ascii="Cambria" w:hAnsi="Cambria" w:cs="Arial"/>
        </w:rPr>
        <w:t>deixar de estipular prazo para o cumprimento de sua obrigação ou deixar a fixação de seu termo inicial a seu exclusivo critério;</w:t>
      </w:r>
    </w:p>
    <w:p w:rsidR="00F943CE" w:rsidRPr="00226413" w:rsidRDefault="00226413"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rPr>
        <w:t>Deixar de fornecer prévia e adequadamente ao consumidor, nas vend</w:t>
      </w:r>
      <w:r w:rsidR="00F943CE" w:rsidRPr="00226413">
        <w:rPr>
          <w:rFonts w:ascii="Cambria" w:hAnsi="Cambria" w:cs="Arial"/>
        </w:rPr>
        <w:t xml:space="preserve">as a prazo, informações obrigatórias sobre as condições do crédito ou financiamento (art. 52); </w:t>
      </w:r>
    </w:p>
    <w:p w:rsidR="00F943CE" w:rsidRPr="00226413" w:rsidRDefault="00226413"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rPr>
        <w:t>Omitir, nas ofertas ou vendas eletrônicas, por telefone ou reembolso postal, o nome e endereço do fabricante ou do importador na embalagem, publicidade e e</w:t>
      </w:r>
      <w:r w:rsidR="00F943CE" w:rsidRPr="00226413">
        <w:rPr>
          <w:rFonts w:ascii="Cambria" w:hAnsi="Cambria" w:cs="Arial"/>
        </w:rPr>
        <w:t>m todos os impressos utilizados na transação comercial (art. 33);</w:t>
      </w:r>
    </w:p>
    <w:p w:rsidR="00F943CE" w:rsidRPr="00A1137C" w:rsidRDefault="00226413"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A1137C">
        <w:rPr>
          <w:rFonts w:ascii="Cambria" w:hAnsi="Cambria" w:cs="Arial"/>
        </w:rPr>
        <w:t xml:space="preserve">Promover publicidade de produto ou serviço de forma que o consumidor não a </w:t>
      </w:r>
      <w:r w:rsidR="00F943CE" w:rsidRPr="00A1137C">
        <w:rPr>
          <w:rFonts w:ascii="Cambria" w:hAnsi="Cambria" w:cs="Arial"/>
        </w:rPr>
        <w:t>identifique como tal de forma fácil e imediata (art. 36);</w:t>
      </w:r>
    </w:p>
    <w:p w:rsidR="00F943CE" w:rsidRPr="00A1137C" w:rsidRDefault="00226413"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A1137C">
        <w:rPr>
          <w:rFonts w:ascii="Cambria" w:hAnsi="Cambria" w:cs="Arial"/>
        </w:rPr>
        <w:t>Deixar de sanar os vícios do produto ou serviço</w:t>
      </w:r>
      <w:r w:rsidR="00F943CE" w:rsidRPr="00A1137C">
        <w:rPr>
          <w:rFonts w:ascii="Cambria" w:hAnsi="Cambria" w:cs="Arial"/>
        </w:rPr>
        <w:t xml:space="preserve">, de qualidade ou quantidade, que os tornem impróprios ou inadequados ao consumo a que se destinam ou lhes diminuem o valor, assim como por aqueles decorrentes da disparidade, com as indicações constantes do recipiente, da embalagem, rotulagem ou mensagem publicitária (arts. 18, 19 e 20); (somente vício) </w:t>
      </w:r>
    </w:p>
    <w:p w:rsidR="00F943CE" w:rsidRPr="00226413" w:rsidRDefault="00226413"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rPr>
        <w:t>Deixar de cumprir a oferta, publicitária ou não, suficientemente precisa, ou obrigação estipulada em contrato (</w:t>
      </w:r>
      <w:r w:rsidRPr="00226413">
        <w:rPr>
          <w:rFonts w:ascii="Cambria" w:hAnsi="Cambria" w:cs="Arial"/>
          <w:shd w:val="clear" w:color="auto" w:fill="FFFFFF"/>
        </w:rPr>
        <w:t>arts. 30, 35, i, ii e iii e 48)</w:t>
      </w:r>
      <w:r>
        <w:rPr>
          <w:rFonts w:ascii="Cambria" w:hAnsi="Cambria" w:cs="Arial"/>
          <w:shd w:val="clear" w:color="auto" w:fill="FFFFFF"/>
        </w:rPr>
        <w:t>;</w:t>
      </w:r>
    </w:p>
    <w:p w:rsidR="00F943CE" w:rsidRPr="00226413" w:rsidRDefault="00F943CE" w:rsidP="003A3C10">
      <w:pPr>
        <w:pStyle w:val="PargrafodaLista"/>
        <w:numPr>
          <w:ilvl w:val="0"/>
          <w:numId w:val="14"/>
        </w:numPr>
        <w:tabs>
          <w:tab w:val="left" w:pos="0"/>
        </w:tabs>
        <w:autoSpaceDE w:val="0"/>
        <w:autoSpaceDN w:val="0"/>
        <w:adjustRightInd w:val="0"/>
        <w:spacing w:after="60" w:line="276" w:lineRule="auto"/>
        <w:ind w:left="851" w:hanging="491"/>
        <w:jc w:val="both"/>
        <w:rPr>
          <w:rFonts w:ascii="Cambria" w:hAnsi="Cambria" w:cs="Arial"/>
        </w:rPr>
      </w:pPr>
      <w:r w:rsidRPr="00226413">
        <w:rPr>
          <w:rFonts w:ascii="Cambria" w:hAnsi="Cambria" w:cs="Arial"/>
          <w:shd w:val="clear" w:color="auto" w:fill="FFFFFF"/>
        </w:rPr>
        <w:t>Redigir contrato que regula a relação de consumo de modo a dificultar a compreensão do seu sentido e alcance (art. 46)</w:t>
      </w:r>
      <w:r w:rsidR="00226413">
        <w:rPr>
          <w:rFonts w:ascii="Cambria" w:hAnsi="Cambria" w:cs="Arial"/>
          <w:shd w:val="clear" w:color="auto" w:fill="FFFFFF"/>
        </w:rPr>
        <w:t>;</w:t>
      </w:r>
      <w:r w:rsidRPr="00226413">
        <w:rPr>
          <w:rFonts w:ascii="Cambria" w:hAnsi="Cambria" w:cs="Arial"/>
        </w:rPr>
        <w:t xml:space="preserve"> </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entregar ao consumidor comprovante da relação de consumo (contrato, nota fiscal, etc.) (art. 46);</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Impedir, dificultar ou negar a desistência contratual e devolução dos valores recebidos, no prazo legal de arrependimento, quando a contratação ocorrer fora do estabelecimento comercial (art. 49);</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entregar, quando concedida garantia contratual, termo de garantia ou equivalente em forma padronizada, esclarecendo, de maneira adequada, em que consiste a mesma garantia, bem como a forma, o prazo e o lugar em que pode ser exercitada e os ônus a cargo do consumidor (art. 50, parágrafo único);</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 xml:space="preserve">Deixar de fornecer manual de instrução, de instalação e uso de produto em linguagem didática e com ilustrações (art. 50, parágrafo único). Ressalva-se que quando se tratar de produto potencialmente nocivo, a infração </w:t>
      </w:r>
      <w:r w:rsidR="00226413">
        <w:rPr>
          <w:rFonts w:ascii="Cambria" w:hAnsi="Cambria" w:cs="Arial"/>
        </w:rPr>
        <w:t>enquadrar-se-á como muito grave;</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redigir contrato de adesão em termos claros e com caracteres ostensivos e legíveis, de modo a facilitar a sua compreensão pelo consumidor (art. 54, § 3º);</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redigir com destaque cláusulas contratuais que impliquem na limitação de direito do consumidor, impedindo sua imediata e fácil compreensão (art. 54, § 4º);</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Colocar no mercado de consumo produtos ou serviços inadequados ao fim que se destinam ou lhe diminuam o valor (arts. 18, § 6º, III, e 20) (vício de inadequação);</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empregar componentes de reposição originais e adequados ou que mantenham as especificações técnicas do fabricante, salvo se existir autorização em contrário do consumidor (art. 21);</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assegurar a oferta de componentes e peças de reposição enquanto não cessar a fabricação ou importação do produto (art. 32);</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entregar orçamento prévio discriminando o valor da mão de obra, dos materiais e equipamentos a serem empregados, as condições de pagamento, bem como as datas de início e término dos serviços (art. 40);</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Inserir no instrumento de contrato cláusula abusiva (art. 51);</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Recusar ou não entregar ao consumidor, ao garante e aos outros coobrigados cópia da minuta do contrato principal de consumo ou do contrato de crédito, em papel ou outro suporte duradouro, disponível e acessível, e, após a conclusão, cópia do contrato (art. 54-G, II);</w:t>
      </w:r>
      <w:r w:rsidR="00226413">
        <w:rPr>
          <w:rFonts w:ascii="Cambria" w:hAnsi="Cambria" w:cs="Arial"/>
        </w:rPr>
        <w:t xml:space="preserve"> e</w:t>
      </w:r>
    </w:p>
    <w:p w:rsidR="00F943CE" w:rsidRPr="008C6B97" w:rsidRDefault="00F943CE" w:rsidP="003A3C10">
      <w:pPr>
        <w:pStyle w:val="NormalWeb"/>
        <w:numPr>
          <w:ilvl w:val="0"/>
          <w:numId w:val="14"/>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Prática infrativa não enquadrada no Grupo II ou Grupo II</w:t>
      </w:r>
      <w:r w:rsidR="00226413">
        <w:rPr>
          <w:rFonts w:ascii="Cambria" w:hAnsi="Cambria" w:cs="Arial"/>
        </w:rPr>
        <w:t>.</w:t>
      </w: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caps/>
        </w:rPr>
      </w:pPr>
      <w:r w:rsidRPr="008C6B97">
        <w:rPr>
          <w:rFonts w:ascii="Cambria" w:hAnsi="Cambria" w:cs="Arial"/>
          <w:b/>
          <w:caps/>
        </w:rPr>
        <w:t>Em observância as normas contidas na Lei 8.078/1990</w:t>
      </w: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GRUPO II – INFRAÇÕES CONSIDERADAS MUITO GRAVES</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Desrespeitar o direito básico do consumidor, relativo a proteção da vida, saúde e segurança contra os riscos provocados por práticas no fornecimento de produtos e serviços considerados perigosos ou nocivos (art. 6º, I);</w:t>
      </w: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Realizar as práticas abusivas previstas no artigo 39, incisos I, III, V, VI, VII, X e XIII:</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I</w:t>
      </w:r>
      <w:r w:rsidR="00AF2BA7">
        <w:rPr>
          <w:rFonts w:ascii="Cambria" w:hAnsi="Cambria" w:cs="Arial"/>
        </w:rPr>
        <w:t>. c</w:t>
      </w:r>
      <w:r w:rsidRPr="008C6B97">
        <w:rPr>
          <w:rFonts w:ascii="Cambria" w:hAnsi="Cambria" w:cs="Arial"/>
        </w:rPr>
        <w:t>ondicionar o fornecimento de produto ou de serviço ao fornecimento de outro produto ou serviço, bem como, sem justa causa, a limites quantitativos;</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III</w:t>
      </w:r>
      <w:r w:rsidR="00AF2BA7">
        <w:rPr>
          <w:rFonts w:ascii="Cambria" w:hAnsi="Cambria" w:cs="Arial"/>
        </w:rPr>
        <w:t xml:space="preserve">. </w:t>
      </w:r>
      <w:r w:rsidRPr="008C6B97">
        <w:rPr>
          <w:rFonts w:ascii="Cambria" w:hAnsi="Cambria" w:cs="Arial"/>
        </w:rPr>
        <w:t>enviar ou entregar ao consumidor, sem solicitação prévia, qualquer produto, ou fornecer qualquer serviço;</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V</w:t>
      </w:r>
      <w:r w:rsidR="00AF2BA7">
        <w:rPr>
          <w:rFonts w:ascii="Cambria" w:hAnsi="Cambria" w:cs="Arial"/>
        </w:rPr>
        <w:t xml:space="preserve">. </w:t>
      </w:r>
      <w:r w:rsidRPr="008C6B97">
        <w:rPr>
          <w:rFonts w:ascii="Cambria" w:hAnsi="Cambria" w:cs="Arial"/>
        </w:rPr>
        <w:t>exigir do consumidor vantagem manifestamente excessiva;</w:t>
      </w:r>
    </w:p>
    <w:p w:rsidR="00F943CE" w:rsidRPr="008C6B97" w:rsidRDefault="00AF2BA7" w:rsidP="003A3C10">
      <w:pPr>
        <w:pStyle w:val="NormalWeb"/>
        <w:shd w:val="clear" w:color="auto" w:fill="FFFFFF"/>
        <w:spacing w:before="0" w:beforeAutospacing="0" w:after="60" w:afterAutospacing="0" w:line="276" w:lineRule="auto"/>
        <w:ind w:left="851"/>
        <w:jc w:val="both"/>
        <w:rPr>
          <w:rFonts w:ascii="Cambria" w:hAnsi="Cambria" w:cs="Arial"/>
        </w:rPr>
      </w:pPr>
      <w:r>
        <w:rPr>
          <w:rFonts w:ascii="Cambria" w:hAnsi="Cambria" w:cs="Arial"/>
        </w:rPr>
        <w:t xml:space="preserve">VI. </w:t>
      </w:r>
      <w:r w:rsidR="00F943CE" w:rsidRPr="008C6B97">
        <w:rPr>
          <w:rFonts w:ascii="Cambria" w:hAnsi="Cambria" w:cs="Arial"/>
        </w:rPr>
        <w:t>executar serviços sem a prévia elaboração de orçamento e autorização expressa do consumidor, ressalvadas as decorrentes de práticas anteriores entre as partes;</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VII</w:t>
      </w:r>
      <w:r w:rsidR="00AF2BA7">
        <w:rPr>
          <w:rFonts w:ascii="Cambria" w:hAnsi="Cambria" w:cs="Arial"/>
        </w:rPr>
        <w:t xml:space="preserve">. </w:t>
      </w:r>
      <w:r w:rsidRPr="008C6B97">
        <w:rPr>
          <w:rFonts w:ascii="Cambria" w:hAnsi="Cambria" w:cs="Arial"/>
        </w:rPr>
        <w:t>repassar informação depreciativa, referente a ato praticado pelo consumidor no exercício de seus direitos;</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X</w:t>
      </w:r>
      <w:r w:rsidR="00AF2BA7">
        <w:rPr>
          <w:rFonts w:ascii="Cambria" w:hAnsi="Cambria" w:cs="Arial"/>
        </w:rPr>
        <w:t xml:space="preserve">. </w:t>
      </w:r>
      <w:r w:rsidRPr="008C6B97">
        <w:rPr>
          <w:rFonts w:ascii="Cambria" w:hAnsi="Cambria" w:cs="Arial"/>
        </w:rPr>
        <w:t>elevar sem justa causa o preço de produtos ou serviços;</w:t>
      </w:r>
    </w:p>
    <w:p w:rsidR="00F943CE" w:rsidRPr="008C6B97" w:rsidRDefault="00F943CE" w:rsidP="003A3C10">
      <w:pPr>
        <w:pStyle w:val="NormalWeb"/>
        <w:shd w:val="clear" w:color="auto" w:fill="FFFFFF"/>
        <w:spacing w:before="0" w:beforeAutospacing="0" w:after="60" w:afterAutospacing="0" w:line="276" w:lineRule="auto"/>
        <w:ind w:left="851"/>
        <w:jc w:val="both"/>
        <w:rPr>
          <w:rFonts w:ascii="Cambria" w:hAnsi="Cambria" w:cs="Arial"/>
        </w:rPr>
      </w:pPr>
      <w:r w:rsidRPr="008C6B97">
        <w:rPr>
          <w:rFonts w:ascii="Cambria" w:hAnsi="Cambria" w:cs="Arial"/>
        </w:rPr>
        <w:t>XIII</w:t>
      </w:r>
      <w:r w:rsidR="00AF2BA7">
        <w:rPr>
          <w:rFonts w:ascii="Cambria" w:hAnsi="Cambria" w:cs="Arial"/>
        </w:rPr>
        <w:t xml:space="preserve">. </w:t>
      </w:r>
      <w:r w:rsidRPr="008C6B97">
        <w:rPr>
          <w:rFonts w:ascii="Cambria" w:hAnsi="Cambria" w:cs="Arial"/>
        </w:rPr>
        <w:t>aplicar fórmula ou índice de reajuste diverso do legal ou contratualmente estabelecido;</w:t>
      </w: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Ofertar produtos ou serviços sem assegurar informações corretas, claras, precisas, ostensivas e em língua portuguesa sobre composição, prazo de validade e origem (art. 31);</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fornecer manual de instrução, de instalação e uso de pro</w:t>
      </w:r>
      <w:r w:rsidR="00F943CE" w:rsidRPr="008C6B97">
        <w:rPr>
          <w:rFonts w:ascii="Cambria" w:hAnsi="Cambria" w:cs="Arial"/>
        </w:rPr>
        <w:t>duto em linguagem didática e com ilustrações quando se tratar de produto potencialmente nocivo (art. 50, parágrafo único);</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Colocar no mercado de consumo produtos ou serviços em desacordo com as indicações constantes do recipiente, da embalagem, da rot</w:t>
      </w:r>
      <w:r w:rsidR="00F943CE" w:rsidRPr="008C6B97">
        <w:rPr>
          <w:rFonts w:ascii="Cambria" w:hAnsi="Cambria" w:cs="Arial"/>
        </w:rPr>
        <w:t>ulagem ou mensagem publicitária, respeitadas as variações decorrentes de sua natureza (art. 19);</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as concessionárias ou permissionárias de fornecer serviços públicos adequados, eficientes, seguros e, quanto aos essenciais, contínuos (art. 22);</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Colocar no mercado de consumo produtos ou serviços em desacordo com as normas regulamentares de fabricação, distribuição ou apresentação ou, se normas específicas não existirem, pela associação brasileira de normas técnicas ou outra entidade credenciada pelo conselho nacional de metrologia, normalização e qualidade industrial conmetro (arts. 18, § 6º, ii, e 39, viii);</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 xml:space="preserve">Impedir ou dificultar o acesso gratuito do consumidor às informações existentes em cadastros, fichas, registros e dados pessoais e </w:t>
      </w:r>
      <w:r w:rsidR="00F943CE" w:rsidRPr="008C6B97">
        <w:rPr>
          <w:rFonts w:ascii="Cambria" w:hAnsi="Cambria" w:cs="Arial"/>
        </w:rPr>
        <w:t>de consumo arquivados sobre ele, bem como sobre as suas respectivas fontes (art. 43);</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restituir ao consumidor quantia indevidamente cobrada pelo valor igual ao dobro do excesso (art. 42, parágrafo único);</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o fornecedor, na publici</w:t>
      </w:r>
      <w:r w:rsidR="00F943CE" w:rsidRPr="008C6B97">
        <w:rPr>
          <w:rFonts w:ascii="Cambria" w:hAnsi="Cambria" w:cs="Arial"/>
        </w:rPr>
        <w:t>dade de seus produtos ou serviços de manter em seu poder para informação dos legítimos interessados, os dados fáticos, técnicos e científicos que dão sustentação à mensagem (art. 36, parágrafo único); ou deixar de prestar essas informações ao órgão de defesa do consumidor quando notificado para tanto (art. 55, § 4º);</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Submeter, na cobrança de débitos, o consumidor inadimplente a ridículo ou qualquer tipo de constrangimento ou ameaça (art. 42);</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prestar informações sobre questões de interes</w:t>
      </w:r>
      <w:r w:rsidR="00F943CE" w:rsidRPr="008C6B97">
        <w:rPr>
          <w:rFonts w:ascii="Cambria" w:hAnsi="Cambria" w:cs="Arial"/>
        </w:rPr>
        <w:t>se do consumidor descumprindo notificação do órgão de defes</w:t>
      </w:r>
      <w:r>
        <w:rPr>
          <w:rFonts w:ascii="Cambria" w:hAnsi="Cambria" w:cs="Arial"/>
        </w:rPr>
        <w:t>a do consumidor (art. 55, § 4º);</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 xml:space="preserve">Inserir no instrumento de contrato cláusula que estabeleça a perda total das prestações pagas em benefício do credor que, em razão do inadimplemento, pleitear </w:t>
      </w:r>
      <w:r w:rsidR="00F943CE" w:rsidRPr="008C6B97">
        <w:rPr>
          <w:rFonts w:ascii="Cambria" w:hAnsi="Cambria" w:cs="Arial"/>
        </w:rPr>
        <w:t>a resolução do contrato e a retomada do produto alienado (art. 53);</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Exigir multa de mora superior ao limite legal (art. 52, § 1º);</w:t>
      </w:r>
    </w:p>
    <w:p w:rsidR="00F943CE" w:rsidRPr="008C6B97" w:rsidRDefault="00AF2BA7"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assegurar ao consumidor a liquidação antecipada do débito, total ou parcialmente, mediante redução propor</w:t>
      </w:r>
      <w:r w:rsidR="00F943CE" w:rsidRPr="008C6B97">
        <w:rPr>
          <w:rFonts w:ascii="Cambria" w:hAnsi="Cambria" w:cs="Arial"/>
        </w:rPr>
        <w:t>cional dos juros (art. 52, § 2º);</w:t>
      </w: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no fornecimento de crédito e na venda a prazo, além das informações obrigatórias previstas no art. 52 do CDC e na legislação aplicável à matéria, o fornecedor ou o intermediário de informar o consumidor, prévia e adequadamente, no momento da oferta, sobre o custo efetivo total e a descrição dos elementos que o compõem; a taxa efetiva mensal de juros, bem como a taxa dos juros de mora e o total de encargos, de qualquer natureza, previstos para o atraso no pagamento; o montante das prestações e o prazo de validade da oferta, que deve ser, no mínimo, de 2 (dois) dias; o nome e o endereço, inclusive o eletrônico, do fornecedor e/ou o direito do consumidor à liquidação antecipada e não onerosa do débito, nos termos do § 2º do art. 52 do CDC e da regulamentação em vigor (art. 54-B);</w:t>
      </w: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 xml:space="preserve">Deixar o fornecedor ou o intermediário de na oferta de crédito, previamente à contratação, de informar e esclarecer adequadamente o consumidor, considerada sua idade, sobre a natureza e a modalidade do crédito oferecido, sobre todos os custos incidentes, observado o disposto nos arts. 52 e 54-B do CDC, e sobre as consequências genéricas e específicas do inadimplemento; deixar de avaliar, de forma responsável, as condições de crédito do consumidor, mediante análise das informações disponíveis em bancos de dados de proteção ao crédito, observado o disposto no CDC e na legislação sobre proteção de dados; deixar de informar a identidade do agente financiador e entregar ao consumidor, ao garante e a outros coobrigados cópia do </w:t>
      </w:r>
      <w:r w:rsidR="00AF2BA7">
        <w:rPr>
          <w:rFonts w:ascii="Cambria" w:hAnsi="Cambria" w:cs="Arial"/>
        </w:rPr>
        <w:t>contrato de crédito (art. 54-D);</w:t>
      </w: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Realizar ou proceder à cobrança ou ao débito em conta de qualquer quantia que houver sido contestada pelo consumidor em compra realizada com cartão de crédito ou similar, enquanto não for adequadamente solucionada a controvérsia, desde que o consumidor haja notificado a administradora do cartão com antecedência de pelo menos 10 (dez) dias contados da data de vencimento da fatura e/ou manter o valor na fatura seguinte e não assegurar ao consumidor o direito de deduzir do total da fatura o valor em disputa, impossibilitando o pagamento da parte não contestada (art. 54-G, I);</w:t>
      </w:r>
    </w:p>
    <w:p w:rsidR="00F943CE" w:rsidRPr="008C6B97"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Impedir ou dificultar, em caso de utilização fraudulenta do cartão de crédito ou similar, que o consumidor peça e obtenha, quando aplicável, a anulação ou o imediato bloqueio do pagamento, ou ainda a restituição dos valores indevidamente recebidos. (art. 54-G, III);</w:t>
      </w:r>
      <w:r w:rsidR="00AF2BA7">
        <w:rPr>
          <w:rFonts w:ascii="Cambria" w:hAnsi="Cambria" w:cs="Arial"/>
        </w:rPr>
        <w:t xml:space="preserve"> e</w:t>
      </w:r>
    </w:p>
    <w:p w:rsidR="00F943CE" w:rsidRDefault="00F943CE" w:rsidP="003A3C10">
      <w:pPr>
        <w:pStyle w:val="NormalWeb"/>
        <w:numPr>
          <w:ilvl w:val="0"/>
          <w:numId w:val="15"/>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Recusar, em se tratando de plano de saúde ou equivalente, o cumprimento de obrigação contratualmente estipulada (arts. 6º, I e 35, I).</w:t>
      </w:r>
    </w:p>
    <w:p w:rsidR="008C6B97" w:rsidRPr="008C6B97" w:rsidRDefault="008C6B97" w:rsidP="003A3C10">
      <w:pPr>
        <w:pStyle w:val="NormalWeb"/>
        <w:shd w:val="clear" w:color="auto" w:fill="FFFFFF"/>
        <w:spacing w:before="0" w:beforeAutospacing="0" w:after="60" w:afterAutospacing="0" w:line="276" w:lineRule="auto"/>
        <w:jc w:val="both"/>
        <w:rPr>
          <w:rFonts w:ascii="Cambria" w:hAnsi="Cambria" w:cs="Arial"/>
        </w:rPr>
      </w:pPr>
    </w:p>
    <w:p w:rsidR="006811DD" w:rsidRPr="008C6B97" w:rsidRDefault="006811DD" w:rsidP="003A3C10">
      <w:pPr>
        <w:tabs>
          <w:tab w:val="left" w:pos="0"/>
        </w:tabs>
        <w:autoSpaceDE w:val="0"/>
        <w:autoSpaceDN w:val="0"/>
        <w:adjustRightInd w:val="0"/>
        <w:spacing w:after="60" w:line="276" w:lineRule="auto"/>
        <w:jc w:val="center"/>
        <w:rPr>
          <w:rFonts w:ascii="Cambria" w:hAnsi="Cambria" w:cs="Arial"/>
          <w:b/>
          <w:caps/>
        </w:rPr>
      </w:pPr>
      <w:r w:rsidRPr="008C6B97">
        <w:rPr>
          <w:rFonts w:ascii="Cambria" w:hAnsi="Cambria" w:cs="Arial"/>
          <w:b/>
          <w:caps/>
        </w:rPr>
        <w:t>Em observância Às normas contidas na Lei 8.078/1990</w:t>
      </w:r>
    </w:p>
    <w:p w:rsidR="006811DD" w:rsidRDefault="006811DD" w:rsidP="003A3C10">
      <w:pPr>
        <w:tabs>
          <w:tab w:val="left" w:pos="0"/>
        </w:tabs>
        <w:autoSpaceDE w:val="0"/>
        <w:autoSpaceDN w:val="0"/>
        <w:adjustRightInd w:val="0"/>
        <w:spacing w:after="60" w:line="276" w:lineRule="auto"/>
        <w:jc w:val="center"/>
        <w:rPr>
          <w:rFonts w:ascii="Cambria" w:hAnsi="Cambria" w:cs="Arial"/>
          <w:b/>
        </w:rPr>
      </w:pPr>
      <w:r w:rsidRPr="008C6B97">
        <w:rPr>
          <w:rFonts w:ascii="Cambria" w:hAnsi="Cambria" w:cs="Arial"/>
          <w:b/>
        </w:rPr>
        <w:t>GRUPO III – INFRAÇÕES CONSIDERADAS GRAVÍSSIMAS</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rPr>
      </w:pP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Ofertar produtos ou serviços sem assegurar informação correta, clara, precisa, ostensiva e em língua portugu</w:t>
      </w:r>
      <w:r w:rsidR="002E49F0" w:rsidRPr="008C6B97">
        <w:rPr>
          <w:rFonts w:ascii="Cambria" w:hAnsi="Cambria" w:cs="Arial"/>
        </w:rPr>
        <w:t>esa sobre os riscos que apresentam à saúde e segurança dos consumidores (art. 31);</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Expor à venda produtos com validade vencida (art. 18, § 6º, i);</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comunicar à autoridade competente a nocividade ou periculosidade do produto ou serviço, q</w:t>
      </w:r>
      <w:r w:rsidR="002E49F0" w:rsidRPr="008C6B97">
        <w:rPr>
          <w:rFonts w:ascii="Cambria" w:hAnsi="Cambria" w:cs="Arial"/>
        </w:rPr>
        <w:t>uando do lançamento dos mesmos no mercado de consumo, ou quando da verificação posterior da existência de risco à saúde e segurança do consumidor (art. 10, § 1º);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comunicar aos consumidores, por meio de anúncios publicitários veiculados na i</w:t>
      </w:r>
      <w:r w:rsidR="002E49F0" w:rsidRPr="008C6B97">
        <w:rPr>
          <w:rFonts w:ascii="Cambria" w:hAnsi="Cambria" w:cs="Arial"/>
        </w:rPr>
        <w:t>mprensa, rádio e televisão, a nocividade ou periculosidade do produto ou serviço, quando do lançamento dos mesmos no mercado de consumo, ou quando da verificação posterior da existência de risco à saúde e segurança do consumidor;(art. 10, § 1º e 2º);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reparar os danos causados aos consumidores por defeitos decorrentes de projeto, fabricação, construção, montagem, fórmulas, manipulação, apresentação ou acondicionamento de seus produtos ou serviços, bem como por informações insuficientes ou inad</w:t>
      </w:r>
      <w:r w:rsidR="002E49F0" w:rsidRPr="008C6B97">
        <w:rPr>
          <w:rFonts w:ascii="Cambria" w:hAnsi="Cambria" w:cs="Arial"/>
        </w:rPr>
        <w:t>equadas sobre sua utilização e riscos (art. 12 e 14);</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Colocar no mercado de consumo produtos ou serviços inadequados ao fim que se destinam ou lhe diminuam o valor, quando se tratar de produtos potencialmente nocivos (arts. 18, § 6º</w:t>
      </w:r>
      <w:r w:rsidR="007F4DD3" w:rsidRPr="008C6B97">
        <w:rPr>
          <w:rFonts w:ascii="Cambria" w:hAnsi="Cambria" w:cs="Arial"/>
        </w:rPr>
        <w:t>, iii, e 20);</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as concessionárias ou permissionárias de fornecer serviços públicos adequados, eficientes, seguros e, quanto aos essenciais, contínuos (art.22); (quando a inadequação, ineficiência, a insegurança e a descontinuidade envolver risco à saúde e seguranç</w:t>
      </w:r>
      <w:r w:rsidR="002E49F0" w:rsidRPr="008C6B97">
        <w:rPr>
          <w:rFonts w:ascii="Cambria" w:hAnsi="Cambria" w:cs="Arial"/>
        </w:rPr>
        <w:t>a do consumidor);</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Expor à venda produtos deteriorados, alterados, adulterados, avariados, falsificados, corrompidos, fraudados, nocivos à vida ou à saúde, ou perigosos (art. 18, § 6º, ii);</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Colocar ou ser responsável pela colocação no mercado de c</w:t>
      </w:r>
      <w:r w:rsidR="002E49F0" w:rsidRPr="008C6B97">
        <w:rPr>
          <w:rFonts w:ascii="Cambria" w:hAnsi="Cambria" w:cs="Arial"/>
        </w:rPr>
        <w:t>onsumo produto ou serviço que sabe ou deveria saber apresentar alto grau de nocividade ou periculosidade à saúde ou segurança (art. 10);</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informar, de maneira ostensiva e adequada, a respeito da nocividade ou periculosidade de produtos e serv</w:t>
      </w:r>
      <w:r w:rsidR="002E49F0" w:rsidRPr="008C6B97">
        <w:rPr>
          <w:rFonts w:ascii="Cambria" w:hAnsi="Cambria" w:cs="Arial"/>
        </w:rPr>
        <w:t>iços potencialmente nocivos ou perigosos à saúde ou segurança, ou deixar de adotar outras medidas cabíveis em cada caso concreto (art. 9º);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Fazer ou promover publicidade enganosa ou abusiva (art. 37, §1º</w:t>
      </w:r>
      <w:r w:rsidR="007F4DD3" w:rsidRPr="008C6B97">
        <w:rPr>
          <w:rFonts w:ascii="Cambria" w:hAnsi="Cambria" w:cs="Arial"/>
        </w:rPr>
        <w:t>, §2º e §3º);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retirar do mercado, imediatamente quando determinado pela autoridade competente, os produtos nocivos ou perigosos; (artigos 6º, i e 8º);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Manter cadastro de consumidores sem serem objetivos, claros, verdadeiros e em linguagem de fácil compreensão, ou contendo informações</w:t>
      </w:r>
      <w:r w:rsidR="002E49F0" w:rsidRPr="008C6B97">
        <w:rPr>
          <w:rFonts w:ascii="Cambria" w:hAnsi="Cambria" w:cs="Arial"/>
        </w:rPr>
        <w:t xml:space="preserve"> negativas referentes a período superior </w:t>
      </w:r>
      <w:r w:rsidR="00A67C37" w:rsidRPr="00B73B05">
        <w:rPr>
          <w:rFonts w:ascii="Cambria" w:hAnsi="Cambria" w:cs="Arial"/>
        </w:rPr>
        <w:t>a</w:t>
      </w:r>
      <w:r w:rsidR="002E49F0" w:rsidRPr="00B73B05">
        <w:rPr>
          <w:rFonts w:ascii="Cambria" w:hAnsi="Cambria" w:cs="Arial"/>
        </w:rPr>
        <w:t xml:space="preserve"> cinco anos</w:t>
      </w:r>
      <w:r w:rsidR="002E49F0" w:rsidRPr="008C6B97">
        <w:rPr>
          <w:rFonts w:ascii="Cambria" w:hAnsi="Cambria" w:cs="Arial"/>
        </w:rPr>
        <w:t xml:space="preserve"> (art. 43, § 1º);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Inserir ou manter registros, em desacordo com a legislação, nos cadastros ou banco de dados de consumidores (art. 43);</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Inserir ou causar a inserção de informações negativas n</w:t>
      </w:r>
      <w:r w:rsidR="002E49F0" w:rsidRPr="008C6B97">
        <w:rPr>
          <w:rFonts w:ascii="Cambria" w:hAnsi="Cambria" w:cs="Arial"/>
        </w:rPr>
        <w:t>ão verdadeiras ou imprecisas em cadastro de consumidores (art. 43, § 1º);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Deixar de comunicar por escrito ao consumidor a abertura de cadastro, ficha registro e dados pessoais de consumo, quando não solicitada por ele (art. 43, § 2º);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 xml:space="preserve">Deixar de </w:t>
      </w:r>
      <w:r w:rsidR="002E49F0" w:rsidRPr="008C6B97">
        <w:rPr>
          <w:rFonts w:ascii="Cambria" w:hAnsi="Cambria" w:cs="Arial"/>
        </w:rPr>
        <w:t>retificar, quando exigido pelo consumidor, os dados e cadastros nos casos de inexatidão ou de comunicar a alteração aos eventuais destinatários no prazo legal (art. 43, § 3º);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Fornecer quaisquer informações que possam impedir ou dificultar acesso ao c</w:t>
      </w:r>
      <w:r w:rsidR="002E49F0" w:rsidRPr="008C6B97">
        <w:rPr>
          <w:rFonts w:ascii="Cambria" w:hAnsi="Cambria" w:cs="Arial"/>
        </w:rPr>
        <w:t>rédito junto aos fornecedores após consumada a prescrição relativa à cobrança dos débitos do consumidor (art. 43, § 5º);</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Prevalecer-se da fraqueza ou ignorância do consumidor, tendo em vista sua idade, saúde, conhecimento ou condição social, para impi</w:t>
      </w:r>
      <w:r w:rsidR="007F4DD3" w:rsidRPr="008C6B97">
        <w:rPr>
          <w:rFonts w:ascii="Cambria" w:hAnsi="Cambria" w:cs="Arial"/>
        </w:rPr>
        <w:t>ngir-lhe seus produtos ou serviços (art. 39, iv);</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Indicar, expressa ou implicitamente, na oferta de crédito ao consumidor, publicitária ou não, que a operação de crédito poderá ser concluída sem consulta a serviços de proteção ao crédito ou sem avalia</w:t>
      </w:r>
      <w:r w:rsidR="007F4DD3" w:rsidRPr="008C6B97">
        <w:rPr>
          <w:rFonts w:ascii="Cambria" w:hAnsi="Cambria" w:cs="Arial"/>
        </w:rPr>
        <w:t>ção da situação financeira do consumidor (art. 54-c, ii);</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Ocultar ou dificultar, expressa ou implicitamente, na oferta de crédito ao consumidor, publicitária ou não, a compreensão sobre os ônus e os riscos da contratação do crédito ou da venda a prazo</w:t>
      </w:r>
      <w:r w:rsidR="007F4DD3" w:rsidRPr="008C6B97">
        <w:rPr>
          <w:rFonts w:ascii="Cambria" w:hAnsi="Cambria" w:cs="Arial"/>
        </w:rPr>
        <w:t xml:space="preserve"> (art. 54-c, iii);</w:t>
      </w:r>
    </w:p>
    <w:p w:rsidR="002E49F0" w:rsidRPr="008C6B97"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Assediar ou pressionar o consumidor, expressa ou implicitamente, na oferta de crédito ao consumidor, publicitária ou não, para contratar o fornecimento de produto, serviço ou crédito, principalmente se se tratar de consumidor idoso,</w:t>
      </w:r>
      <w:r w:rsidR="007F4DD3" w:rsidRPr="008C6B97">
        <w:rPr>
          <w:rFonts w:ascii="Cambria" w:hAnsi="Cambria" w:cs="Arial"/>
        </w:rPr>
        <w:t xml:space="preserve"> analfabeto, doente ou em estado de vulnerabilidade agravada ou se a contratação envolver prêmio (art. 54-c, iv);</w:t>
      </w:r>
      <w:r>
        <w:rPr>
          <w:rFonts w:ascii="Cambria" w:hAnsi="Cambria" w:cs="Arial"/>
        </w:rPr>
        <w:t xml:space="preserve"> e</w:t>
      </w:r>
    </w:p>
    <w:p w:rsidR="002E49F0" w:rsidRDefault="00194E45" w:rsidP="003A3C10">
      <w:pPr>
        <w:pStyle w:val="NormalWeb"/>
        <w:numPr>
          <w:ilvl w:val="0"/>
          <w:numId w:val="16"/>
        </w:numPr>
        <w:shd w:val="clear" w:color="auto" w:fill="FFFFFF"/>
        <w:spacing w:before="0" w:beforeAutospacing="0" w:after="60" w:afterAutospacing="0" w:line="276" w:lineRule="auto"/>
        <w:ind w:left="851" w:hanging="491"/>
        <w:jc w:val="both"/>
        <w:rPr>
          <w:rFonts w:ascii="Cambria" w:hAnsi="Cambria" w:cs="Arial"/>
        </w:rPr>
      </w:pPr>
      <w:r w:rsidRPr="008C6B97">
        <w:rPr>
          <w:rFonts w:ascii="Cambria" w:hAnsi="Cambria" w:cs="Arial"/>
        </w:rPr>
        <w:t>Condicionar, expressa ou implicitamente, na oferta de crédito ao consumidor, publicitária ou não, o atendimento de pretensões do consumid</w:t>
      </w:r>
      <w:r w:rsidR="007F4DD3" w:rsidRPr="008C6B97">
        <w:rPr>
          <w:rFonts w:ascii="Cambria" w:hAnsi="Cambria" w:cs="Arial"/>
        </w:rPr>
        <w:t>or ou o início de tratativas à renúncia ou à desistência de demandas judiciais, ao pagamento de honorários advocatícios ou a depósitos judiciais (art. 54-c, v).</w:t>
      </w:r>
    </w:p>
    <w:p w:rsidR="00F3057B" w:rsidRPr="008C6B97" w:rsidRDefault="00F3057B" w:rsidP="003A3C10">
      <w:pPr>
        <w:pStyle w:val="NormalWeb"/>
        <w:shd w:val="clear" w:color="auto" w:fill="FFFFFF"/>
        <w:spacing w:before="0" w:beforeAutospacing="0" w:after="60" w:afterAutospacing="0" w:line="276" w:lineRule="auto"/>
        <w:jc w:val="both"/>
        <w:rPr>
          <w:rFonts w:ascii="Cambria" w:hAnsi="Cambria" w:cs="Arial"/>
        </w:rPr>
      </w:pPr>
    </w:p>
    <w:p w:rsidR="006811DD" w:rsidRPr="008C6B97"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1</w:t>
      </w:r>
      <w:r w:rsidR="002E49F0" w:rsidRPr="008C6B97">
        <w:rPr>
          <w:rFonts w:ascii="Cambria" w:hAnsi="Cambria" w:cs="Arial"/>
          <w:b/>
          <w:bCs/>
        </w:rPr>
        <w:t>3</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As multas arrecadadas serão revertidas ao Fundo Municipal de Proteção e Defesa do Consumidor – FUMCON, de que tratam esta Lei Municipal.</w:t>
      </w:r>
    </w:p>
    <w:p w:rsidR="008C6B97" w:rsidRDefault="008C6B97" w:rsidP="003A3C10">
      <w:pPr>
        <w:tabs>
          <w:tab w:val="left" w:pos="0"/>
        </w:tabs>
        <w:autoSpaceDE w:val="0"/>
        <w:autoSpaceDN w:val="0"/>
        <w:adjustRightInd w:val="0"/>
        <w:spacing w:after="60" w:line="276" w:lineRule="auto"/>
        <w:jc w:val="center"/>
        <w:rPr>
          <w:rFonts w:ascii="Cambria" w:hAnsi="Cambria" w:cs="Arial"/>
          <w:b/>
          <w:bCs/>
        </w:rPr>
      </w:pPr>
      <w:bookmarkStart w:id="22" w:name="art19"/>
      <w:bookmarkEnd w:id="22"/>
    </w:p>
    <w:p w:rsidR="006811DD" w:rsidRDefault="006811DD" w:rsidP="003A3C10">
      <w:pPr>
        <w:tabs>
          <w:tab w:val="left" w:pos="0"/>
        </w:tabs>
        <w:autoSpaceDE w:val="0"/>
        <w:autoSpaceDN w:val="0"/>
        <w:adjustRightInd w:val="0"/>
        <w:spacing w:after="60" w:line="276" w:lineRule="auto"/>
        <w:jc w:val="center"/>
        <w:rPr>
          <w:rFonts w:ascii="Cambria" w:hAnsi="Cambria" w:cs="Arial"/>
          <w:b/>
          <w:bCs/>
        </w:rPr>
      </w:pPr>
      <w:r w:rsidRPr="008C6B97">
        <w:rPr>
          <w:rFonts w:ascii="Cambria" w:hAnsi="Cambria" w:cs="Arial"/>
          <w:b/>
          <w:bCs/>
        </w:rPr>
        <w:t>Da apreensão do produto</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b/>
          <w:bCs/>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1</w:t>
      </w:r>
      <w:r w:rsidR="002E49F0" w:rsidRPr="008C6B97">
        <w:rPr>
          <w:rFonts w:ascii="Cambria" w:hAnsi="Cambria" w:cs="Arial"/>
          <w:b/>
          <w:bCs/>
        </w:rPr>
        <w:t>4</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 aplicação da sanção de apreensão terá lugar quando os produtos forem comercializados em desacordo com as especificações técnicas estabelecidas em legislação própria, na Lei nº 8.078/90 e no Decreto nº 2.181/97.</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§1º</w:t>
      </w:r>
      <w:r w:rsidR="002360DB">
        <w:rPr>
          <w:rFonts w:ascii="Cambria" w:hAnsi="Cambria" w:cs="Arial"/>
          <w:b/>
          <w:bCs/>
        </w:rPr>
        <w:t>.</w:t>
      </w:r>
      <w:r w:rsidRPr="008C6B97">
        <w:rPr>
          <w:rFonts w:ascii="Cambria" w:hAnsi="Cambria" w:cs="Arial"/>
        </w:rPr>
        <w:t xml:space="preserve"> Os bens apreendidos, a critério da autoridade, poderão ficar sob guarda do proprietário, responsável, preposto ou empregado que responda pelo gerenciamento do negócio, nomeado fiel depositário, mediante termo próprio, proibida a venda, utilização, substituição, subtração ou remoção, total ou parcial, dos referidos bens.</w:t>
      </w:r>
    </w:p>
    <w:p w:rsidR="006811DD" w:rsidRPr="008C6B97" w:rsidRDefault="006811DD" w:rsidP="003A3C10">
      <w:pPr>
        <w:pStyle w:val="Ttulo1"/>
        <w:tabs>
          <w:tab w:val="left" w:pos="0"/>
        </w:tabs>
        <w:spacing w:after="60" w:line="276" w:lineRule="auto"/>
        <w:ind w:firstLine="1134"/>
        <w:jc w:val="both"/>
        <w:rPr>
          <w:rFonts w:ascii="Cambria" w:hAnsi="Cambria" w:cs="Arial"/>
          <w:b w:val="0"/>
        </w:rPr>
      </w:pPr>
      <w:r w:rsidRPr="008C6B97">
        <w:rPr>
          <w:rFonts w:ascii="Cambria" w:hAnsi="Cambria" w:cs="Arial"/>
          <w:bCs w:val="0"/>
        </w:rPr>
        <w:t>§2º</w:t>
      </w:r>
      <w:r w:rsidR="002360DB">
        <w:rPr>
          <w:rFonts w:ascii="Cambria" w:hAnsi="Cambria" w:cs="Arial"/>
          <w:bCs w:val="0"/>
        </w:rPr>
        <w:t>.</w:t>
      </w:r>
      <w:r w:rsidRPr="008C6B97">
        <w:rPr>
          <w:rFonts w:ascii="Cambria" w:hAnsi="Cambria" w:cs="Arial"/>
          <w:b w:val="0"/>
        </w:rPr>
        <w:t xml:space="preserve"> A apreensão e a retirada de produto por parte da autoridade fiscalizadora não poderá incidir sobre quantidade superior àquela necessária à realização da análise pericial, salvo na hipótese de bens impróprios ao consumo</w:t>
      </w:r>
      <w:r w:rsidR="002E49F0" w:rsidRPr="008C6B97">
        <w:rPr>
          <w:rFonts w:ascii="Cambria" w:hAnsi="Cambria" w:cs="Arial"/>
          <w:b w:val="0"/>
        </w:rPr>
        <w:t>.</w:t>
      </w:r>
    </w:p>
    <w:p w:rsidR="008C6B97" w:rsidRDefault="008C6B97" w:rsidP="003A3C10">
      <w:pPr>
        <w:tabs>
          <w:tab w:val="left" w:pos="0"/>
        </w:tabs>
        <w:autoSpaceDE w:val="0"/>
        <w:autoSpaceDN w:val="0"/>
        <w:adjustRightInd w:val="0"/>
        <w:spacing w:after="60" w:line="276" w:lineRule="auto"/>
        <w:jc w:val="center"/>
        <w:rPr>
          <w:rFonts w:ascii="Cambria" w:hAnsi="Cambria" w:cs="Arial"/>
          <w:b/>
          <w:bCs/>
        </w:rPr>
      </w:pPr>
    </w:p>
    <w:p w:rsidR="006811DD" w:rsidRDefault="006811DD" w:rsidP="003A3C10">
      <w:pPr>
        <w:tabs>
          <w:tab w:val="left" w:pos="0"/>
        </w:tabs>
        <w:autoSpaceDE w:val="0"/>
        <w:autoSpaceDN w:val="0"/>
        <w:adjustRightInd w:val="0"/>
        <w:spacing w:after="60" w:line="276" w:lineRule="auto"/>
        <w:jc w:val="center"/>
        <w:rPr>
          <w:rFonts w:ascii="Cambria" w:hAnsi="Cambria" w:cs="Arial"/>
          <w:b/>
          <w:bCs/>
        </w:rPr>
      </w:pPr>
      <w:r w:rsidRPr="008C6B97">
        <w:rPr>
          <w:rFonts w:ascii="Cambria" w:hAnsi="Cambria" w:cs="Arial"/>
          <w:b/>
          <w:bCs/>
        </w:rPr>
        <w:t>Das demais penalidades</w:t>
      </w:r>
    </w:p>
    <w:p w:rsidR="008C6B97" w:rsidRPr="008C6B97" w:rsidRDefault="008C6B97" w:rsidP="003A3C10">
      <w:pPr>
        <w:tabs>
          <w:tab w:val="left" w:pos="0"/>
        </w:tabs>
        <w:autoSpaceDE w:val="0"/>
        <w:autoSpaceDN w:val="0"/>
        <w:adjustRightInd w:val="0"/>
        <w:spacing w:after="60" w:line="276" w:lineRule="auto"/>
        <w:jc w:val="center"/>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1</w:t>
      </w:r>
      <w:r w:rsidR="002E49F0" w:rsidRPr="008C6B97">
        <w:rPr>
          <w:rFonts w:ascii="Cambria" w:hAnsi="Cambria" w:cs="Arial"/>
          <w:b/>
          <w:bCs/>
        </w:rPr>
        <w:t>5</w:t>
      </w:r>
      <w:r w:rsidR="002360DB">
        <w:rPr>
          <w:rFonts w:ascii="Cambria" w:hAnsi="Cambria" w:cs="Arial"/>
          <w:b/>
          <w:bCs/>
        </w:rPr>
        <w:t>.</w:t>
      </w:r>
      <w:r w:rsidRPr="008C6B97">
        <w:rPr>
          <w:rFonts w:ascii="Cambria" w:hAnsi="Cambria" w:cs="Arial"/>
        </w:rPr>
        <w:t xml:space="preserve"> As penas de inutilização de produtos, de proibição de fabricação de produtos, de suspensão de fornecimento de produto ou serviço, de cassação de registro do produto e revogação da concessão ou permissão de uso serão aplicadas pelo Procon/Arapongas, mediante procedimento administrativo, assegurada ampla defesa.</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1</w:t>
      </w:r>
      <w:r w:rsidR="002E49F0" w:rsidRPr="008C6B97">
        <w:rPr>
          <w:rFonts w:ascii="Cambria" w:hAnsi="Cambria" w:cs="Arial"/>
          <w:b/>
          <w:bCs/>
        </w:rPr>
        <w:t>6</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 xml:space="preserve">As penas de cassação de alvará de licença, de interdição e de suspensão temporária da atividade, bem como a de intervenção administrativa, serão aplicadas mediante procedimento administrativo, assegurada ampla defesa, quando o fornecedor reincidir na prática de infrações de maior gravidade prevista </w:t>
      </w:r>
      <w:r w:rsidRPr="008C6B97">
        <w:rPr>
          <w:rFonts w:ascii="Cambria" w:hAnsi="Cambria" w:cs="Arial"/>
          <w:bCs/>
        </w:rPr>
        <w:t>neste Decreto e na legislação de defesa do consumidor</w:t>
      </w:r>
      <w:r w:rsidRPr="008C6B97">
        <w:rPr>
          <w:rFonts w:ascii="Cambria" w:hAnsi="Cambria" w:cs="Arial"/>
        </w:rPr>
        <w:t>.</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§1º</w:t>
      </w:r>
      <w:r w:rsidR="002360DB">
        <w:rPr>
          <w:rFonts w:ascii="Cambria" w:hAnsi="Cambria" w:cs="Arial"/>
          <w:b/>
          <w:bCs/>
        </w:rPr>
        <w:t>.</w:t>
      </w:r>
      <w:r w:rsidRPr="008C6B97">
        <w:rPr>
          <w:rFonts w:ascii="Cambria" w:hAnsi="Cambria" w:cs="Arial"/>
        </w:rPr>
        <w:t xml:space="preserve"> A pena de cassação da concessão será aplicada à concessionária de serviço público, quando violar obrigação legal ou contratual.</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§2º</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 pena de intervenção administrativa será aplicada sempre que as circunstâncias de fato desaconselharem a cassação da licença, a interdição ou a suspensão da atividade.</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§3º</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Pendendo ação judicial na qual se discuta a imposição de penalidade administrativa, não haverá reincidência até o trânsito em julgado da sentença.</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1</w:t>
      </w:r>
      <w:r w:rsidR="002E49F0" w:rsidRPr="008C6B97">
        <w:rPr>
          <w:rFonts w:ascii="Cambria" w:hAnsi="Cambria" w:cs="Arial"/>
          <w:b/>
          <w:bCs/>
        </w:rPr>
        <w:t>7</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 imposição de contrapropaganda será cominada quando o fornecedor incorrer na prática de publicidade enganosa ou abusiva, nos termos do Art. 37, da Lei nº 8.078/90, sempre às expensas do infrator.</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Default="006811DD" w:rsidP="003A3C10">
      <w:pPr>
        <w:tabs>
          <w:tab w:val="left" w:pos="0"/>
        </w:tabs>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Parágrafo </w:t>
      </w:r>
      <w:r w:rsidR="00F3057B">
        <w:rPr>
          <w:rFonts w:ascii="Cambria" w:hAnsi="Cambria" w:cs="Arial"/>
          <w:b/>
          <w:bCs/>
        </w:rPr>
        <w:t>ú</w:t>
      </w:r>
      <w:r w:rsidRPr="008C6B97">
        <w:rPr>
          <w:rFonts w:ascii="Cambria" w:hAnsi="Cambria" w:cs="Arial"/>
          <w:b/>
          <w:bCs/>
        </w:rPr>
        <w:t>nico</w:t>
      </w:r>
      <w:r w:rsidR="002360DB">
        <w:rPr>
          <w:rFonts w:ascii="Cambria" w:hAnsi="Cambria" w:cs="Arial"/>
          <w:b/>
          <w:bCs/>
        </w:rPr>
        <w:t>.</w:t>
      </w:r>
      <w:r w:rsidRPr="008C6B97">
        <w:rPr>
          <w:rFonts w:ascii="Cambria" w:hAnsi="Cambria" w:cs="Arial"/>
        </w:rPr>
        <w:t xml:space="preserve"> A contrapropaganda será divulgada pelo responsável, da mesma forma, frequência, dimensão e, preferencialmente, no mesmo veículo, local, espaço e horário, de forma capaz de desfazer o malefício da publicidade enganosa e abusiva.</w:t>
      </w:r>
    </w:p>
    <w:p w:rsidR="00487BF3" w:rsidRPr="008C6B97" w:rsidRDefault="00487BF3" w:rsidP="003A3C10">
      <w:pPr>
        <w:tabs>
          <w:tab w:val="left" w:pos="0"/>
        </w:tabs>
        <w:autoSpaceDE w:val="0"/>
        <w:autoSpaceDN w:val="0"/>
        <w:adjustRightInd w:val="0"/>
        <w:spacing w:after="60" w:line="276" w:lineRule="auto"/>
        <w:ind w:firstLine="1134"/>
        <w:jc w:val="both"/>
        <w:rPr>
          <w:rFonts w:ascii="Cambria" w:hAnsi="Cambria" w:cs="Arial"/>
        </w:rPr>
      </w:pPr>
    </w:p>
    <w:p w:rsidR="006811DD" w:rsidRPr="008C6B97" w:rsidRDefault="006811DD" w:rsidP="003A3C10">
      <w:pPr>
        <w:spacing w:after="60" w:line="276" w:lineRule="auto"/>
        <w:ind w:firstLine="1134"/>
        <w:rPr>
          <w:rFonts w:ascii="Cambria" w:hAnsi="Cambria" w:cs="Arial"/>
        </w:rPr>
      </w:pPr>
      <w:r w:rsidRPr="008C6B97">
        <w:rPr>
          <w:rFonts w:ascii="Cambria" w:hAnsi="Cambria" w:cs="Arial"/>
          <w:b/>
          <w:bCs/>
        </w:rPr>
        <w:t xml:space="preserve">Art. </w:t>
      </w:r>
      <w:r w:rsidR="002E49F0" w:rsidRPr="008C6B97">
        <w:rPr>
          <w:rFonts w:ascii="Cambria" w:hAnsi="Cambria" w:cs="Arial"/>
          <w:b/>
          <w:bCs/>
        </w:rPr>
        <w:t>18</w:t>
      </w:r>
      <w:r w:rsidR="002360DB">
        <w:rPr>
          <w:rFonts w:ascii="Cambria" w:hAnsi="Cambria" w:cs="Arial"/>
          <w:b/>
          <w:bCs/>
        </w:rPr>
        <w:t>.</w:t>
      </w:r>
      <w:r w:rsidRPr="008C6B97">
        <w:rPr>
          <w:rFonts w:ascii="Cambria" w:hAnsi="Cambria" w:cs="Arial"/>
        </w:rPr>
        <w:t xml:space="preserve"> As penalidades previstas nos incisos III a XI, do Art. 1</w:t>
      </w:r>
      <w:r w:rsidR="007B0205" w:rsidRPr="008C6B97">
        <w:rPr>
          <w:rFonts w:ascii="Cambria" w:hAnsi="Cambria" w:cs="Arial"/>
        </w:rPr>
        <w:t>3</w:t>
      </w:r>
      <w:r w:rsidRPr="008C6B97">
        <w:rPr>
          <w:rFonts w:ascii="Cambria" w:hAnsi="Cambria" w:cs="Arial"/>
        </w:rPr>
        <w:t xml:space="preserve"> desta Lei Municipal, sujeitar-se-ão à posterior confirmação pelos órgãos normativos ou reguladores da atividade, nos limites de sua competência.</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 DESTINAÇÃO DA MULTA E DA ADMINISTRAÇÃO DOS RECURSOS</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bookmarkStart w:id="23" w:name="art29"/>
      <w:bookmarkEnd w:id="23"/>
      <w:r w:rsidRPr="008C6B97">
        <w:rPr>
          <w:rFonts w:ascii="Cambria" w:hAnsi="Cambria" w:cs="Arial"/>
          <w:b/>
          <w:color w:val="000000"/>
          <w:lang w:eastAsia="pt-BR"/>
        </w:rPr>
        <w:t xml:space="preserve">Art. </w:t>
      </w:r>
      <w:r w:rsidR="002E49F0" w:rsidRPr="008C6B97">
        <w:rPr>
          <w:rFonts w:ascii="Cambria" w:hAnsi="Cambria" w:cs="Arial"/>
          <w:b/>
          <w:color w:val="000000"/>
          <w:lang w:eastAsia="pt-BR"/>
        </w:rPr>
        <w:t>19</w:t>
      </w:r>
      <w:r w:rsidR="002360DB">
        <w:rPr>
          <w:rFonts w:ascii="Cambria" w:hAnsi="Cambria" w:cs="Arial"/>
          <w:b/>
          <w:color w:val="000000"/>
          <w:lang w:eastAsia="pt-BR"/>
        </w:rPr>
        <w:t>.</w:t>
      </w:r>
      <w:r w:rsidRPr="008C6B97">
        <w:rPr>
          <w:rFonts w:ascii="Cambria" w:hAnsi="Cambria" w:cs="Arial"/>
          <w:color w:val="000000"/>
          <w:lang w:eastAsia="pt-BR"/>
        </w:rPr>
        <w:t xml:space="preserve"> A multa de que trata o </w:t>
      </w:r>
      <w:hyperlink r:id="rId10" w:anchor="art56" w:history="1">
        <w:r w:rsidRPr="008C6B97">
          <w:rPr>
            <w:rFonts w:ascii="Cambria" w:hAnsi="Cambria" w:cs="Arial"/>
            <w:lang w:eastAsia="pt-BR"/>
          </w:rPr>
          <w:t>inciso I do art. 56 e caput do art. 57 da Lei nº 8.078, de 1990</w:t>
        </w:r>
      </w:hyperlink>
      <w:r w:rsidRPr="008C6B97">
        <w:rPr>
          <w:rFonts w:ascii="Cambria" w:hAnsi="Cambria" w:cs="Arial"/>
          <w:lang w:eastAsia="pt-BR"/>
        </w:rPr>
        <w:t>, reverterá para o FUNCOM.</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lang w:eastAsia="pt-BR"/>
        </w:rPr>
      </w:pPr>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u w:val="single"/>
          <w:lang w:eastAsia="pt-BR"/>
        </w:rPr>
      </w:pPr>
      <w:bookmarkStart w:id="24" w:name="art29p"/>
      <w:bookmarkStart w:id="25" w:name="art30"/>
      <w:bookmarkStart w:id="26" w:name="art30.0"/>
      <w:bookmarkEnd w:id="24"/>
      <w:bookmarkEnd w:id="25"/>
      <w:bookmarkEnd w:id="26"/>
      <w:r w:rsidRPr="008C6B97">
        <w:rPr>
          <w:rFonts w:ascii="Cambria" w:hAnsi="Cambria" w:cs="Arial"/>
          <w:b/>
          <w:lang w:eastAsia="pt-BR"/>
        </w:rPr>
        <w:t xml:space="preserve">Art. </w:t>
      </w:r>
      <w:r w:rsidR="002E49F0" w:rsidRPr="008C6B97">
        <w:rPr>
          <w:rFonts w:ascii="Cambria" w:hAnsi="Cambria" w:cs="Arial"/>
          <w:b/>
          <w:lang w:eastAsia="pt-BR"/>
        </w:rPr>
        <w:t>20</w:t>
      </w:r>
      <w:r w:rsidR="002360DB">
        <w:rPr>
          <w:rFonts w:ascii="Cambria" w:hAnsi="Cambria" w:cs="Arial"/>
          <w:b/>
          <w:lang w:eastAsia="pt-BR"/>
        </w:rPr>
        <w:t>.</w:t>
      </w:r>
      <w:r w:rsidRPr="008C6B97">
        <w:rPr>
          <w:rFonts w:ascii="Cambria" w:hAnsi="Cambria" w:cs="Arial"/>
          <w:lang w:eastAsia="pt-BR"/>
        </w:rPr>
        <w:t xml:space="preserve"> As multas arrecadadas serão utilizadas de acordo com o que dispõe esta Lei Municipal.</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27" w:name="art31"/>
      <w:bookmarkStart w:id="28" w:name="art30p"/>
      <w:bookmarkStart w:id="29" w:name="capitulo5"/>
      <w:bookmarkEnd w:id="27"/>
      <w:bookmarkEnd w:id="28"/>
      <w:bookmarkEnd w:id="29"/>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DO PROCESSO ADMINISTRATIVO</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30" w:name="capitulo5secao1"/>
      <w:bookmarkStart w:id="31" w:name="art33"/>
      <w:bookmarkStart w:id="32" w:name="art33.0"/>
      <w:bookmarkEnd w:id="30"/>
      <w:bookmarkEnd w:id="31"/>
      <w:bookmarkEnd w:id="32"/>
      <w:r w:rsidRPr="008C6B97">
        <w:rPr>
          <w:rFonts w:ascii="Cambria" w:hAnsi="Cambria" w:cs="Arial"/>
          <w:b/>
          <w:color w:val="000000"/>
          <w:lang w:eastAsia="pt-BR"/>
        </w:rPr>
        <w:t xml:space="preserve">Art. </w:t>
      </w:r>
      <w:r w:rsidR="002E49F0" w:rsidRPr="008C6B97">
        <w:rPr>
          <w:rFonts w:ascii="Cambria" w:hAnsi="Cambria" w:cs="Arial"/>
          <w:b/>
          <w:color w:val="000000"/>
          <w:lang w:eastAsia="pt-BR"/>
        </w:rPr>
        <w:t>21</w:t>
      </w:r>
      <w:r w:rsidR="002360DB">
        <w:rPr>
          <w:rFonts w:ascii="Cambria" w:hAnsi="Cambria" w:cs="Arial"/>
          <w:b/>
          <w:color w:val="000000"/>
          <w:lang w:eastAsia="pt-BR"/>
        </w:rPr>
        <w:t>.</w:t>
      </w:r>
      <w:r w:rsidRPr="008C6B97">
        <w:rPr>
          <w:rFonts w:ascii="Cambria" w:hAnsi="Cambria" w:cs="Arial"/>
          <w:color w:val="000000"/>
          <w:lang w:eastAsia="pt-BR"/>
        </w:rPr>
        <w:t xml:space="preserve"> As práticas infrativas às normas de proteção e defesa do consumidor serão apuradas em processo administrativo sancionador, que terá início mediante:</w:t>
      </w:r>
      <w:r w:rsidRPr="008C6B97">
        <w:rPr>
          <w:rFonts w:ascii="Cambria" w:hAnsi="Cambria" w:cs="Arial"/>
        </w:rPr>
        <w:t xml:space="preserve"> </w:t>
      </w:r>
      <w:bookmarkStart w:id="33" w:name="art31i"/>
      <w:bookmarkStart w:id="34" w:name="art31i.0"/>
      <w:bookmarkEnd w:id="33"/>
      <w:bookmarkEnd w:id="34"/>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rPr>
      </w:pPr>
    </w:p>
    <w:p w:rsidR="006811DD" w:rsidRPr="00D24699" w:rsidRDefault="00D24699" w:rsidP="003A3C10">
      <w:pPr>
        <w:pStyle w:val="PargrafodaLista"/>
        <w:numPr>
          <w:ilvl w:val="0"/>
          <w:numId w:val="17"/>
        </w:numPr>
        <w:shd w:val="clear" w:color="auto" w:fill="FFFFFF"/>
        <w:tabs>
          <w:tab w:val="left" w:pos="0"/>
        </w:tabs>
        <w:suppressAutoHyphens w:val="0"/>
        <w:spacing w:after="60" w:line="276" w:lineRule="auto"/>
        <w:ind w:left="1560" w:hanging="284"/>
        <w:jc w:val="both"/>
        <w:rPr>
          <w:rFonts w:ascii="Cambria" w:hAnsi="Cambria" w:cs="Arial"/>
          <w:color w:val="000000"/>
          <w:lang w:eastAsia="pt-BR"/>
        </w:rPr>
      </w:pPr>
      <w:r w:rsidRPr="00D24699">
        <w:rPr>
          <w:rFonts w:ascii="Cambria" w:hAnsi="Cambria" w:cs="Arial"/>
          <w:color w:val="000000"/>
          <w:lang w:eastAsia="pt-BR"/>
        </w:rPr>
        <w:t xml:space="preserve">Ato, por escrito, da autoridade competente; </w:t>
      </w:r>
    </w:p>
    <w:p w:rsidR="006811DD" w:rsidRPr="00D24699" w:rsidRDefault="00D24699" w:rsidP="003A3C10">
      <w:pPr>
        <w:pStyle w:val="PargrafodaLista"/>
        <w:numPr>
          <w:ilvl w:val="0"/>
          <w:numId w:val="17"/>
        </w:numPr>
        <w:shd w:val="clear" w:color="auto" w:fill="FFFFFF"/>
        <w:tabs>
          <w:tab w:val="left" w:pos="0"/>
        </w:tabs>
        <w:suppressAutoHyphens w:val="0"/>
        <w:spacing w:after="60" w:line="276" w:lineRule="auto"/>
        <w:ind w:left="1560" w:hanging="284"/>
        <w:jc w:val="both"/>
        <w:rPr>
          <w:rFonts w:ascii="Cambria" w:hAnsi="Cambria" w:cs="Arial"/>
          <w:color w:val="000000"/>
          <w:lang w:eastAsia="pt-BR"/>
        </w:rPr>
      </w:pPr>
      <w:bookmarkStart w:id="35" w:name="art31ii"/>
      <w:bookmarkStart w:id="36" w:name="art31ii.0"/>
      <w:bookmarkEnd w:id="35"/>
      <w:bookmarkEnd w:id="36"/>
      <w:r w:rsidRPr="00D24699">
        <w:rPr>
          <w:rFonts w:ascii="Cambria" w:hAnsi="Cambria" w:cs="Arial"/>
          <w:color w:val="000000"/>
          <w:lang w:eastAsia="pt-BR"/>
        </w:rPr>
        <w:t xml:space="preserve">Lavratura de auto de infração. </w:t>
      </w:r>
    </w:p>
    <w:p w:rsidR="00487BF3" w:rsidRPr="00D24699" w:rsidRDefault="00D24699" w:rsidP="003A3C10">
      <w:pPr>
        <w:pStyle w:val="PargrafodaLista"/>
        <w:numPr>
          <w:ilvl w:val="0"/>
          <w:numId w:val="17"/>
        </w:numPr>
        <w:shd w:val="clear" w:color="auto" w:fill="FFFFFF"/>
        <w:tabs>
          <w:tab w:val="left" w:pos="0"/>
        </w:tabs>
        <w:suppressAutoHyphens w:val="0"/>
        <w:spacing w:after="60" w:line="276" w:lineRule="auto"/>
        <w:ind w:left="1560" w:hanging="284"/>
        <w:jc w:val="both"/>
        <w:rPr>
          <w:rFonts w:ascii="Cambria" w:hAnsi="Cambria" w:cs="Arial"/>
          <w:color w:val="000000"/>
          <w:lang w:eastAsia="pt-BR"/>
        </w:rPr>
      </w:pPr>
      <w:r w:rsidRPr="00D24699">
        <w:rPr>
          <w:rFonts w:ascii="Cambria" w:hAnsi="Cambria" w:cs="Arial"/>
          <w:color w:val="000000"/>
          <w:lang w:eastAsia="pt-BR"/>
        </w:rPr>
        <w:t>Reclamação.</w:t>
      </w:r>
    </w:p>
    <w:p w:rsidR="006811DD" w:rsidRPr="008C6B97" w:rsidRDefault="000D6FB2" w:rsidP="003A3C10">
      <w:pPr>
        <w:shd w:val="clear" w:color="auto" w:fill="FFFFFF"/>
        <w:tabs>
          <w:tab w:val="left" w:pos="0"/>
        </w:tabs>
        <w:suppressAutoHyphens w:val="0"/>
        <w:spacing w:after="60" w:line="276" w:lineRule="auto"/>
        <w:jc w:val="both"/>
        <w:rPr>
          <w:rFonts w:ascii="Cambria" w:hAnsi="Cambria" w:cs="Arial"/>
          <w:color w:val="000000"/>
          <w:lang w:eastAsia="pt-BR"/>
        </w:rPr>
      </w:pPr>
      <w:hyperlink r:id="rId11" w:anchor="art1" w:history="1"/>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bookmarkStart w:id="37" w:name="art33iii"/>
      <w:bookmarkStart w:id="38" w:name="art31§1"/>
      <w:bookmarkEnd w:id="37"/>
      <w:bookmarkEnd w:id="38"/>
      <w:r w:rsidRPr="008C6B97">
        <w:rPr>
          <w:rFonts w:ascii="Cambria" w:hAnsi="Cambria" w:cs="Arial"/>
          <w:b/>
          <w:color w:val="000000"/>
          <w:lang w:eastAsia="pt-BR"/>
        </w:rPr>
        <w:t>§1º</w:t>
      </w:r>
      <w:r w:rsidR="002360DB">
        <w:rPr>
          <w:rFonts w:ascii="Cambria" w:hAnsi="Cambria" w:cs="Arial"/>
          <w:b/>
          <w:color w:val="000000"/>
          <w:lang w:eastAsia="pt-BR"/>
        </w:rPr>
        <w:t>.</w:t>
      </w:r>
      <w:r w:rsidRPr="008C6B97">
        <w:rPr>
          <w:rFonts w:ascii="Cambria" w:hAnsi="Cambria" w:cs="Arial"/>
          <w:b/>
          <w:color w:val="000000"/>
          <w:lang w:eastAsia="pt-BR"/>
        </w:rPr>
        <w:t xml:space="preserve"> </w:t>
      </w:r>
      <w:r w:rsidRPr="008C6B97">
        <w:rPr>
          <w:rFonts w:ascii="Cambria" w:hAnsi="Cambria" w:cs="Arial"/>
          <w:color w:val="000000"/>
          <w:lang w:eastAsia="pt-BR"/>
        </w:rPr>
        <w:t xml:space="preserve">Antecedendo à instauração do processo administrativo, poderá a autoridade competente abrir investigação preliminar, cabendo, para tanto, requisitar dos fornecedores informações sobre as questões investigados, resguardado o segredo industrial, na forma do disposto no </w:t>
      </w:r>
      <w:hyperlink r:id="rId12" w:anchor="art55%C2%A74" w:history="1">
        <w:r w:rsidRPr="008C6B97">
          <w:rPr>
            <w:rFonts w:ascii="Cambria" w:hAnsi="Cambria" w:cs="Arial"/>
            <w:lang w:eastAsia="pt-BR"/>
          </w:rPr>
          <w:t>§ 4º do art. 55 da Lei nº 8.078, de 1990.</w:t>
        </w:r>
      </w:hyperlink>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39" w:name="art31§2"/>
      <w:bookmarkEnd w:id="39"/>
      <w:r w:rsidRPr="008C6B97">
        <w:rPr>
          <w:rFonts w:ascii="Cambria" w:hAnsi="Cambria" w:cs="Arial"/>
          <w:b/>
          <w:color w:val="000000"/>
          <w:lang w:eastAsia="pt-BR"/>
        </w:rPr>
        <w:t>§2º</w:t>
      </w:r>
      <w:r w:rsidR="002360DB">
        <w:rPr>
          <w:rFonts w:ascii="Cambria" w:hAnsi="Cambria" w:cs="Arial"/>
          <w:b/>
          <w:color w:val="000000"/>
          <w:lang w:eastAsia="pt-BR"/>
        </w:rPr>
        <w:t>.</w:t>
      </w:r>
      <w:r w:rsidRPr="008C6B97">
        <w:rPr>
          <w:rFonts w:ascii="Cambria" w:hAnsi="Cambria" w:cs="Arial"/>
          <w:color w:val="000000"/>
          <w:lang w:eastAsia="pt-BR"/>
        </w:rPr>
        <w:t xml:space="preserve"> A recusa à prestação das informações ou o desrespeito às determinações e convocações deste Órgão de Proteção e Defesa do Consumidor, caracterizam desobediência, na forma do art. 330 do Código Penal, ficando a autoridade administrativa com poderes para determinar a imediata cessação da prática, além da imposição das sanções administrativas e civis cabíveis.</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40" w:name="art31§3"/>
      <w:bookmarkEnd w:id="40"/>
      <w:r w:rsidRPr="008C6B97">
        <w:rPr>
          <w:rFonts w:ascii="Cambria" w:hAnsi="Cambria" w:cs="Arial"/>
          <w:b/>
          <w:color w:val="000000"/>
          <w:lang w:eastAsia="pt-BR"/>
        </w:rPr>
        <w:t>§3º</w:t>
      </w:r>
      <w:r w:rsidR="002360DB">
        <w:rPr>
          <w:rFonts w:ascii="Cambria" w:hAnsi="Cambria" w:cs="Arial"/>
          <w:b/>
          <w:color w:val="000000"/>
          <w:lang w:eastAsia="pt-BR"/>
        </w:rPr>
        <w:t>.</w:t>
      </w:r>
      <w:r w:rsidRPr="008C6B97">
        <w:rPr>
          <w:rFonts w:ascii="Cambria" w:hAnsi="Cambria" w:cs="Arial"/>
          <w:color w:val="000000"/>
          <w:lang w:eastAsia="pt-BR"/>
        </w:rPr>
        <w:t xml:space="preserve"> A autoridade administrativa poderá determinar, no curso das averiguações preliminares e dos processos administrativos sancionadores, a adoção de medidas </w:t>
      </w:r>
      <w:r w:rsidRPr="008C6B97">
        <w:rPr>
          <w:rFonts w:ascii="Cambria" w:hAnsi="Cambria" w:cs="Arial"/>
          <w:lang w:eastAsia="pt-BR"/>
        </w:rPr>
        <w:t xml:space="preserve">cautelares, nos termos do disposto no art. 12 desta Lei Municipal, com ou sem oitiva prévia da pessoa que </w:t>
      </w:r>
      <w:r w:rsidRPr="008C6B97">
        <w:rPr>
          <w:rFonts w:ascii="Cambria" w:hAnsi="Cambria" w:cs="Arial"/>
          <w:color w:val="000000"/>
          <w:lang w:eastAsia="pt-BR"/>
        </w:rPr>
        <w:t xml:space="preserve">estará sujeita a seus efeitos.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13" w:anchor="art1" w:history="1"/>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41" w:name="art31§4"/>
      <w:bookmarkEnd w:id="41"/>
      <w:r w:rsidRPr="008C6B97">
        <w:rPr>
          <w:rFonts w:ascii="Cambria" w:hAnsi="Cambria" w:cs="Arial"/>
          <w:b/>
          <w:color w:val="000000"/>
          <w:lang w:eastAsia="pt-BR"/>
        </w:rPr>
        <w:t>§4º</w:t>
      </w:r>
      <w:r w:rsidR="002360DB">
        <w:rPr>
          <w:rFonts w:ascii="Cambria" w:hAnsi="Cambria" w:cs="Arial"/>
          <w:b/>
          <w:color w:val="000000"/>
          <w:lang w:eastAsia="pt-BR"/>
        </w:rPr>
        <w:t>.</w:t>
      </w:r>
      <w:r w:rsidRPr="008C6B97">
        <w:rPr>
          <w:rFonts w:ascii="Cambria" w:hAnsi="Cambria" w:cs="Arial"/>
          <w:color w:val="000000"/>
          <w:lang w:eastAsia="pt-BR"/>
        </w:rPr>
        <w:t xml:space="preserve"> Na hipótese de ser indicada a baixa lesão ao bem jurídico tutelado, inclusive em relação aos custos de persecução, a autoridade administrativa, mediante ato motivado, poderá deixar de instaurar processo administrativo sancionador. </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42" w:name="art31§5"/>
      <w:bookmarkStart w:id="43" w:name="capitulo5secao1a"/>
      <w:bookmarkEnd w:id="42"/>
      <w:bookmarkEnd w:id="43"/>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Das Averiguações Preliminares</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44" w:name="art33a"/>
      <w:bookmarkEnd w:id="44"/>
      <w:r w:rsidRPr="008C6B97">
        <w:rPr>
          <w:rFonts w:ascii="Cambria" w:hAnsi="Cambria" w:cs="Arial"/>
          <w:b/>
          <w:color w:val="000000"/>
          <w:lang w:eastAsia="pt-BR"/>
        </w:rPr>
        <w:t xml:space="preserve">Art. </w:t>
      </w:r>
      <w:r w:rsidR="002E49F0" w:rsidRPr="008C6B97">
        <w:rPr>
          <w:rFonts w:ascii="Cambria" w:hAnsi="Cambria" w:cs="Arial"/>
          <w:b/>
          <w:color w:val="000000"/>
          <w:lang w:eastAsia="pt-BR"/>
        </w:rPr>
        <w:t>22</w:t>
      </w:r>
      <w:r w:rsidR="002360DB">
        <w:rPr>
          <w:rFonts w:ascii="Cambria" w:hAnsi="Cambria" w:cs="Arial"/>
          <w:b/>
          <w:color w:val="000000"/>
          <w:lang w:eastAsia="pt-BR"/>
        </w:rPr>
        <w:t>.</w:t>
      </w:r>
      <w:r w:rsidRPr="008C6B97">
        <w:rPr>
          <w:rFonts w:ascii="Cambria" w:hAnsi="Cambria" w:cs="Arial"/>
          <w:color w:val="000000"/>
          <w:lang w:eastAsia="pt-BR"/>
        </w:rPr>
        <w:t xml:space="preserve"> A averiguação preliminar é o procedimento investigatório de natureza inquisitorial, instaurado pela autoridade competente de proteção e defesa do consumidor, quando os indícios ainda não forem suficientes para a instauração imediata de processo administrativo sancionador.</w:t>
      </w:r>
      <w:r w:rsidRPr="008C6B97">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45" w:name="art31a§1"/>
      <w:bookmarkEnd w:id="45"/>
      <w:r w:rsidRPr="008C6B97">
        <w:rPr>
          <w:rFonts w:ascii="Cambria" w:hAnsi="Cambria" w:cs="Arial"/>
          <w:b/>
          <w:color w:val="000000"/>
          <w:lang w:eastAsia="pt-BR"/>
        </w:rPr>
        <w:t>§1º</w:t>
      </w:r>
      <w:r w:rsidR="002360DB">
        <w:rPr>
          <w:rFonts w:ascii="Cambria" w:hAnsi="Cambria" w:cs="Arial"/>
          <w:b/>
          <w:color w:val="000000"/>
          <w:lang w:eastAsia="pt-BR"/>
        </w:rPr>
        <w:t>.</w:t>
      </w:r>
      <w:r w:rsidRPr="008C6B97">
        <w:rPr>
          <w:rFonts w:ascii="Cambria" w:hAnsi="Cambria" w:cs="Arial"/>
          <w:color w:val="000000"/>
          <w:lang w:eastAsia="pt-BR"/>
        </w:rPr>
        <w:t xml:space="preserve"> Na averiguação preliminar, a autoridade competente poderá exercer quaisquer competências instrutórias legalmente previstas, inclusive requerer esclarecimentos do representado ou de terceiros, por escrito ou pessoalmente;</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46" w:name="art31a§2"/>
      <w:bookmarkEnd w:id="46"/>
      <w:r w:rsidRPr="008C6B97">
        <w:rPr>
          <w:rFonts w:ascii="Cambria" w:hAnsi="Cambria" w:cs="Arial"/>
          <w:b/>
          <w:color w:val="000000"/>
          <w:lang w:eastAsia="pt-BR"/>
        </w:rPr>
        <w:t>§2º</w:t>
      </w:r>
      <w:r w:rsidR="002360DB">
        <w:rPr>
          <w:rFonts w:ascii="Cambria" w:hAnsi="Cambria" w:cs="Arial"/>
          <w:b/>
          <w:color w:val="000000"/>
          <w:lang w:eastAsia="pt-BR"/>
        </w:rPr>
        <w:t>.</w:t>
      </w:r>
      <w:r w:rsidRPr="008C6B97">
        <w:rPr>
          <w:rFonts w:ascii="Cambria" w:hAnsi="Cambria" w:cs="Arial"/>
          <w:color w:val="000000"/>
          <w:lang w:eastAsia="pt-BR"/>
        </w:rPr>
        <w:t xml:space="preserve"> Da averiguação preliminar poderá resultar: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Pr="00E66849" w:rsidRDefault="00E66849" w:rsidP="003A3C10">
      <w:pPr>
        <w:pStyle w:val="PargrafodaLista"/>
        <w:numPr>
          <w:ilvl w:val="0"/>
          <w:numId w:val="18"/>
        </w:numPr>
        <w:shd w:val="clear" w:color="auto" w:fill="FFFFFF"/>
        <w:tabs>
          <w:tab w:val="left" w:pos="0"/>
        </w:tabs>
        <w:suppressAutoHyphens w:val="0"/>
        <w:spacing w:after="60" w:line="276" w:lineRule="auto"/>
        <w:jc w:val="both"/>
        <w:rPr>
          <w:rFonts w:ascii="Cambria" w:hAnsi="Cambria" w:cs="Arial"/>
          <w:color w:val="000000"/>
          <w:lang w:eastAsia="pt-BR"/>
        </w:rPr>
      </w:pPr>
      <w:bookmarkStart w:id="47" w:name="art31a§2i"/>
      <w:bookmarkEnd w:id="47"/>
      <w:r w:rsidRPr="00E66849">
        <w:rPr>
          <w:rFonts w:ascii="Cambria" w:hAnsi="Cambria" w:cs="Arial"/>
          <w:color w:val="000000"/>
          <w:lang w:eastAsia="pt-BR"/>
        </w:rPr>
        <w:t xml:space="preserve">A instauração de processo administrativo sancionador; ou </w:t>
      </w:r>
    </w:p>
    <w:p w:rsidR="006811DD" w:rsidRPr="00E66849" w:rsidRDefault="00E66849" w:rsidP="003A3C10">
      <w:pPr>
        <w:pStyle w:val="PargrafodaLista"/>
        <w:numPr>
          <w:ilvl w:val="0"/>
          <w:numId w:val="18"/>
        </w:numPr>
        <w:shd w:val="clear" w:color="auto" w:fill="FFFFFF"/>
        <w:tabs>
          <w:tab w:val="left" w:pos="0"/>
        </w:tabs>
        <w:suppressAutoHyphens w:val="0"/>
        <w:spacing w:after="60" w:line="276" w:lineRule="auto"/>
        <w:jc w:val="both"/>
        <w:rPr>
          <w:rFonts w:ascii="Cambria" w:hAnsi="Cambria" w:cs="Arial"/>
          <w:color w:val="000000"/>
          <w:lang w:eastAsia="pt-BR"/>
        </w:rPr>
      </w:pPr>
      <w:bookmarkStart w:id="48" w:name="art31a§2ii"/>
      <w:bookmarkEnd w:id="48"/>
      <w:r w:rsidRPr="00E66849">
        <w:rPr>
          <w:rFonts w:ascii="Cambria" w:hAnsi="Cambria" w:cs="Arial"/>
          <w:color w:val="000000"/>
          <w:lang w:eastAsia="pt-BR"/>
        </w:rPr>
        <w:t xml:space="preserve">O arquivamento do caso.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49" w:name="art31a§3"/>
      <w:bookmarkEnd w:id="49"/>
      <w:r w:rsidRPr="008C6B97">
        <w:rPr>
          <w:rFonts w:ascii="Cambria" w:hAnsi="Cambria" w:cs="Arial"/>
          <w:b/>
          <w:color w:val="000000"/>
          <w:lang w:eastAsia="pt-BR"/>
        </w:rPr>
        <w:t>§3º</w:t>
      </w:r>
      <w:r w:rsidR="002360DB">
        <w:rPr>
          <w:rFonts w:ascii="Cambria" w:hAnsi="Cambria" w:cs="Arial"/>
          <w:b/>
          <w:color w:val="000000"/>
          <w:lang w:eastAsia="pt-BR"/>
        </w:rPr>
        <w:t>.</w:t>
      </w:r>
      <w:r w:rsidRPr="008C6B97">
        <w:rPr>
          <w:rFonts w:ascii="Cambria" w:hAnsi="Cambria" w:cs="Arial"/>
          <w:color w:val="000000"/>
          <w:lang w:eastAsia="pt-BR"/>
        </w:rPr>
        <w:t xml:space="preserve"> A averiguação preliminar poderá ser desmembrada, quando conveniente para a instrução do caso. </w:t>
      </w:r>
      <w:hyperlink r:id="rId14" w:anchor="art1" w:history="1"/>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50" w:name="art33b"/>
      <w:bookmarkStart w:id="51" w:name="capitulo5secao2"/>
      <w:bookmarkEnd w:id="50"/>
      <w:bookmarkEnd w:id="51"/>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 Reclamação</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autoSpaceDE w:val="0"/>
        <w:autoSpaceDN w:val="0"/>
        <w:adjustRightInd w:val="0"/>
        <w:spacing w:after="60" w:line="276" w:lineRule="auto"/>
        <w:ind w:firstLine="1134"/>
        <w:jc w:val="both"/>
        <w:rPr>
          <w:rFonts w:ascii="Cambria" w:hAnsi="Cambria" w:cs="Arial"/>
        </w:rPr>
      </w:pPr>
      <w:bookmarkStart w:id="52" w:name="art34"/>
      <w:bookmarkStart w:id="53" w:name="art34.0"/>
      <w:bookmarkEnd w:id="52"/>
      <w:bookmarkEnd w:id="53"/>
      <w:r w:rsidRPr="008C6B97">
        <w:rPr>
          <w:rFonts w:ascii="Cambria" w:hAnsi="Cambria" w:cs="Arial"/>
          <w:b/>
          <w:lang w:eastAsia="pt-BR"/>
        </w:rPr>
        <w:t xml:space="preserve">Art. </w:t>
      </w:r>
      <w:r w:rsidR="002E49F0" w:rsidRPr="008C6B97">
        <w:rPr>
          <w:rFonts w:ascii="Cambria" w:hAnsi="Cambria" w:cs="Arial"/>
          <w:b/>
          <w:lang w:eastAsia="pt-BR"/>
        </w:rPr>
        <w:t>23</w:t>
      </w:r>
      <w:r w:rsidR="002360DB">
        <w:rPr>
          <w:rFonts w:ascii="Cambria" w:hAnsi="Cambria" w:cs="Arial"/>
          <w:b/>
          <w:lang w:eastAsia="pt-BR"/>
        </w:rPr>
        <w:t>.</w:t>
      </w:r>
      <w:r w:rsidRPr="008C6B97">
        <w:rPr>
          <w:rFonts w:ascii="Cambria" w:hAnsi="Cambria" w:cs="Arial"/>
          <w:b/>
          <w:bCs/>
        </w:rPr>
        <w:t xml:space="preserve"> </w:t>
      </w:r>
      <w:r w:rsidRPr="008C6B97">
        <w:rPr>
          <w:rFonts w:ascii="Cambria" w:hAnsi="Cambria" w:cs="Arial"/>
        </w:rPr>
        <w:t>Considera-se reclamação o registro que apresenta notícia de lesão ou ameaça ao direito do consumidor nas relações de consumo, nos termos da Lei nº 8.078/90.</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D2253F" w:rsidP="003A3C10">
      <w:pPr>
        <w:autoSpaceDE w:val="0"/>
        <w:autoSpaceDN w:val="0"/>
        <w:adjustRightInd w:val="0"/>
        <w:spacing w:after="60" w:line="276" w:lineRule="auto"/>
        <w:ind w:firstLine="1134"/>
        <w:jc w:val="both"/>
        <w:rPr>
          <w:rFonts w:ascii="Cambria" w:hAnsi="Cambria" w:cs="Arial"/>
        </w:rPr>
      </w:pPr>
      <w:r>
        <w:rPr>
          <w:rFonts w:ascii="Cambria" w:hAnsi="Cambria" w:cs="Arial"/>
          <w:b/>
          <w:bCs/>
        </w:rPr>
        <w:t>Parágrafo ú</w:t>
      </w:r>
      <w:r w:rsidR="006811DD" w:rsidRPr="008C6B97">
        <w:rPr>
          <w:rFonts w:ascii="Cambria" w:hAnsi="Cambria" w:cs="Arial"/>
          <w:b/>
          <w:bCs/>
        </w:rPr>
        <w:t>nico</w:t>
      </w:r>
      <w:r w:rsidR="002360DB">
        <w:rPr>
          <w:rFonts w:ascii="Cambria" w:hAnsi="Cambria" w:cs="Arial"/>
          <w:b/>
          <w:bCs/>
        </w:rPr>
        <w:t>.</w:t>
      </w:r>
      <w:r w:rsidR="006811DD" w:rsidRPr="008C6B97">
        <w:rPr>
          <w:rFonts w:ascii="Cambria" w:hAnsi="Cambria" w:cs="Arial"/>
          <w:b/>
          <w:bCs/>
        </w:rPr>
        <w:t xml:space="preserve"> </w:t>
      </w:r>
      <w:r w:rsidR="006811DD" w:rsidRPr="008C6B97">
        <w:rPr>
          <w:rFonts w:ascii="Cambria" w:hAnsi="Cambria" w:cs="Arial"/>
        </w:rPr>
        <w:t>O pedido do consumidor, sem prejuízo dos acordos a serem realizados, não poderá ser modificado após o registro do atendimento como reclamação.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2</w:t>
      </w:r>
      <w:r w:rsidR="002E49F0" w:rsidRPr="008C6B97">
        <w:rPr>
          <w:rFonts w:ascii="Cambria" w:hAnsi="Cambria" w:cs="Arial"/>
          <w:b/>
          <w:bCs/>
        </w:rPr>
        <w:t>4</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As reclamações dos consumidores poderão ser apresentadas oralmente no Serviço de Atendimento, por escrito através de carta, telegrama, aplicativo de mensagem virtual e e-mail, ou ainda por outro meio de comunicação criado para o fim específico de atendimento.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§1º</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As reclamações deverão conter a identificação completa do consumidor, identificação do fornecedor, histórico dos fatos, pedido ou resultado esperado.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§2º</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Nos casos de entrega de documentos pelo consumidor, para instrução e reclamação, é vedado o recebimento de originais, salvo expressa autorização desta Coordenadoria.</w:t>
      </w:r>
    </w:p>
    <w:p w:rsidR="00487BF3" w:rsidRPr="008C6B97" w:rsidRDefault="00487BF3" w:rsidP="003A3C10">
      <w:pPr>
        <w:autoSpaceDE w:val="0"/>
        <w:autoSpaceDN w:val="0"/>
        <w:adjustRightInd w:val="0"/>
        <w:spacing w:after="60" w:line="276" w:lineRule="auto"/>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§3º</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O consumidor poderá se fazer representar por procurador, podendo ser anexado instrumento de mandato até a realização de audiência conciliatória.</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752B61" w:rsidRPr="008C6B97">
        <w:rPr>
          <w:rFonts w:ascii="Cambria" w:hAnsi="Cambria" w:cs="Arial"/>
          <w:b/>
          <w:bCs/>
        </w:rPr>
        <w:t>2</w:t>
      </w:r>
      <w:r w:rsidR="002E49F0" w:rsidRPr="008C6B97">
        <w:rPr>
          <w:rFonts w:ascii="Cambria" w:hAnsi="Cambria" w:cs="Arial"/>
          <w:b/>
          <w:bCs/>
        </w:rPr>
        <w:t>5</w:t>
      </w:r>
      <w:r w:rsidR="002360DB">
        <w:rPr>
          <w:rFonts w:ascii="Cambria" w:hAnsi="Cambria" w:cs="Arial"/>
          <w:b/>
          <w:bCs/>
        </w:rPr>
        <w:t>.</w:t>
      </w:r>
      <w:r w:rsidRPr="008C6B97">
        <w:rPr>
          <w:rFonts w:ascii="Cambria" w:hAnsi="Cambria" w:cs="Arial"/>
          <w:b/>
          <w:bCs/>
        </w:rPr>
        <w:t xml:space="preserve"> </w:t>
      </w:r>
      <w:r w:rsidRPr="008C6B97">
        <w:rPr>
          <w:rFonts w:ascii="Cambria" w:hAnsi="Cambria" w:cs="Arial"/>
        </w:rPr>
        <w:t>A Coordenadoria Municipal de Proteção e Defesa do Consumidor, nos casos de iminência de prescrição, falência, conduta reiterada do fornecedor em recusar a conciliação, medidas judiciais de urgência, entre outras, para resguardo dos interesses e direitos dos consumidores, poderá encerrar o atendimento, orientando o consumidor a recorrer ao Poder Judiciário.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Pr="008C6B97" w:rsidRDefault="00F3057B"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2360DB">
        <w:rPr>
          <w:rFonts w:ascii="Cambria" w:hAnsi="Cambria" w:cs="Arial"/>
          <w:b/>
          <w:bCs/>
        </w:rPr>
        <w:t>.</w:t>
      </w:r>
      <w:r w:rsidRPr="008C6B97">
        <w:rPr>
          <w:rFonts w:ascii="Cambria" w:hAnsi="Cambria" w:cs="Arial"/>
        </w:rPr>
        <w:t xml:space="preserve"> </w:t>
      </w:r>
      <w:r w:rsidR="006811DD" w:rsidRPr="008C6B97">
        <w:rPr>
          <w:rFonts w:ascii="Cambria" w:hAnsi="Cambria" w:cs="Arial"/>
        </w:rPr>
        <w:t xml:space="preserve">A providência de que trata o </w:t>
      </w:r>
      <w:r w:rsidR="006811DD" w:rsidRPr="008C6B97">
        <w:rPr>
          <w:rFonts w:ascii="Cambria" w:hAnsi="Cambria" w:cs="Arial"/>
          <w:i/>
          <w:iCs/>
        </w:rPr>
        <w:t>caput</w:t>
      </w:r>
      <w:r w:rsidR="006811DD" w:rsidRPr="008C6B97">
        <w:rPr>
          <w:rFonts w:ascii="Cambria" w:hAnsi="Cambria" w:cs="Arial"/>
        </w:rPr>
        <w:t xml:space="preserve"> deste artigo</w:t>
      </w:r>
      <w:r w:rsidR="006811DD" w:rsidRPr="008C6B97">
        <w:rPr>
          <w:rFonts w:ascii="Cambria" w:hAnsi="Cambria" w:cs="Arial"/>
          <w:i/>
          <w:iCs/>
        </w:rPr>
        <w:t xml:space="preserve"> </w:t>
      </w:r>
      <w:r w:rsidR="006811DD" w:rsidRPr="008C6B97">
        <w:rPr>
          <w:rFonts w:ascii="Cambria" w:hAnsi="Cambria" w:cs="Arial"/>
        </w:rPr>
        <w:t>não prejudica a adoção de outras medidas cabíveis.</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54" w:name="capitulo5secao3"/>
      <w:bookmarkEnd w:id="54"/>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Dos Autos de Infração, de Apreensão e do Termo de Depósito</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55" w:name="art35"/>
      <w:bookmarkEnd w:id="55"/>
      <w:r w:rsidRPr="008C6B97">
        <w:rPr>
          <w:rFonts w:ascii="Cambria" w:hAnsi="Cambria" w:cs="Arial"/>
          <w:b/>
          <w:color w:val="000000"/>
          <w:lang w:eastAsia="pt-BR"/>
        </w:rPr>
        <w:t>Art. 2</w:t>
      </w:r>
      <w:r w:rsidR="002E49F0" w:rsidRPr="008C6B97">
        <w:rPr>
          <w:rFonts w:ascii="Cambria" w:hAnsi="Cambria" w:cs="Arial"/>
          <w:b/>
          <w:color w:val="000000"/>
          <w:lang w:eastAsia="pt-BR"/>
        </w:rPr>
        <w:t>6</w:t>
      </w:r>
      <w:r w:rsidR="002360DB">
        <w:rPr>
          <w:rFonts w:ascii="Cambria" w:hAnsi="Cambria" w:cs="Arial"/>
          <w:b/>
          <w:color w:val="000000"/>
          <w:lang w:eastAsia="pt-BR"/>
        </w:rPr>
        <w:t>.</w:t>
      </w:r>
      <w:r w:rsidRPr="008C6B97">
        <w:rPr>
          <w:rFonts w:ascii="Cambria" w:hAnsi="Cambria" w:cs="Arial"/>
          <w:b/>
          <w:color w:val="000000"/>
          <w:lang w:eastAsia="pt-BR"/>
        </w:rPr>
        <w:t xml:space="preserve"> </w:t>
      </w:r>
      <w:r w:rsidRPr="008C6B97">
        <w:rPr>
          <w:rFonts w:ascii="Cambria" w:hAnsi="Cambria" w:cs="Arial"/>
          <w:color w:val="000000"/>
          <w:lang w:eastAsia="pt-BR"/>
        </w:rPr>
        <w:t>Verificados indícios de infração às normas de proteção e defesa do consumidor, será instaurado o procedimento para apuração, mediante lavratura de auto de infração.</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r w:rsidRPr="008C6B97">
        <w:rPr>
          <w:rFonts w:ascii="Cambria" w:hAnsi="Cambria" w:cs="Arial"/>
          <w:b/>
          <w:color w:val="000000"/>
          <w:lang w:eastAsia="pt-BR"/>
        </w:rPr>
        <w:t>§1º</w:t>
      </w:r>
      <w:r w:rsidR="002360DB">
        <w:rPr>
          <w:rFonts w:ascii="Cambria" w:hAnsi="Cambria" w:cs="Arial"/>
          <w:b/>
          <w:color w:val="000000"/>
          <w:lang w:eastAsia="pt-BR"/>
        </w:rPr>
        <w:t>.</w:t>
      </w:r>
      <w:r w:rsidRPr="008C6B97">
        <w:rPr>
          <w:rFonts w:ascii="Cambria" w:hAnsi="Cambria" w:cs="Arial"/>
          <w:color w:val="000000"/>
          <w:lang w:eastAsia="pt-BR"/>
        </w:rPr>
        <w:t xml:space="preserve"> </w:t>
      </w:r>
      <w:r w:rsidR="002360DB">
        <w:rPr>
          <w:rFonts w:ascii="Cambria" w:hAnsi="Cambria" w:cs="Arial"/>
          <w:color w:val="000000"/>
          <w:lang w:eastAsia="pt-BR"/>
        </w:rPr>
        <w:t>A</w:t>
      </w:r>
      <w:r w:rsidRPr="008C6B97">
        <w:rPr>
          <w:rFonts w:ascii="Cambria" w:hAnsi="Cambria" w:cs="Arial"/>
          <w:color w:val="000000"/>
          <w:lang w:eastAsia="pt-BR"/>
        </w:rPr>
        <w:t xml:space="preserve"> apreensão de produtos com a finalidade de constituição de prova administrativa, perdurará a lavratura do auto de infração, sendo os mesmos imediatamente restituídos, a pedido do acusado, ou de oficio, após a decisão definitiva.</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r w:rsidRPr="008C6B97">
        <w:rPr>
          <w:rFonts w:ascii="Cambria" w:hAnsi="Cambria" w:cs="Arial"/>
          <w:b/>
          <w:color w:val="000000"/>
          <w:lang w:eastAsia="pt-BR"/>
        </w:rPr>
        <w:t>§2º</w:t>
      </w:r>
      <w:r w:rsidR="002360DB">
        <w:rPr>
          <w:rFonts w:ascii="Cambria" w:hAnsi="Cambria" w:cs="Arial"/>
          <w:b/>
          <w:color w:val="000000"/>
          <w:lang w:eastAsia="pt-BR"/>
        </w:rPr>
        <w:t>.</w:t>
      </w:r>
      <w:r w:rsidR="002360DB">
        <w:rPr>
          <w:rFonts w:ascii="Cambria" w:hAnsi="Cambria" w:cs="Arial"/>
          <w:color w:val="000000"/>
          <w:lang w:eastAsia="pt-BR"/>
        </w:rPr>
        <w:t xml:space="preserve"> O</w:t>
      </w:r>
      <w:r w:rsidRPr="008C6B97">
        <w:rPr>
          <w:rFonts w:ascii="Cambria" w:hAnsi="Cambria" w:cs="Arial"/>
          <w:color w:val="000000"/>
          <w:lang w:eastAsia="pt-BR"/>
        </w:rPr>
        <w:t xml:space="preserve"> processo administrativo inicia-se somente com a lavratura do auto de infração, sendo as diligências fiscalizatórias, a exemplo de autos de constatação e notificações, atos de mera averiguação, sem constituição de gravame, e, por isso, prescindem de qualquer defesa.</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r w:rsidRPr="008C6B97">
        <w:rPr>
          <w:rFonts w:ascii="Cambria" w:hAnsi="Cambria" w:cs="Arial"/>
          <w:b/>
          <w:color w:val="000000"/>
          <w:lang w:eastAsia="pt-BR"/>
        </w:rPr>
        <w:t>§3º</w:t>
      </w:r>
      <w:r w:rsidR="002360DB">
        <w:rPr>
          <w:rFonts w:ascii="Cambria" w:hAnsi="Cambria" w:cs="Arial"/>
          <w:b/>
          <w:color w:val="000000"/>
          <w:lang w:eastAsia="pt-BR"/>
        </w:rPr>
        <w:t>.</w:t>
      </w:r>
      <w:r w:rsidRPr="008C6B97">
        <w:rPr>
          <w:rFonts w:ascii="Cambria" w:hAnsi="Cambria" w:cs="Arial"/>
          <w:color w:val="000000"/>
          <w:lang w:eastAsia="pt-BR"/>
        </w:rPr>
        <w:t xml:space="preserve"> </w:t>
      </w:r>
      <w:r w:rsidR="002360DB">
        <w:rPr>
          <w:rFonts w:ascii="Cambria" w:hAnsi="Cambria" w:cs="Arial"/>
          <w:color w:val="000000"/>
          <w:lang w:eastAsia="pt-BR"/>
        </w:rPr>
        <w:t>A</w:t>
      </w:r>
      <w:r w:rsidRPr="008C6B97">
        <w:rPr>
          <w:rFonts w:ascii="Cambria" w:hAnsi="Cambria" w:cs="Arial"/>
          <w:color w:val="000000"/>
          <w:lang w:eastAsia="pt-BR"/>
        </w:rPr>
        <w:t xml:space="preserve"> instauração de procedimento sancionatório não implica qualquer efeito à pessoa do acusado até a decisão final, salvo nos casos de aplicação de medida cautelar, sendo vedada a divulgação de informações, exceto ao acusado ou ao seu procurador.</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r w:rsidRPr="008C6B97">
        <w:rPr>
          <w:rFonts w:ascii="Cambria" w:hAnsi="Cambria" w:cs="Arial"/>
          <w:b/>
          <w:color w:val="000000"/>
          <w:lang w:eastAsia="pt-BR"/>
        </w:rPr>
        <w:t>Art. 2</w:t>
      </w:r>
      <w:r w:rsidR="002E49F0" w:rsidRPr="008C6B97">
        <w:rPr>
          <w:rFonts w:ascii="Cambria" w:hAnsi="Cambria" w:cs="Arial"/>
          <w:b/>
          <w:color w:val="000000"/>
          <w:lang w:eastAsia="pt-BR"/>
        </w:rPr>
        <w:t>7</w:t>
      </w:r>
      <w:r w:rsidR="002360DB">
        <w:rPr>
          <w:rFonts w:ascii="Cambria" w:hAnsi="Cambria" w:cs="Arial"/>
          <w:b/>
          <w:color w:val="000000"/>
          <w:lang w:eastAsia="pt-BR"/>
        </w:rPr>
        <w:t>.</w:t>
      </w:r>
      <w:r w:rsidRPr="008C6B97">
        <w:rPr>
          <w:rFonts w:ascii="Cambria" w:hAnsi="Cambria" w:cs="Arial"/>
          <w:color w:val="000000"/>
          <w:lang w:eastAsia="pt-BR"/>
        </w:rPr>
        <w:t xml:space="preserve"> Os Autos de infração, de Apreensão e o Termo de Depósito deverão ser impressos, numerados em série e preenchidos de forma clara e precisa, sem entrelinhas, rasuras ou emendas, mencionando:</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E66849" w:rsidRDefault="00E66849" w:rsidP="003A3C10">
      <w:pPr>
        <w:pStyle w:val="PargrafodaLista"/>
        <w:numPr>
          <w:ilvl w:val="0"/>
          <w:numId w:val="19"/>
        </w:numPr>
        <w:shd w:val="clear" w:color="auto" w:fill="FFFFFF"/>
        <w:tabs>
          <w:tab w:val="left" w:pos="0"/>
        </w:tabs>
        <w:suppressAutoHyphens w:val="0"/>
        <w:spacing w:after="60" w:line="276" w:lineRule="auto"/>
        <w:jc w:val="both"/>
        <w:rPr>
          <w:rFonts w:ascii="Cambria" w:hAnsi="Cambria" w:cs="Arial"/>
          <w:color w:val="000000"/>
          <w:lang w:eastAsia="pt-BR"/>
        </w:rPr>
      </w:pPr>
      <w:bookmarkStart w:id="56" w:name="art35i"/>
      <w:bookmarkEnd w:id="56"/>
      <w:r>
        <w:rPr>
          <w:rFonts w:ascii="Cambria" w:hAnsi="Cambria" w:cs="Arial"/>
          <w:color w:val="000000"/>
          <w:lang w:eastAsia="pt-BR"/>
        </w:rPr>
        <w:t>O</w:t>
      </w:r>
      <w:r w:rsidR="006811DD" w:rsidRPr="00E66849">
        <w:rPr>
          <w:rFonts w:ascii="Cambria" w:hAnsi="Cambria" w:cs="Arial"/>
          <w:color w:val="000000"/>
          <w:lang w:eastAsia="pt-BR"/>
        </w:rPr>
        <w:t xml:space="preserve"> auto de Infração:</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57" w:name="art35ia"/>
      <w:bookmarkEnd w:id="57"/>
      <w:r w:rsidRPr="008C6B97">
        <w:rPr>
          <w:rFonts w:ascii="Cambria" w:hAnsi="Cambria" w:cs="Arial"/>
          <w:color w:val="000000"/>
          <w:lang w:eastAsia="pt-BR"/>
        </w:rPr>
        <w:t>a) o local, a data e a hora da lavratura;</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58" w:name="art35ib"/>
      <w:bookmarkEnd w:id="58"/>
      <w:r w:rsidRPr="008C6B97">
        <w:rPr>
          <w:rFonts w:ascii="Cambria" w:hAnsi="Cambria" w:cs="Arial"/>
          <w:color w:val="000000"/>
          <w:lang w:eastAsia="pt-BR"/>
        </w:rPr>
        <w:t>b) o nome, o endereço e a qualificação do autuado;</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59" w:name="art35ic"/>
      <w:bookmarkEnd w:id="59"/>
      <w:r w:rsidRPr="008C6B97">
        <w:rPr>
          <w:rFonts w:ascii="Cambria" w:hAnsi="Cambria" w:cs="Arial"/>
          <w:color w:val="000000"/>
          <w:lang w:eastAsia="pt-BR"/>
        </w:rPr>
        <w:t>c) a descrição do fato ou do ato constitutivo da infração;</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0" w:name="art35id"/>
      <w:bookmarkEnd w:id="60"/>
      <w:r w:rsidRPr="008C6B97">
        <w:rPr>
          <w:rFonts w:ascii="Cambria" w:hAnsi="Cambria" w:cs="Arial"/>
          <w:color w:val="000000"/>
          <w:lang w:eastAsia="pt-BR"/>
        </w:rPr>
        <w:t>d) o dispositivo legal infringido;</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lang w:eastAsia="pt-BR"/>
        </w:rPr>
      </w:pPr>
      <w:bookmarkStart w:id="61" w:name="art35ie.0"/>
      <w:bookmarkStart w:id="62" w:name="art35ie"/>
      <w:bookmarkEnd w:id="61"/>
      <w:bookmarkEnd w:id="62"/>
      <w:r w:rsidRPr="008C6B97">
        <w:rPr>
          <w:rFonts w:ascii="Cambria" w:hAnsi="Cambria" w:cs="Arial"/>
          <w:color w:val="000000"/>
          <w:lang w:eastAsia="pt-BR"/>
        </w:rPr>
        <w:t xml:space="preserve">e) a determinação da exigência e a intimação para cumpri-la ou impugná-la no prazo </w:t>
      </w:r>
      <w:r w:rsidRPr="008C6B97">
        <w:rPr>
          <w:rFonts w:ascii="Cambria" w:hAnsi="Cambria" w:cs="Arial"/>
          <w:lang w:eastAsia="pt-BR"/>
        </w:rPr>
        <w:t xml:space="preserve">de 10 dias; </w:t>
      </w:r>
      <w:bookmarkStart w:id="63" w:name="art35if"/>
      <w:bookmarkEnd w:id="63"/>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r w:rsidRPr="008C6B97">
        <w:rPr>
          <w:rFonts w:ascii="Cambria" w:hAnsi="Cambria" w:cs="Arial"/>
          <w:color w:val="000000"/>
          <w:lang w:eastAsia="pt-BR"/>
        </w:rPr>
        <w:t>f) a identificação do agente autuante, sua assinatura, a indicação do seu cargo ou função e o número de sua matrícula;</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4" w:name="art35ig"/>
      <w:bookmarkEnd w:id="64"/>
      <w:r w:rsidRPr="008C6B97">
        <w:rPr>
          <w:rFonts w:ascii="Cambria" w:hAnsi="Cambria" w:cs="Arial"/>
          <w:color w:val="000000"/>
          <w:lang w:eastAsia="pt-BR"/>
        </w:rPr>
        <w:t>g) a designação do órgão julgador e o respectivo endereço;</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5" w:name="art35ih"/>
      <w:bookmarkEnd w:id="65"/>
      <w:r w:rsidRPr="008C6B97">
        <w:rPr>
          <w:rFonts w:ascii="Cambria" w:hAnsi="Cambria" w:cs="Arial"/>
          <w:color w:val="000000"/>
          <w:lang w:eastAsia="pt-BR"/>
        </w:rPr>
        <w:t>h) a assinatura do autuado;</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6" w:name="art35i.i"/>
      <w:bookmarkEnd w:id="66"/>
      <w:r w:rsidRPr="008C6B97">
        <w:rPr>
          <w:rFonts w:ascii="Cambria" w:hAnsi="Cambria" w:cs="Arial"/>
          <w:color w:val="000000"/>
          <w:lang w:eastAsia="pt-BR"/>
        </w:rPr>
        <w:t xml:space="preserve">i) a cientificação do autuado para apresentar defesa no prazo de 10 dias, e especificar as provas que pretende produzir, de modo a declinar, se for o caso, a qualificação completa de até três testemunhas, mediante fornecimento do motivo para o seu arrolamento e sempre que possível: </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7" w:name="art35i.i1"/>
      <w:bookmarkEnd w:id="67"/>
      <w:r w:rsidRPr="008C6B97">
        <w:rPr>
          <w:rFonts w:ascii="Cambria" w:hAnsi="Cambria" w:cs="Arial"/>
          <w:color w:val="000000"/>
          <w:lang w:eastAsia="pt-BR"/>
        </w:rPr>
        <w:t>1. do nome;</w:t>
      </w:r>
      <w:r w:rsidRPr="008C6B97">
        <w:rPr>
          <w:rFonts w:ascii="Cambria" w:hAnsi="Cambria" w:cs="Arial"/>
        </w:rPr>
        <w:t xml:space="preserve"> </w:t>
      </w:r>
      <w:hyperlink r:id="rId15" w:anchor="art1" w:history="1"/>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8" w:name="art35i.i2"/>
      <w:bookmarkEnd w:id="68"/>
      <w:r w:rsidRPr="008C6B97">
        <w:rPr>
          <w:rFonts w:ascii="Cambria" w:hAnsi="Cambria" w:cs="Arial"/>
          <w:color w:val="000000"/>
          <w:lang w:eastAsia="pt-BR"/>
        </w:rPr>
        <w:t>2. da profissão;</w:t>
      </w:r>
      <w:r w:rsidRPr="008C6B97">
        <w:rPr>
          <w:rFonts w:ascii="Cambria" w:hAnsi="Cambria" w:cs="Arial"/>
        </w:rPr>
        <w:t xml:space="preserve"> </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69" w:name="art35i.i3"/>
      <w:bookmarkEnd w:id="69"/>
      <w:r w:rsidRPr="008C6B97">
        <w:rPr>
          <w:rFonts w:ascii="Cambria" w:hAnsi="Cambria" w:cs="Arial"/>
          <w:color w:val="000000"/>
          <w:lang w:eastAsia="pt-BR"/>
        </w:rPr>
        <w:t>3. do estado civil;</w:t>
      </w:r>
      <w:r w:rsidRPr="008C6B97">
        <w:rPr>
          <w:rFonts w:ascii="Cambria" w:hAnsi="Cambria" w:cs="Arial"/>
        </w:rPr>
        <w:t xml:space="preserve"> </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70" w:name="art35i.i4"/>
      <w:bookmarkEnd w:id="70"/>
      <w:r w:rsidRPr="008C6B97">
        <w:rPr>
          <w:rFonts w:ascii="Cambria" w:hAnsi="Cambria" w:cs="Arial"/>
          <w:color w:val="000000"/>
          <w:lang w:eastAsia="pt-BR"/>
        </w:rPr>
        <w:t>4. da idade;</w:t>
      </w:r>
      <w:r w:rsidRPr="008C6B97">
        <w:rPr>
          <w:rFonts w:ascii="Cambria" w:hAnsi="Cambria" w:cs="Arial"/>
        </w:rPr>
        <w:t xml:space="preserve"> </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71" w:name="art35i.i5"/>
      <w:bookmarkEnd w:id="71"/>
      <w:r w:rsidRPr="008C6B97">
        <w:rPr>
          <w:rFonts w:ascii="Cambria" w:hAnsi="Cambria" w:cs="Arial"/>
          <w:color w:val="000000"/>
          <w:lang w:eastAsia="pt-BR"/>
        </w:rPr>
        <w:t xml:space="preserve">5. do número de inscrição no Cadastro de Pessoas Físicas; </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72" w:name="art35i.i6"/>
      <w:bookmarkEnd w:id="72"/>
      <w:r w:rsidRPr="008C6B97">
        <w:rPr>
          <w:rFonts w:ascii="Cambria" w:hAnsi="Cambria" w:cs="Arial"/>
          <w:color w:val="000000"/>
          <w:lang w:eastAsia="pt-BR"/>
        </w:rPr>
        <w:t xml:space="preserve">6. do número de registro da identidade; e </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73" w:name="art35i.i7"/>
      <w:bookmarkEnd w:id="73"/>
      <w:r w:rsidRPr="008C6B97">
        <w:rPr>
          <w:rFonts w:ascii="Cambria" w:hAnsi="Cambria" w:cs="Arial"/>
          <w:color w:val="000000"/>
          <w:lang w:eastAsia="pt-BR"/>
        </w:rPr>
        <w:t xml:space="preserve">7. do endereço completo da residência e do local de trabalho; </w:t>
      </w:r>
    </w:p>
    <w:p w:rsidR="006811DD" w:rsidRPr="00E66849" w:rsidRDefault="00E66849" w:rsidP="003A3C10">
      <w:pPr>
        <w:pStyle w:val="PargrafodaLista"/>
        <w:numPr>
          <w:ilvl w:val="0"/>
          <w:numId w:val="19"/>
        </w:numPr>
        <w:shd w:val="clear" w:color="auto" w:fill="FFFFFF"/>
        <w:tabs>
          <w:tab w:val="left" w:pos="0"/>
        </w:tabs>
        <w:suppressAutoHyphens w:val="0"/>
        <w:spacing w:after="60" w:line="276" w:lineRule="auto"/>
        <w:jc w:val="both"/>
        <w:rPr>
          <w:rFonts w:ascii="Cambria" w:hAnsi="Cambria" w:cs="Arial"/>
          <w:color w:val="000000"/>
          <w:lang w:eastAsia="pt-BR"/>
        </w:rPr>
      </w:pPr>
      <w:bookmarkStart w:id="74" w:name="art35ii"/>
      <w:bookmarkEnd w:id="74"/>
      <w:r w:rsidRPr="00E66849">
        <w:rPr>
          <w:rFonts w:ascii="Cambria" w:hAnsi="Cambria" w:cs="Arial"/>
          <w:color w:val="000000"/>
          <w:lang w:eastAsia="pt-BR"/>
        </w:rPr>
        <w:t>O</w:t>
      </w:r>
      <w:r w:rsidR="006811DD" w:rsidRPr="00E66849">
        <w:rPr>
          <w:rFonts w:ascii="Cambria" w:hAnsi="Cambria" w:cs="Arial"/>
          <w:color w:val="000000"/>
          <w:lang w:eastAsia="pt-BR"/>
        </w:rPr>
        <w:t xml:space="preserve"> Auto de Apreensão e o Termo de Depósito:</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75" w:name="art35iia"/>
      <w:bookmarkEnd w:id="75"/>
      <w:r w:rsidRPr="008C6B97">
        <w:rPr>
          <w:rFonts w:ascii="Cambria" w:hAnsi="Cambria" w:cs="Arial"/>
          <w:color w:val="000000"/>
          <w:lang w:eastAsia="pt-BR"/>
        </w:rPr>
        <w:t>a) o local, a data e a hora da lavratura;</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76" w:name="art35iib"/>
      <w:bookmarkEnd w:id="76"/>
      <w:r w:rsidRPr="008C6B97">
        <w:rPr>
          <w:rFonts w:ascii="Cambria" w:hAnsi="Cambria" w:cs="Arial"/>
          <w:color w:val="000000"/>
          <w:lang w:eastAsia="pt-BR"/>
        </w:rPr>
        <w:t>b) o nome, o endereço e a qualificação do depositário;</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77" w:name="art35iic"/>
      <w:bookmarkEnd w:id="77"/>
      <w:r w:rsidRPr="008C6B97">
        <w:rPr>
          <w:rFonts w:ascii="Cambria" w:hAnsi="Cambria" w:cs="Arial"/>
          <w:color w:val="000000"/>
          <w:lang w:eastAsia="pt-BR"/>
        </w:rPr>
        <w:t>c) a descrição e a quantidade dos produtos apreendidos;</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78" w:name="art35iid"/>
      <w:bookmarkEnd w:id="78"/>
      <w:r w:rsidRPr="008C6B97">
        <w:rPr>
          <w:rFonts w:ascii="Cambria" w:hAnsi="Cambria" w:cs="Arial"/>
          <w:color w:val="000000"/>
          <w:lang w:eastAsia="pt-BR"/>
        </w:rPr>
        <w:t>d) as razões e os fundamentos da apreensão;</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79" w:name="art35iie"/>
      <w:bookmarkEnd w:id="79"/>
      <w:r w:rsidRPr="008C6B97">
        <w:rPr>
          <w:rFonts w:ascii="Cambria" w:hAnsi="Cambria" w:cs="Arial"/>
          <w:color w:val="000000"/>
          <w:lang w:eastAsia="pt-BR"/>
        </w:rPr>
        <w:t>e) o local onde o produto ficará armazenado;</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80" w:name="art35iif"/>
      <w:bookmarkEnd w:id="80"/>
      <w:r w:rsidRPr="008C6B97">
        <w:rPr>
          <w:rFonts w:ascii="Cambria" w:hAnsi="Cambria" w:cs="Arial"/>
          <w:color w:val="000000"/>
          <w:lang w:eastAsia="pt-BR"/>
        </w:rPr>
        <w:t>f) a quantidade de amostra colhida para análise;</w:t>
      </w:r>
    </w:p>
    <w:p w:rsidR="006811DD" w:rsidRPr="008C6B97" w:rsidRDefault="006811DD" w:rsidP="003A3C10">
      <w:pPr>
        <w:shd w:val="clear" w:color="auto" w:fill="FFFFFF"/>
        <w:tabs>
          <w:tab w:val="left" w:pos="284"/>
        </w:tabs>
        <w:suppressAutoHyphens w:val="0"/>
        <w:spacing w:after="60" w:line="276" w:lineRule="auto"/>
        <w:ind w:left="284"/>
        <w:jc w:val="both"/>
        <w:rPr>
          <w:rFonts w:ascii="Cambria" w:hAnsi="Cambria" w:cs="Arial"/>
          <w:color w:val="000000"/>
          <w:lang w:eastAsia="pt-BR"/>
        </w:rPr>
      </w:pPr>
      <w:bookmarkStart w:id="81" w:name="art35iig"/>
      <w:bookmarkEnd w:id="81"/>
      <w:r w:rsidRPr="008C6B97">
        <w:rPr>
          <w:rFonts w:ascii="Cambria" w:hAnsi="Cambria" w:cs="Arial"/>
          <w:color w:val="000000"/>
          <w:lang w:eastAsia="pt-BR"/>
        </w:rPr>
        <w:t>g) a identificação do agente autuante, sua assinatura, a indicação do seu cargo ou função e o número de sua matrícula;</w:t>
      </w:r>
    </w:p>
    <w:p w:rsidR="006811DD" w:rsidRPr="008C6B97" w:rsidRDefault="006811DD" w:rsidP="003A3C10">
      <w:pPr>
        <w:shd w:val="clear" w:color="auto" w:fill="FFFFFF"/>
        <w:tabs>
          <w:tab w:val="left" w:pos="0"/>
        </w:tabs>
        <w:suppressAutoHyphens w:val="0"/>
        <w:spacing w:after="60" w:line="276" w:lineRule="auto"/>
        <w:ind w:firstLine="284"/>
        <w:jc w:val="both"/>
        <w:rPr>
          <w:rFonts w:ascii="Cambria" w:hAnsi="Cambria" w:cs="Arial"/>
          <w:color w:val="000000"/>
          <w:lang w:eastAsia="pt-BR"/>
        </w:rPr>
      </w:pPr>
      <w:bookmarkStart w:id="82" w:name="art35iih"/>
      <w:bookmarkEnd w:id="82"/>
      <w:r w:rsidRPr="008C6B97">
        <w:rPr>
          <w:rFonts w:ascii="Cambria" w:hAnsi="Cambria" w:cs="Arial"/>
          <w:color w:val="000000"/>
          <w:lang w:eastAsia="pt-BR"/>
        </w:rPr>
        <w:t>h) a assinatura do depositário;</w:t>
      </w:r>
    </w:p>
    <w:p w:rsidR="006811DD" w:rsidRDefault="006811DD" w:rsidP="003A3C10">
      <w:pPr>
        <w:shd w:val="clear" w:color="auto" w:fill="FFFFFF"/>
        <w:tabs>
          <w:tab w:val="left" w:pos="0"/>
        </w:tabs>
        <w:suppressAutoHyphens w:val="0"/>
        <w:spacing w:after="60" w:line="276" w:lineRule="auto"/>
        <w:ind w:firstLine="284"/>
        <w:jc w:val="both"/>
        <w:rPr>
          <w:rFonts w:ascii="Cambria" w:hAnsi="Cambria" w:cs="Arial"/>
          <w:lang w:eastAsia="pt-BR"/>
        </w:rPr>
      </w:pPr>
      <w:bookmarkStart w:id="83" w:name="art35ii.i"/>
      <w:bookmarkEnd w:id="83"/>
      <w:r w:rsidRPr="008C6B97">
        <w:rPr>
          <w:rFonts w:ascii="Cambria" w:hAnsi="Cambria" w:cs="Arial"/>
          <w:lang w:eastAsia="pt-BR"/>
        </w:rPr>
        <w:t>i) as proibições contidas no § 1º do art. 1</w:t>
      </w:r>
      <w:r w:rsidR="007B0205" w:rsidRPr="008C6B97">
        <w:rPr>
          <w:rFonts w:ascii="Cambria" w:hAnsi="Cambria" w:cs="Arial"/>
          <w:lang w:eastAsia="pt-BR"/>
        </w:rPr>
        <w:t>6</w:t>
      </w:r>
      <w:r w:rsidRPr="008C6B97">
        <w:rPr>
          <w:rFonts w:ascii="Cambria" w:hAnsi="Cambria" w:cs="Arial"/>
          <w:lang w:eastAsia="pt-BR"/>
        </w:rPr>
        <w:t xml:space="preserve"> desta Lei Municipal.</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84" w:name="art36"/>
      <w:bookmarkEnd w:id="84"/>
      <w:r w:rsidRPr="008C6B97">
        <w:rPr>
          <w:rFonts w:ascii="Cambria" w:hAnsi="Cambria" w:cs="Arial"/>
          <w:b/>
          <w:color w:val="000000"/>
          <w:lang w:eastAsia="pt-BR"/>
        </w:rPr>
        <w:t xml:space="preserve">Art. </w:t>
      </w:r>
      <w:r w:rsidR="002E49F0" w:rsidRPr="008C6B97">
        <w:rPr>
          <w:rFonts w:ascii="Cambria" w:hAnsi="Cambria" w:cs="Arial"/>
          <w:b/>
          <w:color w:val="000000"/>
          <w:lang w:eastAsia="pt-BR"/>
        </w:rPr>
        <w:t>28</w:t>
      </w:r>
      <w:r w:rsidR="002360DB">
        <w:rPr>
          <w:rFonts w:ascii="Cambria" w:hAnsi="Cambria" w:cs="Arial"/>
          <w:b/>
          <w:color w:val="000000"/>
          <w:lang w:eastAsia="pt-BR"/>
        </w:rPr>
        <w:t>.</w:t>
      </w:r>
      <w:r w:rsidRPr="008C6B97">
        <w:rPr>
          <w:rFonts w:ascii="Cambria" w:hAnsi="Cambria" w:cs="Arial"/>
          <w:color w:val="000000"/>
          <w:lang w:eastAsia="pt-BR"/>
        </w:rPr>
        <w:t xml:space="preserve"> Os Autos de Infração, de Apreensão e o Termo de Depósito serão lavrados pelo agente autuante que houver verificado a prática infrativa, preferencialmente no local onde foi comprovada a irregularidade.</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85" w:name="art37"/>
      <w:bookmarkEnd w:id="85"/>
      <w:r w:rsidRPr="008C6B97">
        <w:rPr>
          <w:rFonts w:ascii="Cambria" w:hAnsi="Cambria" w:cs="Arial"/>
          <w:b/>
          <w:color w:val="000000"/>
          <w:lang w:eastAsia="pt-BR"/>
        </w:rPr>
        <w:t xml:space="preserve">Art. </w:t>
      </w:r>
      <w:r w:rsidR="002E49F0" w:rsidRPr="008C6B97">
        <w:rPr>
          <w:rFonts w:ascii="Cambria" w:hAnsi="Cambria" w:cs="Arial"/>
          <w:b/>
          <w:color w:val="000000"/>
          <w:lang w:eastAsia="pt-BR"/>
        </w:rPr>
        <w:t>29</w:t>
      </w:r>
      <w:r w:rsidR="002360DB">
        <w:rPr>
          <w:rFonts w:ascii="Cambria" w:hAnsi="Cambria" w:cs="Arial"/>
          <w:b/>
          <w:color w:val="000000"/>
          <w:lang w:eastAsia="pt-BR"/>
        </w:rPr>
        <w:t>.</w:t>
      </w:r>
      <w:r w:rsidRPr="008C6B97">
        <w:rPr>
          <w:rFonts w:ascii="Cambria" w:hAnsi="Cambria" w:cs="Arial"/>
          <w:color w:val="000000"/>
          <w:lang w:eastAsia="pt-BR"/>
        </w:rPr>
        <w:t xml:space="preserve"> Os Autos de Infração, de Apreensão e o Termo de Depósito serão lavrados em impresso próprio, composto de três vias, numeradas tipograficamente.</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86" w:name="art37§1"/>
      <w:bookmarkEnd w:id="86"/>
      <w:r w:rsidRPr="008C6B97">
        <w:rPr>
          <w:rFonts w:ascii="Cambria" w:hAnsi="Cambria" w:cs="Arial"/>
          <w:b/>
          <w:color w:val="000000"/>
          <w:lang w:eastAsia="pt-BR"/>
        </w:rPr>
        <w:t>§1º</w:t>
      </w:r>
      <w:r w:rsidR="002360DB">
        <w:rPr>
          <w:rFonts w:ascii="Cambria" w:hAnsi="Cambria" w:cs="Arial"/>
          <w:b/>
          <w:color w:val="000000"/>
          <w:lang w:eastAsia="pt-BR"/>
        </w:rPr>
        <w:t>.</w:t>
      </w:r>
      <w:r w:rsidRPr="008C6B97">
        <w:rPr>
          <w:rFonts w:ascii="Cambria" w:hAnsi="Cambria" w:cs="Arial"/>
          <w:color w:val="000000"/>
          <w:lang w:eastAsia="pt-BR"/>
        </w:rPr>
        <w:t xml:space="preserve"> Quando necessário, para comprovação de infração, os Autos serão acompanhados de laudo pericial.</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87" w:name="art37§2"/>
      <w:bookmarkEnd w:id="87"/>
      <w:r w:rsidRPr="008C6B97">
        <w:rPr>
          <w:rFonts w:ascii="Cambria" w:hAnsi="Cambria" w:cs="Arial"/>
          <w:b/>
          <w:color w:val="000000"/>
          <w:lang w:eastAsia="pt-BR"/>
        </w:rPr>
        <w:t>§2º</w:t>
      </w:r>
      <w:r w:rsidR="002360DB">
        <w:rPr>
          <w:rFonts w:ascii="Cambria" w:hAnsi="Cambria" w:cs="Arial"/>
          <w:b/>
          <w:color w:val="000000"/>
          <w:lang w:eastAsia="pt-BR"/>
        </w:rPr>
        <w:t>.</w:t>
      </w:r>
      <w:r w:rsidRPr="008C6B97">
        <w:rPr>
          <w:rFonts w:ascii="Cambria" w:hAnsi="Cambria" w:cs="Arial"/>
          <w:color w:val="000000"/>
          <w:lang w:eastAsia="pt-BR"/>
        </w:rPr>
        <w:t xml:space="preserve"> Quando a verificação do defeito ou vício relativo à qualidade, oferta e apresentação de produtos não depender de perícia, o agente competente consignará o fato no respectivo Auto.</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88" w:name="art37§3"/>
      <w:bookmarkEnd w:id="88"/>
      <w:r w:rsidRPr="008C6B97">
        <w:rPr>
          <w:rFonts w:ascii="Cambria" w:hAnsi="Cambria" w:cs="Arial"/>
          <w:b/>
          <w:color w:val="000000"/>
          <w:lang w:eastAsia="pt-BR"/>
        </w:rPr>
        <w:t>§3º</w:t>
      </w:r>
      <w:r w:rsidR="002360DB">
        <w:rPr>
          <w:rFonts w:ascii="Cambria" w:hAnsi="Cambria" w:cs="Arial"/>
          <w:b/>
          <w:color w:val="000000"/>
          <w:lang w:eastAsia="pt-BR"/>
        </w:rPr>
        <w:t>.</w:t>
      </w:r>
      <w:r w:rsidRPr="008C6B97">
        <w:rPr>
          <w:rFonts w:ascii="Cambria" w:hAnsi="Cambria" w:cs="Arial"/>
          <w:color w:val="000000"/>
          <w:lang w:eastAsia="pt-BR"/>
        </w:rPr>
        <w:t xml:space="preserve"> Os autos de infração, de apreensão e o termo de depósito poderão ser formalizados, comunicados e transmitidos em meio eletrônico, observado o disposto na legislação aplicável.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16" w:anchor="art1" w:history="1"/>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bookmarkStart w:id="89" w:name="art38"/>
      <w:bookmarkEnd w:id="89"/>
      <w:r w:rsidRPr="008C6B97">
        <w:rPr>
          <w:rFonts w:ascii="Cambria" w:hAnsi="Cambria" w:cs="Arial"/>
          <w:b/>
          <w:lang w:eastAsia="pt-BR"/>
        </w:rPr>
        <w:t xml:space="preserve">Art. </w:t>
      </w:r>
      <w:r w:rsidR="002E49F0" w:rsidRPr="008C6B97">
        <w:rPr>
          <w:rFonts w:ascii="Cambria" w:hAnsi="Cambria" w:cs="Arial"/>
          <w:b/>
          <w:lang w:eastAsia="pt-BR"/>
        </w:rPr>
        <w:t>30</w:t>
      </w:r>
      <w:r w:rsidR="002360DB">
        <w:rPr>
          <w:rFonts w:ascii="Cambria" w:hAnsi="Cambria" w:cs="Arial"/>
          <w:b/>
          <w:lang w:eastAsia="pt-BR"/>
        </w:rPr>
        <w:t>.</w:t>
      </w:r>
      <w:r w:rsidRPr="008C6B97">
        <w:rPr>
          <w:rFonts w:ascii="Cambria" w:hAnsi="Cambria" w:cs="Arial"/>
          <w:b/>
          <w:lang w:eastAsia="pt-BR"/>
        </w:rPr>
        <w:t xml:space="preserve"> </w:t>
      </w:r>
      <w:r w:rsidRPr="008C6B97">
        <w:rPr>
          <w:rFonts w:ascii="Cambria" w:hAnsi="Cambria" w:cs="Arial"/>
          <w:shd w:val="clear" w:color="auto" w:fill="FFFFFF"/>
        </w:rPr>
        <w:t>A assinatura nos Autos de Infração, de Apreensão e no Termo de Depósito, por parte do autuado, ao receber cópias dos mesmos, constitui notificação, sem implicar confissão, para os fins do art. 44 do Decreto nº 2181/97.</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2360DB"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Pr>
          <w:rFonts w:ascii="Cambria" w:hAnsi="Cambria" w:cs="Arial"/>
          <w:b/>
          <w:shd w:val="clear" w:color="auto" w:fill="FFFFFF"/>
        </w:rPr>
        <w:t>§1º.</w:t>
      </w:r>
      <w:r w:rsidR="006811DD" w:rsidRPr="008C6B97">
        <w:rPr>
          <w:rFonts w:ascii="Cambria" w:hAnsi="Cambria" w:cs="Arial"/>
          <w:shd w:val="clear" w:color="auto" w:fill="FFFFFF"/>
        </w:rPr>
        <w:t xml:space="preserve"> Em caso de recusa do autuado em assinar os Autos de Infração, de Apreensão e o Termo de Depósito, o Agente competente consignará o fato nos Autos e no Termo, remetendo-os ao autuado por via postal, com aviso de recebimento (AR) ou outro procedimento equivalente, tendo todos os mesmos efeitos do caput deste artigo.</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2360DB">
        <w:rPr>
          <w:rFonts w:ascii="Cambria" w:hAnsi="Cambria" w:cs="Arial"/>
          <w:b/>
          <w:shd w:val="clear" w:color="auto" w:fill="FFFFFF"/>
        </w:rPr>
        <w:t>.</w:t>
      </w:r>
      <w:r w:rsidRPr="008C6B97">
        <w:rPr>
          <w:rFonts w:ascii="Cambria" w:hAnsi="Cambria" w:cs="Arial"/>
          <w:shd w:val="clear" w:color="auto" w:fill="FFFFFF"/>
        </w:rPr>
        <w:t xml:space="preserve"> Em caso de recusa do fiscalizado em assinar o Auto de Constatação, o agente fiscal procederá na forma do parágrafo anterior.</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90" w:name="art38a"/>
      <w:bookmarkEnd w:id="90"/>
      <w:r w:rsidRPr="008C6B97">
        <w:rPr>
          <w:rFonts w:ascii="Cambria" w:hAnsi="Cambria" w:cs="Arial"/>
          <w:b/>
          <w:color w:val="000000"/>
          <w:lang w:eastAsia="pt-BR"/>
        </w:rPr>
        <w:t xml:space="preserve">Art. </w:t>
      </w:r>
      <w:r w:rsidR="002E49F0" w:rsidRPr="008C6B97">
        <w:rPr>
          <w:rFonts w:ascii="Cambria" w:hAnsi="Cambria" w:cs="Arial"/>
          <w:b/>
          <w:color w:val="000000"/>
          <w:lang w:eastAsia="pt-BR"/>
        </w:rPr>
        <w:t>31</w:t>
      </w:r>
      <w:r w:rsidR="002360DB">
        <w:rPr>
          <w:rFonts w:ascii="Cambria" w:hAnsi="Cambria" w:cs="Arial"/>
          <w:b/>
          <w:color w:val="000000"/>
          <w:lang w:eastAsia="pt-BR"/>
        </w:rPr>
        <w:t>.</w:t>
      </w:r>
      <w:r w:rsidRPr="008C6B97">
        <w:rPr>
          <w:rFonts w:ascii="Cambria" w:hAnsi="Cambria" w:cs="Arial"/>
          <w:color w:val="000000"/>
          <w:lang w:eastAsia="pt-BR"/>
        </w:rPr>
        <w:t xml:space="preserve"> A fiscalização, no âmbito das relações de consumo, deverá ser prioritariamente orientadora, quando a atividade econômica for classificada como de risco leve, irrelevante ou inexistente, nos termos do disposto </w:t>
      </w:r>
      <w:r w:rsidRPr="008C6B97">
        <w:rPr>
          <w:rFonts w:ascii="Cambria" w:hAnsi="Cambria" w:cs="Arial"/>
          <w:lang w:eastAsia="pt-BR"/>
        </w:rPr>
        <w:t xml:space="preserve">na </w:t>
      </w:r>
      <w:hyperlink r:id="rId17" w:history="1">
        <w:r w:rsidRPr="008C6B97">
          <w:rPr>
            <w:rFonts w:ascii="Cambria" w:hAnsi="Cambria" w:cs="Arial"/>
            <w:lang w:eastAsia="pt-BR"/>
          </w:rPr>
          <w:t>Lei nº 13.874, de 2019.</w:t>
        </w:r>
      </w:hyperlink>
      <w:r w:rsidRPr="008C6B97">
        <w:rPr>
          <w:rFonts w:ascii="Cambria" w:hAnsi="Cambria" w:cs="Arial"/>
        </w:rPr>
        <w:t xml:space="preserve"> </w:t>
      </w:r>
    </w:p>
    <w:p w:rsidR="006811DD" w:rsidRPr="008C6B97" w:rsidRDefault="000D6FB2" w:rsidP="003A3C10">
      <w:pPr>
        <w:shd w:val="clear" w:color="auto" w:fill="FFFFFF"/>
        <w:tabs>
          <w:tab w:val="left" w:pos="0"/>
        </w:tabs>
        <w:suppressAutoHyphens w:val="0"/>
        <w:spacing w:after="60" w:line="276" w:lineRule="auto"/>
        <w:jc w:val="both"/>
        <w:rPr>
          <w:rFonts w:ascii="Cambria" w:hAnsi="Cambria" w:cs="Arial"/>
          <w:color w:val="000000"/>
          <w:lang w:eastAsia="pt-BR"/>
        </w:rPr>
      </w:pPr>
      <w:hyperlink r:id="rId18" w:anchor="art1" w:history="1"/>
    </w:p>
    <w:p w:rsidR="00487BF3" w:rsidRDefault="002360DB"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91" w:name="art38a§1"/>
      <w:bookmarkEnd w:id="91"/>
      <w:r>
        <w:rPr>
          <w:rFonts w:ascii="Cambria" w:hAnsi="Cambria" w:cs="Arial"/>
          <w:b/>
          <w:color w:val="000000"/>
          <w:lang w:eastAsia="pt-BR"/>
        </w:rPr>
        <w:t>§1º.</w:t>
      </w:r>
      <w:r w:rsidR="006811DD" w:rsidRPr="008C6B97">
        <w:rPr>
          <w:rFonts w:ascii="Cambria" w:hAnsi="Cambria" w:cs="Arial"/>
          <w:color w:val="000000"/>
          <w:lang w:eastAsia="pt-BR"/>
        </w:rPr>
        <w:t xml:space="preserve"> Para fins do disposto no </w:t>
      </w:r>
      <w:r w:rsidR="006811DD" w:rsidRPr="008C6B97">
        <w:rPr>
          <w:rFonts w:ascii="Cambria" w:hAnsi="Cambria" w:cs="Arial"/>
          <w:bCs/>
          <w:color w:val="000000"/>
          <w:lang w:eastAsia="pt-BR"/>
        </w:rPr>
        <w:t>caput</w:t>
      </w:r>
      <w:r w:rsidR="006811DD" w:rsidRPr="008C6B97">
        <w:rPr>
          <w:rFonts w:ascii="Cambria" w:hAnsi="Cambria" w:cs="Arial"/>
          <w:color w:val="000000"/>
          <w:lang w:eastAsia="pt-BR"/>
        </w:rPr>
        <w:t xml:space="preserve">, o critério de dupla visita para lavratura de auto de infração será observado, exceto na hipótese de ocorrência de reincidência, fraude, resistência ou embaraço à fiscalização.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19" w:anchor="art1" w:history="1"/>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92" w:name="art38a§2"/>
      <w:bookmarkEnd w:id="92"/>
      <w:r w:rsidRPr="008C6B97">
        <w:rPr>
          <w:rFonts w:ascii="Cambria" w:hAnsi="Cambria" w:cs="Arial"/>
          <w:b/>
          <w:color w:val="000000"/>
          <w:lang w:eastAsia="pt-BR"/>
        </w:rPr>
        <w:t>§2º</w:t>
      </w:r>
      <w:r w:rsidR="002360DB">
        <w:rPr>
          <w:rFonts w:ascii="Cambria" w:hAnsi="Cambria" w:cs="Arial"/>
          <w:b/>
          <w:color w:val="000000"/>
          <w:lang w:eastAsia="pt-BR"/>
        </w:rPr>
        <w:t xml:space="preserve">. </w:t>
      </w:r>
      <w:r w:rsidRPr="008C6B97">
        <w:rPr>
          <w:rFonts w:ascii="Cambria" w:hAnsi="Cambria" w:cs="Arial"/>
          <w:color w:val="000000"/>
          <w:lang w:eastAsia="pt-BR"/>
        </w:rPr>
        <w:t xml:space="preserve">A inobservância do critério de dupla visita, nos termos do disposto no § 1º, implica nulidade do auto de infração, independentemente da natureza da obrigação. </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93" w:name="art38a§3"/>
      <w:bookmarkStart w:id="94" w:name="capitulo5secao4"/>
      <w:bookmarkEnd w:id="93"/>
      <w:bookmarkEnd w:id="94"/>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 Instauração do Processo Administrativo por Ato de Autoridade Competente</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95" w:name="art39"/>
      <w:bookmarkStart w:id="96" w:name="art39.0"/>
      <w:bookmarkEnd w:id="95"/>
      <w:bookmarkEnd w:id="96"/>
      <w:r w:rsidRPr="008C6B97">
        <w:rPr>
          <w:rFonts w:ascii="Cambria" w:hAnsi="Cambria" w:cs="Arial"/>
          <w:b/>
          <w:color w:val="000000"/>
          <w:lang w:eastAsia="pt-BR"/>
        </w:rPr>
        <w:t>Art. 3</w:t>
      </w:r>
      <w:r w:rsidR="002E49F0" w:rsidRPr="008C6B97">
        <w:rPr>
          <w:rFonts w:ascii="Cambria" w:hAnsi="Cambria" w:cs="Arial"/>
          <w:b/>
          <w:color w:val="000000"/>
          <w:lang w:eastAsia="pt-BR"/>
        </w:rPr>
        <w:t>2</w:t>
      </w:r>
      <w:r w:rsidR="00FF6956">
        <w:rPr>
          <w:rFonts w:ascii="Cambria" w:hAnsi="Cambria" w:cs="Arial"/>
          <w:b/>
          <w:color w:val="000000"/>
          <w:lang w:eastAsia="pt-BR"/>
        </w:rPr>
        <w:t>.</w:t>
      </w:r>
      <w:r w:rsidRPr="008C6B97">
        <w:rPr>
          <w:rFonts w:ascii="Cambria" w:hAnsi="Cambria" w:cs="Arial"/>
          <w:color w:val="000000"/>
          <w:lang w:eastAsia="pt-BR"/>
        </w:rPr>
        <w:t xml:space="preserve"> O processo administrativo sancionador poderá ser instaurado de ofício pela autoridade competente ou a pedido do interessado. </w:t>
      </w:r>
      <w:bookmarkStart w:id="97" w:name="art39p"/>
      <w:bookmarkEnd w:id="97"/>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r w:rsidRPr="008C6B97">
        <w:rPr>
          <w:rFonts w:ascii="Cambria" w:hAnsi="Cambria" w:cs="Arial"/>
          <w:b/>
          <w:color w:val="000000"/>
          <w:lang w:eastAsia="pt-BR"/>
        </w:rPr>
        <w:t>Parágrafo único</w:t>
      </w:r>
      <w:r w:rsidR="00FF6956">
        <w:rPr>
          <w:rFonts w:ascii="Cambria" w:hAnsi="Cambria" w:cs="Arial"/>
          <w:b/>
          <w:color w:val="000000"/>
          <w:lang w:eastAsia="pt-BR"/>
        </w:rPr>
        <w:t>.</w:t>
      </w:r>
      <w:r w:rsidRPr="008C6B97">
        <w:rPr>
          <w:rFonts w:ascii="Cambria" w:hAnsi="Cambria" w:cs="Arial"/>
          <w:color w:val="000000"/>
          <w:lang w:eastAsia="pt-BR"/>
        </w:rPr>
        <w:t xml:space="preserve"> Na hipótese de a investigação preliminar não resultar em processo administrativo com base em reclamação apresentada por consumidor, deverá este ser informado sobre as razões do arquivamento pela autoridade competente.</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98" w:name="art40"/>
      <w:bookmarkStart w:id="99" w:name="art40.0"/>
      <w:bookmarkEnd w:id="98"/>
      <w:bookmarkEnd w:id="99"/>
      <w:r w:rsidRPr="008C6B97">
        <w:rPr>
          <w:rFonts w:ascii="Cambria" w:hAnsi="Cambria" w:cs="Arial"/>
          <w:b/>
          <w:color w:val="000000"/>
          <w:lang w:eastAsia="pt-BR"/>
        </w:rPr>
        <w:t xml:space="preserve">Art. </w:t>
      </w:r>
      <w:r w:rsidR="002E49F0" w:rsidRPr="008C6B97">
        <w:rPr>
          <w:rFonts w:ascii="Cambria" w:hAnsi="Cambria" w:cs="Arial"/>
          <w:b/>
          <w:color w:val="000000"/>
          <w:lang w:eastAsia="pt-BR"/>
        </w:rPr>
        <w:t>33</w:t>
      </w:r>
      <w:r w:rsidR="00FF6956">
        <w:rPr>
          <w:rFonts w:ascii="Cambria" w:hAnsi="Cambria" w:cs="Arial"/>
          <w:b/>
          <w:color w:val="000000"/>
          <w:lang w:eastAsia="pt-BR"/>
        </w:rPr>
        <w:t>.</w:t>
      </w:r>
      <w:r w:rsidRPr="008C6B97">
        <w:rPr>
          <w:rFonts w:ascii="Cambria" w:hAnsi="Cambria" w:cs="Arial"/>
          <w:color w:val="000000"/>
          <w:lang w:eastAsia="pt-BR"/>
        </w:rPr>
        <w:t xml:space="preserve"> O ato que instaurar o processo administrativo sancionador, na forma do inciso I do </w:t>
      </w:r>
      <w:r w:rsidRPr="008C6B97">
        <w:rPr>
          <w:rFonts w:ascii="Cambria" w:hAnsi="Cambria" w:cs="Arial"/>
          <w:bCs/>
          <w:color w:val="000000"/>
          <w:lang w:eastAsia="pt-BR"/>
        </w:rPr>
        <w:t xml:space="preserve">caput </w:t>
      </w:r>
      <w:r w:rsidRPr="008C6B97">
        <w:rPr>
          <w:rFonts w:ascii="Cambria" w:hAnsi="Cambria" w:cs="Arial"/>
          <w:color w:val="000000"/>
          <w:lang w:eastAsia="pt-BR"/>
        </w:rPr>
        <w:t xml:space="preserve">do art. 22 desta Lei, deverá conter: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20" w:anchor="art1" w:history="1"/>
    </w:p>
    <w:p w:rsidR="006811DD" w:rsidRPr="00E66849" w:rsidRDefault="00E66849" w:rsidP="003A3C10">
      <w:pPr>
        <w:pStyle w:val="PargrafodaLista"/>
        <w:numPr>
          <w:ilvl w:val="0"/>
          <w:numId w:val="20"/>
        </w:numPr>
        <w:shd w:val="clear" w:color="auto" w:fill="FFFFFF"/>
        <w:tabs>
          <w:tab w:val="left" w:pos="0"/>
        </w:tabs>
        <w:suppressAutoHyphens w:val="0"/>
        <w:spacing w:after="60" w:line="276" w:lineRule="auto"/>
        <w:ind w:left="1843" w:hanging="425"/>
        <w:jc w:val="both"/>
        <w:rPr>
          <w:rFonts w:ascii="Cambria" w:hAnsi="Cambria" w:cs="Arial"/>
          <w:color w:val="000000"/>
          <w:lang w:eastAsia="pt-BR"/>
        </w:rPr>
      </w:pPr>
      <w:bookmarkStart w:id="100" w:name="art40i"/>
      <w:bookmarkEnd w:id="100"/>
      <w:r w:rsidRPr="00E66849">
        <w:rPr>
          <w:rFonts w:ascii="Cambria" w:hAnsi="Cambria" w:cs="Arial"/>
          <w:color w:val="000000"/>
          <w:lang w:eastAsia="pt-BR"/>
        </w:rPr>
        <w:t>A identificação do infrator;</w:t>
      </w:r>
    </w:p>
    <w:p w:rsidR="006811DD" w:rsidRPr="00E66849" w:rsidRDefault="00E66849" w:rsidP="003A3C10">
      <w:pPr>
        <w:pStyle w:val="PargrafodaLista"/>
        <w:numPr>
          <w:ilvl w:val="0"/>
          <w:numId w:val="20"/>
        </w:numPr>
        <w:shd w:val="clear" w:color="auto" w:fill="FFFFFF"/>
        <w:tabs>
          <w:tab w:val="left" w:pos="0"/>
        </w:tabs>
        <w:suppressAutoHyphens w:val="0"/>
        <w:spacing w:after="60" w:line="276" w:lineRule="auto"/>
        <w:ind w:left="1843" w:hanging="425"/>
        <w:jc w:val="both"/>
        <w:rPr>
          <w:rFonts w:ascii="Cambria" w:hAnsi="Cambria" w:cs="Arial"/>
          <w:color w:val="000000"/>
          <w:lang w:eastAsia="pt-BR"/>
        </w:rPr>
      </w:pPr>
      <w:bookmarkStart w:id="101" w:name="art40ii"/>
      <w:bookmarkEnd w:id="101"/>
      <w:r w:rsidRPr="00E66849">
        <w:rPr>
          <w:rFonts w:ascii="Cambria" w:hAnsi="Cambria" w:cs="Arial"/>
          <w:color w:val="000000"/>
          <w:lang w:eastAsia="pt-BR"/>
        </w:rPr>
        <w:t>A descrição do fato ou ato constitutivo da infração;</w:t>
      </w:r>
    </w:p>
    <w:p w:rsidR="006811DD" w:rsidRPr="00E66849" w:rsidRDefault="00E66849" w:rsidP="003A3C10">
      <w:pPr>
        <w:pStyle w:val="PargrafodaLista"/>
        <w:numPr>
          <w:ilvl w:val="0"/>
          <w:numId w:val="20"/>
        </w:numPr>
        <w:shd w:val="clear" w:color="auto" w:fill="FFFFFF"/>
        <w:tabs>
          <w:tab w:val="left" w:pos="0"/>
        </w:tabs>
        <w:suppressAutoHyphens w:val="0"/>
        <w:spacing w:after="60" w:line="276" w:lineRule="auto"/>
        <w:ind w:left="1843" w:hanging="425"/>
        <w:jc w:val="both"/>
        <w:rPr>
          <w:rFonts w:ascii="Cambria" w:hAnsi="Cambria" w:cs="Arial"/>
          <w:color w:val="000000"/>
          <w:lang w:eastAsia="pt-BR"/>
        </w:rPr>
      </w:pPr>
      <w:bookmarkStart w:id="102" w:name="art40iii"/>
      <w:bookmarkEnd w:id="102"/>
      <w:r w:rsidRPr="00E66849">
        <w:rPr>
          <w:rFonts w:ascii="Cambria" w:hAnsi="Cambria" w:cs="Arial"/>
          <w:color w:val="000000"/>
          <w:lang w:eastAsia="pt-BR"/>
        </w:rPr>
        <w:t>Os dispositivos legais infringidos;</w:t>
      </w:r>
    </w:p>
    <w:p w:rsidR="006811DD" w:rsidRPr="00E66849" w:rsidRDefault="00E66849" w:rsidP="003A3C10">
      <w:pPr>
        <w:pStyle w:val="PargrafodaLista"/>
        <w:numPr>
          <w:ilvl w:val="0"/>
          <w:numId w:val="20"/>
        </w:numPr>
        <w:shd w:val="clear" w:color="auto" w:fill="FFFFFF"/>
        <w:tabs>
          <w:tab w:val="left" w:pos="0"/>
        </w:tabs>
        <w:suppressAutoHyphens w:val="0"/>
        <w:spacing w:after="60" w:line="276" w:lineRule="auto"/>
        <w:ind w:left="1843" w:hanging="425"/>
        <w:jc w:val="both"/>
        <w:rPr>
          <w:rFonts w:ascii="Cambria" w:hAnsi="Cambria" w:cs="Arial"/>
          <w:color w:val="000000"/>
          <w:lang w:eastAsia="pt-BR"/>
        </w:rPr>
      </w:pPr>
      <w:bookmarkStart w:id="103" w:name="art40iv.0"/>
      <w:bookmarkStart w:id="104" w:name="art40iv"/>
      <w:bookmarkEnd w:id="103"/>
      <w:bookmarkEnd w:id="104"/>
      <w:r w:rsidRPr="00E66849">
        <w:rPr>
          <w:rFonts w:ascii="Cambria" w:hAnsi="Cambria" w:cs="Arial"/>
          <w:color w:val="000000"/>
          <w:lang w:eastAsia="pt-BR"/>
        </w:rPr>
        <w:t>A assinatura da aut</w:t>
      </w:r>
      <w:r w:rsidR="006811DD" w:rsidRPr="00E66849">
        <w:rPr>
          <w:rFonts w:ascii="Cambria" w:hAnsi="Cambria" w:cs="Arial"/>
          <w:color w:val="000000"/>
          <w:lang w:eastAsia="pt-BR"/>
        </w:rPr>
        <w:t xml:space="preserve">oridade competente; e </w:t>
      </w:r>
    </w:p>
    <w:p w:rsidR="006811DD" w:rsidRPr="00E66849" w:rsidRDefault="00E66849" w:rsidP="003A3C10">
      <w:pPr>
        <w:pStyle w:val="PargrafodaLista"/>
        <w:numPr>
          <w:ilvl w:val="0"/>
          <w:numId w:val="20"/>
        </w:numPr>
        <w:shd w:val="clear" w:color="auto" w:fill="FFFFFF"/>
        <w:tabs>
          <w:tab w:val="left" w:pos="0"/>
        </w:tabs>
        <w:suppressAutoHyphens w:val="0"/>
        <w:spacing w:after="60" w:line="276" w:lineRule="auto"/>
        <w:ind w:left="1843" w:hanging="425"/>
        <w:jc w:val="both"/>
        <w:rPr>
          <w:rFonts w:ascii="Cambria" w:hAnsi="Cambria" w:cs="Arial"/>
          <w:color w:val="000000"/>
          <w:lang w:eastAsia="pt-BR"/>
        </w:rPr>
      </w:pPr>
      <w:bookmarkStart w:id="105" w:name="art40v"/>
      <w:bookmarkEnd w:id="105"/>
      <w:r w:rsidRPr="00E66849">
        <w:rPr>
          <w:rFonts w:ascii="Cambria" w:hAnsi="Cambria" w:cs="Arial"/>
          <w:color w:val="000000"/>
          <w:lang w:eastAsia="pt-BR"/>
        </w:rPr>
        <w:t>A determinação de notificação do representado para apresentar defesa no prazo de 10 dias e especificar as provas que pretende produzir, ou designação de audiência de conciliação, momento em que será oportunizada a apresentação de</w:t>
      </w:r>
      <w:r w:rsidR="006811DD" w:rsidRPr="00E66849">
        <w:rPr>
          <w:rFonts w:ascii="Cambria" w:hAnsi="Cambria" w:cs="Arial"/>
          <w:color w:val="000000"/>
          <w:lang w:eastAsia="pt-BR"/>
        </w:rPr>
        <w:t xml:space="preserve"> impugnação.</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06" w:name="art40va"/>
      <w:bookmarkStart w:id="107" w:name="art40§1"/>
      <w:bookmarkEnd w:id="106"/>
      <w:bookmarkEnd w:id="107"/>
      <w:r w:rsidRPr="008C6B97">
        <w:rPr>
          <w:rFonts w:ascii="Cambria" w:hAnsi="Cambria" w:cs="Arial"/>
          <w:b/>
          <w:color w:val="000000"/>
          <w:lang w:eastAsia="pt-BR"/>
        </w:rPr>
        <w:t>§1º</w:t>
      </w:r>
      <w:r w:rsidR="00FF6956">
        <w:rPr>
          <w:rFonts w:ascii="Cambria" w:hAnsi="Cambria" w:cs="Arial"/>
          <w:b/>
          <w:color w:val="000000"/>
          <w:lang w:eastAsia="pt-BR"/>
        </w:rPr>
        <w:t>.</w:t>
      </w:r>
      <w:r w:rsidRPr="008C6B97">
        <w:rPr>
          <w:rFonts w:ascii="Cambria" w:hAnsi="Cambria" w:cs="Arial"/>
          <w:color w:val="000000"/>
          <w:lang w:eastAsia="pt-BR"/>
        </w:rPr>
        <w:t xml:space="preserve"> O resumo dos fatos a serem apurados e a motivação da decisão poderão consistir em declaração de concordância com fundamentos anteriores, pareceres, informações, decisões ou proposta que, nesse caso, serão parte integrante do ato de instauração.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21" w:anchor="art1" w:history="1"/>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08" w:name="art40§2"/>
      <w:bookmarkEnd w:id="108"/>
      <w:r w:rsidRPr="008C6B97">
        <w:rPr>
          <w:rFonts w:ascii="Cambria" w:hAnsi="Cambria" w:cs="Arial"/>
          <w:b/>
          <w:color w:val="000000"/>
          <w:lang w:eastAsia="pt-BR"/>
        </w:rPr>
        <w:t>§2º</w:t>
      </w:r>
      <w:r w:rsidR="00FF6956">
        <w:rPr>
          <w:rFonts w:ascii="Cambria" w:hAnsi="Cambria" w:cs="Arial"/>
          <w:b/>
          <w:color w:val="000000"/>
          <w:lang w:eastAsia="pt-BR"/>
        </w:rPr>
        <w:t>.</w:t>
      </w:r>
      <w:r w:rsidRPr="008C6B97">
        <w:rPr>
          <w:rFonts w:ascii="Cambria" w:hAnsi="Cambria" w:cs="Arial"/>
          <w:color w:val="000000"/>
          <w:lang w:eastAsia="pt-BR"/>
        </w:rPr>
        <w:t xml:space="preserve"> Até que ocorra a decisão de primeira instância, o ato de instauração a que se refere o </w:t>
      </w:r>
      <w:r w:rsidRPr="008C6B97">
        <w:rPr>
          <w:rFonts w:ascii="Cambria" w:hAnsi="Cambria" w:cs="Arial"/>
          <w:bCs/>
          <w:color w:val="000000"/>
          <w:lang w:eastAsia="pt-BR"/>
        </w:rPr>
        <w:t xml:space="preserve">caput </w:t>
      </w:r>
      <w:r w:rsidRPr="008C6B97">
        <w:rPr>
          <w:rFonts w:ascii="Cambria" w:hAnsi="Cambria" w:cs="Arial"/>
          <w:color w:val="000000"/>
          <w:lang w:eastAsia="pt-BR"/>
        </w:rPr>
        <w:t xml:space="preserve">poderá ser aditado para inclusão de novos representados ou de novos fatos que não tenham sido objeto de alegação pelas partes nos autos, hipótese em que será reiniciada a contagem do prazo para a defesa nos limites do aditamento.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09" w:name="art40a"/>
      <w:bookmarkEnd w:id="109"/>
      <w:r w:rsidRPr="008C6B97">
        <w:rPr>
          <w:rFonts w:ascii="Cambria" w:hAnsi="Cambria" w:cs="Arial"/>
          <w:b/>
          <w:color w:val="000000"/>
          <w:lang w:eastAsia="pt-BR"/>
        </w:rPr>
        <w:t xml:space="preserve">Art. </w:t>
      </w:r>
      <w:r w:rsidR="002E49F0" w:rsidRPr="008C6B97">
        <w:rPr>
          <w:rFonts w:ascii="Cambria" w:hAnsi="Cambria" w:cs="Arial"/>
          <w:b/>
          <w:color w:val="000000"/>
          <w:lang w:eastAsia="pt-BR"/>
        </w:rPr>
        <w:t>34</w:t>
      </w:r>
      <w:r w:rsidR="00FF6956">
        <w:rPr>
          <w:rFonts w:ascii="Cambria" w:hAnsi="Cambria" w:cs="Arial"/>
          <w:b/>
          <w:color w:val="000000"/>
          <w:lang w:eastAsia="pt-BR"/>
        </w:rPr>
        <w:t>.</w:t>
      </w:r>
      <w:r w:rsidRPr="008C6B97">
        <w:rPr>
          <w:rFonts w:ascii="Cambria" w:hAnsi="Cambria" w:cs="Arial"/>
          <w:b/>
          <w:color w:val="000000"/>
          <w:lang w:eastAsia="pt-BR"/>
        </w:rPr>
        <w:t xml:space="preserve"> </w:t>
      </w:r>
      <w:r w:rsidRPr="008C6B97">
        <w:rPr>
          <w:rFonts w:ascii="Cambria" w:hAnsi="Cambria" w:cs="Arial"/>
          <w:color w:val="000000"/>
          <w:lang w:eastAsia="pt-BR"/>
        </w:rPr>
        <w:t xml:space="preserve">A critério da autoridade processante e por meio de despacho fundamentado, o processo administrativo poderá ser desmembrado quando: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E66849" w:rsidRDefault="00E66849" w:rsidP="003A3C10">
      <w:pPr>
        <w:pStyle w:val="PargrafodaLista"/>
        <w:numPr>
          <w:ilvl w:val="0"/>
          <w:numId w:val="21"/>
        </w:numPr>
        <w:shd w:val="clear" w:color="auto" w:fill="FFFFFF"/>
        <w:tabs>
          <w:tab w:val="left" w:pos="0"/>
        </w:tabs>
        <w:suppressAutoHyphens w:val="0"/>
        <w:spacing w:after="60" w:line="276" w:lineRule="auto"/>
        <w:ind w:left="1276"/>
        <w:jc w:val="both"/>
        <w:rPr>
          <w:rFonts w:ascii="Cambria" w:hAnsi="Cambria" w:cs="Arial"/>
          <w:color w:val="000000"/>
          <w:lang w:eastAsia="pt-BR"/>
        </w:rPr>
      </w:pPr>
      <w:bookmarkStart w:id="110" w:name="art40ai"/>
      <w:bookmarkEnd w:id="110"/>
      <w:r w:rsidRPr="00E66849">
        <w:rPr>
          <w:rFonts w:ascii="Cambria" w:hAnsi="Cambria" w:cs="Arial"/>
          <w:color w:val="000000"/>
          <w:lang w:eastAsia="pt-BR"/>
        </w:rPr>
        <w:t xml:space="preserve">As infrações tiverem sido praticadas em circunstâncias de tempo ou de lugar diferentes; </w:t>
      </w:r>
    </w:p>
    <w:p w:rsidR="006811DD" w:rsidRPr="00E66849" w:rsidRDefault="00E66849" w:rsidP="003A3C10">
      <w:pPr>
        <w:pStyle w:val="PargrafodaLista"/>
        <w:numPr>
          <w:ilvl w:val="0"/>
          <w:numId w:val="21"/>
        </w:numPr>
        <w:shd w:val="clear" w:color="auto" w:fill="FFFFFF"/>
        <w:tabs>
          <w:tab w:val="left" w:pos="0"/>
        </w:tabs>
        <w:suppressAutoHyphens w:val="0"/>
        <w:spacing w:after="60" w:line="276" w:lineRule="auto"/>
        <w:ind w:left="1276"/>
        <w:jc w:val="both"/>
        <w:rPr>
          <w:rFonts w:ascii="Cambria" w:hAnsi="Cambria" w:cs="Arial"/>
          <w:color w:val="000000"/>
          <w:lang w:eastAsia="pt-BR"/>
        </w:rPr>
      </w:pPr>
      <w:bookmarkStart w:id="111" w:name="art40aii"/>
      <w:bookmarkEnd w:id="111"/>
      <w:r w:rsidRPr="00E66849">
        <w:rPr>
          <w:rFonts w:ascii="Cambria" w:hAnsi="Cambria" w:cs="Arial"/>
          <w:color w:val="000000"/>
          <w:lang w:eastAsia="pt-BR"/>
        </w:rPr>
        <w:t>Houver número de representados excessivo, para não comprometer a duração razoável do pr</w:t>
      </w:r>
      <w:r w:rsidR="006811DD" w:rsidRPr="00E66849">
        <w:rPr>
          <w:rFonts w:ascii="Cambria" w:hAnsi="Cambria" w:cs="Arial"/>
          <w:color w:val="000000"/>
          <w:lang w:eastAsia="pt-BR"/>
        </w:rPr>
        <w:t xml:space="preserve">ocesso ou dificultar a defesa; </w:t>
      </w:r>
    </w:p>
    <w:p w:rsidR="006811DD" w:rsidRPr="00E66849" w:rsidRDefault="00E66849" w:rsidP="003A3C10">
      <w:pPr>
        <w:pStyle w:val="PargrafodaLista"/>
        <w:numPr>
          <w:ilvl w:val="0"/>
          <w:numId w:val="21"/>
        </w:numPr>
        <w:shd w:val="clear" w:color="auto" w:fill="FFFFFF"/>
        <w:tabs>
          <w:tab w:val="left" w:pos="0"/>
        </w:tabs>
        <w:suppressAutoHyphens w:val="0"/>
        <w:spacing w:after="60" w:line="276" w:lineRule="auto"/>
        <w:ind w:left="1276"/>
        <w:jc w:val="both"/>
        <w:rPr>
          <w:rFonts w:ascii="Cambria" w:hAnsi="Cambria" w:cs="Arial"/>
          <w:color w:val="000000"/>
          <w:lang w:eastAsia="pt-BR"/>
        </w:rPr>
      </w:pPr>
      <w:bookmarkStart w:id="112" w:name="art40aiii"/>
      <w:bookmarkEnd w:id="112"/>
      <w:r w:rsidRPr="00E66849">
        <w:rPr>
          <w:rFonts w:ascii="Cambria" w:hAnsi="Cambria" w:cs="Arial"/>
          <w:color w:val="000000"/>
          <w:lang w:eastAsia="pt-BR"/>
        </w:rPr>
        <w:t xml:space="preserve">Houver dificuldade de notificar um ou mais dos representados; ou </w:t>
      </w:r>
    </w:p>
    <w:p w:rsidR="006811DD" w:rsidRPr="00E66849" w:rsidRDefault="00E66849" w:rsidP="003A3C10">
      <w:pPr>
        <w:pStyle w:val="PargrafodaLista"/>
        <w:numPr>
          <w:ilvl w:val="0"/>
          <w:numId w:val="21"/>
        </w:numPr>
        <w:shd w:val="clear" w:color="auto" w:fill="FFFFFF"/>
        <w:tabs>
          <w:tab w:val="left" w:pos="0"/>
        </w:tabs>
        <w:suppressAutoHyphens w:val="0"/>
        <w:spacing w:after="60" w:line="276" w:lineRule="auto"/>
        <w:ind w:left="1276"/>
        <w:jc w:val="both"/>
        <w:rPr>
          <w:rFonts w:ascii="Cambria" w:hAnsi="Cambria" w:cs="Arial"/>
          <w:color w:val="000000"/>
          <w:lang w:eastAsia="pt-BR"/>
        </w:rPr>
      </w:pPr>
      <w:bookmarkStart w:id="113" w:name="art40aiv"/>
      <w:bookmarkEnd w:id="113"/>
      <w:r w:rsidRPr="00E66849">
        <w:rPr>
          <w:rFonts w:ascii="Cambria" w:hAnsi="Cambria" w:cs="Arial"/>
          <w:color w:val="000000"/>
          <w:lang w:eastAsia="pt-BR"/>
        </w:rPr>
        <w:t xml:space="preserve">Houver outro motivo considerado relevante pela autoridade processante.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FF6956"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114" w:name="art40b"/>
      <w:bookmarkEnd w:id="114"/>
      <w:r w:rsidRPr="008C6B97">
        <w:rPr>
          <w:rFonts w:ascii="Cambria" w:hAnsi="Cambria" w:cs="Arial"/>
          <w:b/>
          <w:color w:val="000000"/>
          <w:lang w:eastAsia="pt-BR"/>
        </w:rPr>
        <w:t xml:space="preserve">Art. </w:t>
      </w:r>
      <w:r w:rsidR="002E49F0" w:rsidRPr="008C6B97">
        <w:rPr>
          <w:rFonts w:ascii="Cambria" w:hAnsi="Cambria" w:cs="Arial"/>
          <w:b/>
          <w:color w:val="000000"/>
          <w:lang w:eastAsia="pt-BR"/>
        </w:rPr>
        <w:t>35</w:t>
      </w:r>
      <w:r w:rsidR="00FF6956">
        <w:rPr>
          <w:rFonts w:ascii="Cambria" w:hAnsi="Cambria" w:cs="Arial"/>
          <w:b/>
          <w:color w:val="000000"/>
          <w:lang w:eastAsia="pt-BR"/>
        </w:rPr>
        <w:t>.</w:t>
      </w:r>
      <w:r w:rsidRPr="008C6B97">
        <w:rPr>
          <w:rFonts w:ascii="Cambria" w:hAnsi="Cambria" w:cs="Arial"/>
          <w:color w:val="000000"/>
          <w:lang w:eastAsia="pt-BR"/>
        </w:rPr>
        <w:t xml:space="preserve"> Na hipótese de haver conexão temática entre os processos administrativos e as infrações terem sido praticadas em circunstâncias de tempo ou de lugar similares, a autoridade processante poderá proceder à juntada de processos administrativos diferentes com vistas à racionalização dos recursos.</w:t>
      </w:r>
      <w:r w:rsidRPr="008C6B97">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15" w:name="art41"/>
      <w:bookmarkEnd w:id="115"/>
      <w:r w:rsidRPr="008C6B97">
        <w:rPr>
          <w:rFonts w:ascii="Cambria" w:hAnsi="Cambria" w:cs="Arial"/>
          <w:b/>
          <w:color w:val="000000"/>
          <w:lang w:eastAsia="pt-BR"/>
        </w:rPr>
        <w:t xml:space="preserve">Art. </w:t>
      </w:r>
      <w:r w:rsidR="002E49F0" w:rsidRPr="008C6B97">
        <w:rPr>
          <w:rFonts w:ascii="Cambria" w:hAnsi="Cambria" w:cs="Arial"/>
          <w:b/>
          <w:color w:val="000000"/>
          <w:lang w:eastAsia="pt-BR"/>
        </w:rPr>
        <w:t>36</w:t>
      </w:r>
      <w:r w:rsidR="00FF6956">
        <w:rPr>
          <w:rFonts w:ascii="Cambria" w:hAnsi="Cambria" w:cs="Arial"/>
          <w:b/>
          <w:color w:val="000000"/>
          <w:lang w:eastAsia="pt-BR"/>
        </w:rPr>
        <w:t>.</w:t>
      </w:r>
      <w:r w:rsidRPr="008C6B97">
        <w:rPr>
          <w:rFonts w:ascii="Cambria" w:hAnsi="Cambria" w:cs="Arial"/>
          <w:color w:val="000000"/>
          <w:lang w:eastAsia="pt-BR"/>
        </w:rPr>
        <w:t xml:space="preserve"> A autoridade administrativa poderá determinar, na forma de ato próprio, constatação preliminar da ocorrência de prática presumida.</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116" w:name="capitulo5secao5"/>
      <w:bookmarkStart w:id="117" w:name="art42"/>
      <w:bookmarkStart w:id="118" w:name="capitulo5secao5.0"/>
      <w:bookmarkEnd w:id="116"/>
      <w:bookmarkEnd w:id="117"/>
      <w:bookmarkEnd w:id="118"/>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 xml:space="preserve">Da Audiência de Conciliação e Instrução do Processo Administrativo, e Das Notificações </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autoSpaceDE w:val="0"/>
        <w:autoSpaceDN w:val="0"/>
        <w:adjustRightInd w:val="0"/>
        <w:spacing w:after="60" w:line="276" w:lineRule="auto"/>
        <w:ind w:firstLine="1134"/>
        <w:jc w:val="both"/>
        <w:rPr>
          <w:rFonts w:ascii="Cambria" w:hAnsi="Cambria" w:cs="Arial"/>
        </w:rPr>
      </w:pPr>
      <w:bookmarkStart w:id="119" w:name="art42.0"/>
      <w:bookmarkEnd w:id="119"/>
      <w:r w:rsidRPr="008C6B97">
        <w:rPr>
          <w:rFonts w:ascii="Cambria" w:hAnsi="Cambria" w:cs="Arial"/>
          <w:b/>
          <w:bCs/>
        </w:rPr>
        <w:t>Art. 3</w:t>
      </w:r>
      <w:r w:rsidR="002E49F0" w:rsidRPr="008C6B97">
        <w:rPr>
          <w:rFonts w:ascii="Cambria" w:hAnsi="Cambria" w:cs="Arial"/>
          <w:b/>
          <w:bCs/>
        </w:rPr>
        <w:t>7</w:t>
      </w:r>
      <w:r w:rsidR="00FF6956">
        <w:rPr>
          <w:rFonts w:ascii="Cambria" w:hAnsi="Cambria" w:cs="Arial"/>
          <w:b/>
          <w:bCs/>
        </w:rPr>
        <w:t>.</w:t>
      </w:r>
      <w:r w:rsidRPr="008C6B97">
        <w:rPr>
          <w:rFonts w:ascii="Cambria" w:hAnsi="Cambria" w:cs="Arial"/>
        </w:rPr>
        <w:t xml:space="preserve"> A autoridade competente, a seu critério, poderá designar audiência de conciliação e instrução, procedendo-se, para tanto, a intimação do fornecedor para que compareça ao órgão de proteção e defesa do consumidor em data informada no termo de intimação.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38</w:t>
      </w:r>
      <w:r w:rsidR="00FF6956">
        <w:rPr>
          <w:rFonts w:ascii="Cambria" w:hAnsi="Cambria" w:cs="Arial"/>
          <w:b/>
          <w:bCs/>
        </w:rPr>
        <w:t>.</w:t>
      </w:r>
      <w:r w:rsidRPr="008C6B97">
        <w:rPr>
          <w:rFonts w:ascii="Cambria" w:hAnsi="Cambria" w:cs="Arial"/>
          <w:b/>
          <w:bCs/>
        </w:rPr>
        <w:t xml:space="preserve"> </w:t>
      </w:r>
      <w:r w:rsidRPr="008C6B97">
        <w:rPr>
          <w:rFonts w:ascii="Cambria" w:hAnsi="Cambria" w:cs="Arial"/>
          <w:bCs/>
        </w:rPr>
        <w:t>Será</w:t>
      </w:r>
      <w:r w:rsidRPr="008C6B97">
        <w:rPr>
          <w:rFonts w:ascii="Cambria" w:hAnsi="Cambria" w:cs="Arial"/>
        </w:rPr>
        <w:t xml:space="preserve"> declarada revelia do fornecedor/fabricante que, devidamente intimado, não comparecer à audiência designada, e deixar de apresentar o instrumento de impugnação.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§1º</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Aberta a audiência, o agente competente do Procon/Arapongas esclarecerá às partes sobre as vantagens da conciliação, mostrando-lhes os riscos e as consequências do litígio.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§2º</w:t>
      </w:r>
      <w:r w:rsidR="00FF6956">
        <w:rPr>
          <w:rFonts w:ascii="Cambria" w:hAnsi="Cambria" w:cs="Arial"/>
          <w:b/>
          <w:bCs/>
        </w:rPr>
        <w:t>.</w:t>
      </w:r>
      <w:r w:rsidRPr="008C6B97">
        <w:rPr>
          <w:rFonts w:ascii="Cambria" w:hAnsi="Cambria" w:cs="Arial"/>
        </w:rPr>
        <w:t xml:space="preserve"> A conciliação das partes será reduzida a termo, constituindo-se título executivo extrajudicial, nos termos do Art. 585, do Código de Processo Civil, devendo conter obrigatoriamente a assinatura das partes, do agente competente e do Coordenador Executivo. </w:t>
      </w:r>
    </w:p>
    <w:p w:rsidR="00487BF3" w:rsidRPr="008C6B97" w:rsidRDefault="00487BF3" w:rsidP="003A3C10">
      <w:pPr>
        <w:autoSpaceDE w:val="0"/>
        <w:autoSpaceDN w:val="0"/>
        <w:adjustRightInd w:val="0"/>
        <w:spacing w:after="60" w:line="276" w:lineRule="auto"/>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§3º</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Quando a parte autora/consumidor, sem justificativa, não comparecer à audiência, a reclamação será arquivada na modalidade “desinteresse do consumidor”.</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§4º</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É dever comunicar, de ofício, as autoridades competentes que possam ter interesse sobre o assunto.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2E49F0"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Art. 39</w:t>
      </w:r>
      <w:r w:rsidR="00FF6956">
        <w:rPr>
          <w:rFonts w:ascii="Cambria" w:hAnsi="Cambria" w:cs="Arial"/>
          <w:b/>
          <w:bCs/>
        </w:rPr>
        <w:t>.</w:t>
      </w:r>
      <w:r w:rsidR="006811DD" w:rsidRPr="008C6B97">
        <w:rPr>
          <w:rFonts w:ascii="Cambria" w:hAnsi="Cambria" w:cs="Arial"/>
        </w:rPr>
        <w:t xml:space="preserve"> Não havendo conciliação, o processo será remetido a Assessoria de Serviços Jurídicos de Defesa do Consumidor, para que seja proferida a decisão administrativa.</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color w:val="000000"/>
          <w:lang w:eastAsia="pt-BR"/>
        </w:rPr>
        <w:t xml:space="preserve">Art. </w:t>
      </w:r>
      <w:r w:rsidR="002E49F0" w:rsidRPr="008C6B97">
        <w:rPr>
          <w:rFonts w:ascii="Cambria" w:hAnsi="Cambria" w:cs="Arial"/>
          <w:b/>
          <w:color w:val="000000"/>
          <w:lang w:eastAsia="pt-BR"/>
        </w:rPr>
        <w:t>40</w:t>
      </w:r>
      <w:r w:rsidR="00FF6956">
        <w:rPr>
          <w:rFonts w:ascii="Cambria" w:hAnsi="Cambria" w:cs="Arial"/>
          <w:b/>
          <w:color w:val="000000"/>
          <w:lang w:eastAsia="pt-BR"/>
        </w:rPr>
        <w:t>.</w:t>
      </w:r>
      <w:r w:rsidRPr="008C6B97">
        <w:rPr>
          <w:rFonts w:ascii="Cambria" w:hAnsi="Cambria" w:cs="Arial"/>
          <w:color w:val="000000"/>
          <w:lang w:eastAsia="pt-BR"/>
        </w:rPr>
        <w:t xml:space="preserve"> </w:t>
      </w:r>
      <w:r w:rsidRPr="008C6B97">
        <w:rPr>
          <w:rFonts w:ascii="Cambria" w:hAnsi="Cambria" w:cs="Arial"/>
          <w:shd w:val="clear" w:color="auto" w:fill="FFFFFF"/>
        </w:rPr>
        <w:t>A Notificação objetiva exigir a exibição ou entrega de documento, prestação de esclarecimento de matéria pertinente à fiscalização em curso, à instrução do processo originário do Auto de Infração ou ao atendimento do disposto no Art. 33 do Decreto nº 2.181/97, devendo ser expedida sempre que tais dados não estiverem disponíveis no momento da diligência fiscalizadora.</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color w:val="000000"/>
          <w:lang w:eastAsia="pt-BR"/>
        </w:rPr>
        <w:t>Art. 4</w:t>
      </w:r>
      <w:r w:rsidR="002E49F0" w:rsidRPr="008C6B97">
        <w:rPr>
          <w:rFonts w:ascii="Cambria" w:hAnsi="Cambria" w:cs="Arial"/>
          <w:b/>
          <w:color w:val="000000"/>
          <w:lang w:eastAsia="pt-BR"/>
        </w:rPr>
        <w:t>1</w:t>
      </w:r>
      <w:r w:rsidR="00FF6956">
        <w:rPr>
          <w:rFonts w:ascii="Cambria" w:hAnsi="Cambria" w:cs="Arial"/>
          <w:b/>
          <w:color w:val="000000"/>
          <w:lang w:eastAsia="pt-BR"/>
        </w:rPr>
        <w:t>.</w:t>
      </w:r>
      <w:r w:rsidRPr="008C6B97">
        <w:rPr>
          <w:rFonts w:ascii="Cambria" w:hAnsi="Cambria" w:cs="Arial"/>
          <w:color w:val="000000"/>
          <w:lang w:eastAsia="pt-BR"/>
        </w:rPr>
        <w:t xml:space="preserve"> </w:t>
      </w:r>
      <w:r w:rsidRPr="008C6B97">
        <w:rPr>
          <w:rFonts w:ascii="Cambria" w:hAnsi="Cambria" w:cs="Arial"/>
          <w:shd w:val="clear" w:color="auto" w:fill="FFFFFF"/>
        </w:rPr>
        <w:t>A Notificação, em 3 (três) vias, deverá conter:</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O local, a data e a hora da notificação;</w:t>
      </w: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O nome, o endereço e a qualificação do notif</w:t>
      </w:r>
      <w:r w:rsidR="006811DD" w:rsidRPr="00E66849">
        <w:rPr>
          <w:rFonts w:ascii="Cambria" w:hAnsi="Cambria" w:cs="Arial"/>
          <w:shd w:val="clear" w:color="auto" w:fill="FFFFFF"/>
        </w:rPr>
        <w:t>icado;</w:t>
      </w: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Descrição clara e objetiva do fato constatado que se relaciona com o documento a ser exibido ou com o esclarecimento a ser prestado;</w:t>
      </w: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A finalidade da expedição do documento;</w:t>
      </w: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A determinação da exigência e o prazo para cumpri-la;</w:t>
      </w: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 xml:space="preserve">A </w:t>
      </w:r>
      <w:r w:rsidR="006811DD" w:rsidRPr="00E66849">
        <w:rPr>
          <w:rFonts w:ascii="Cambria" w:hAnsi="Cambria" w:cs="Arial"/>
          <w:shd w:val="clear" w:color="auto" w:fill="FFFFFF"/>
        </w:rPr>
        <w:t>identificação do notificante, sua assinatura, a indicação do seu cargo ou função e o número de sua matrícula;</w:t>
      </w:r>
    </w:p>
    <w:p w:rsidR="006811DD" w:rsidRPr="00E66849" w:rsidRDefault="00E66849" w:rsidP="003A3C10">
      <w:pPr>
        <w:pStyle w:val="PargrafodaLista"/>
        <w:numPr>
          <w:ilvl w:val="0"/>
          <w:numId w:val="22"/>
        </w:numPr>
        <w:shd w:val="clear" w:color="auto" w:fill="FFFFFF"/>
        <w:tabs>
          <w:tab w:val="left" w:pos="0"/>
        </w:tabs>
        <w:suppressAutoHyphens w:val="0"/>
        <w:spacing w:after="60" w:line="276" w:lineRule="auto"/>
        <w:ind w:left="1134" w:hanging="425"/>
        <w:jc w:val="both"/>
        <w:rPr>
          <w:rFonts w:ascii="Cambria" w:hAnsi="Cambria" w:cs="Arial"/>
          <w:shd w:val="clear" w:color="auto" w:fill="FFFFFF"/>
        </w:rPr>
      </w:pPr>
      <w:r w:rsidRPr="00E66849">
        <w:rPr>
          <w:rFonts w:ascii="Cambria" w:hAnsi="Cambria" w:cs="Arial"/>
          <w:shd w:val="clear" w:color="auto" w:fill="FFFFFF"/>
        </w:rPr>
        <w:t>A assinatura do notificado.</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D2253F"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FF6956">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Se o fiscalizado se recusar a assinar e/ou receber a notificação, o notificante procederá na forma do §1º, do Art. 3</w:t>
      </w:r>
      <w:r w:rsidR="007B0205" w:rsidRPr="008C6B97">
        <w:rPr>
          <w:rFonts w:ascii="Cambria" w:hAnsi="Cambria" w:cs="Arial"/>
          <w:shd w:val="clear" w:color="auto" w:fill="FFFFFF"/>
        </w:rPr>
        <w:t>2</w:t>
      </w:r>
      <w:r w:rsidR="006811DD" w:rsidRPr="008C6B97">
        <w:rPr>
          <w:rFonts w:ascii="Cambria" w:hAnsi="Cambria" w:cs="Arial"/>
          <w:shd w:val="clear" w:color="auto" w:fill="FFFFFF"/>
        </w:rPr>
        <w:t>, desta Lei Municipal.</w:t>
      </w:r>
      <w:bookmarkStart w:id="120" w:name="artigo_46"/>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bookmarkEnd w:id="120"/>
    <w:p w:rsidR="006811DD" w:rsidRDefault="00752B61"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color w:val="000000"/>
          <w:lang w:eastAsia="pt-BR"/>
        </w:rPr>
        <w:t>Art. 4</w:t>
      </w:r>
      <w:r w:rsidR="002E49F0" w:rsidRPr="008C6B97">
        <w:rPr>
          <w:rFonts w:ascii="Cambria" w:hAnsi="Cambria" w:cs="Arial"/>
          <w:b/>
          <w:color w:val="000000"/>
          <w:lang w:eastAsia="pt-BR"/>
        </w:rPr>
        <w:t>2</w:t>
      </w:r>
      <w:r w:rsidR="00FF6956">
        <w:rPr>
          <w:rFonts w:ascii="Cambria" w:hAnsi="Cambria" w:cs="Arial"/>
          <w:b/>
          <w:color w:val="000000"/>
          <w:lang w:eastAsia="pt-BR"/>
        </w:rPr>
        <w:t>.</w:t>
      </w:r>
      <w:r w:rsidR="006811DD" w:rsidRPr="008C6B97">
        <w:rPr>
          <w:rFonts w:ascii="Cambria" w:hAnsi="Cambria" w:cs="Arial"/>
          <w:color w:val="000000"/>
          <w:lang w:eastAsia="pt-BR"/>
        </w:rPr>
        <w:t xml:space="preserve"> </w:t>
      </w:r>
      <w:r w:rsidR="006811DD" w:rsidRPr="008C6B97">
        <w:rPr>
          <w:rFonts w:ascii="Cambria" w:hAnsi="Cambria" w:cs="Arial"/>
          <w:shd w:val="clear" w:color="auto" w:fill="FFFFFF"/>
        </w:rPr>
        <w:t>O prazo para cumprimento da Notificação, independentemente da localização da empresa notificada, será de até 10 (dez) dias.</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D2253F"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FF6956">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O prazo inicialmente concedido poderá ser, excepcionalmente, prorrogado pelo Coordenador do PROCON - Arapongas, por tempo não superior ao prazo inicial da notificação, desde que justificado através de requerimento fundamentado.</w:t>
      </w:r>
      <w:bookmarkStart w:id="121" w:name="artigo_47"/>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bookmarkEnd w:id="121"/>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color w:val="000000"/>
          <w:lang w:eastAsia="pt-BR"/>
        </w:rPr>
        <w:t>Art. 4</w:t>
      </w:r>
      <w:r w:rsidR="002E49F0" w:rsidRPr="008C6B97">
        <w:rPr>
          <w:rFonts w:ascii="Cambria" w:hAnsi="Cambria" w:cs="Arial"/>
          <w:b/>
          <w:color w:val="000000"/>
          <w:lang w:eastAsia="pt-BR"/>
        </w:rPr>
        <w:t>3</w:t>
      </w:r>
      <w:r w:rsidR="00FF6956">
        <w:rPr>
          <w:rFonts w:ascii="Cambria" w:hAnsi="Cambria" w:cs="Arial"/>
          <w:b/>
          <w:color w:val="000000"/>
          <w:lang w:eastAsia="pt-BR"/>
        </w:rPr>
        <w:t>.</w:t>
      </w:r>
      <w:r w:rsidRPr="008C6B97">
        <w:rPr>
          <w:rFonts w:ascii="Cambria" w:hAnsi="Cambria" w:cs="Arial"/>
          <w:color w:val="000000"/>
          <w:lang w:eastAsia="pt-BR"/>
        </w:rPr>
        <w:t xml:space="preserve"> </w:t>
      </w:r>
      <w:r w:rsidRPr="008C6B97">
        <w:rPr>
          <w:rFonts w:ascii="Cambria" w:hAnsi="Cambria" w:cs="Arial"/>
          <w:shd w:val="clear" w:color="auto" w:fill="FFFFFF"/>
        </w:rPr>
        <w:t>Se a empresa fiscalizada não cumprir a Notificação, o agente fiscal notificador declarará, de imediato, o não cumprimento no verso da primeira e terceira vias, procedendo-se à consequente lavratura do Auto de Infração.</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F3057B"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FF6956">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Cumprida a Notificação, se desta não se constatar infração, o agente fiscal certificará o cumprimento nas três vias, arquivando a primeira e terceira vias e devolvendo-se a segunda ao notificado.</w:t>
      </w:r>
      <w:bookmarkStart w:id="122" w:name="artigo_48"/>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bookmarkEnd w:id="122"/>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r w:rsidRPr="008C6B97">
        <w:rPr>
          <w:rFonts w:ascii="Cambria" w:hAnsi="Cambria" w:cs="Arial"/>
          <w:b/>
          <w:color w:val="000000"/>
          <w:lang w:eastAsia="pt-BR"/>
        </w:rPr>
        <w:t xml:space="preserve">Art. </w:t>
      </w:r>
      <w:r w:rsidR="002E49F0" w:rsidRPr="008C6B97">
        <w:rPr>
          <w:rFonts w:ascii="Cambria" w:hAnsi="Cambria" w:cs="Arial"/>
          <w:b/>
          <w:color w:val="000000"/>
          <w:lang w:eastAsia="pt-BR"/>
        </w:rPr>
        <w:t>44</w:t>
      </w:r>
      <w:r w:rsidR="00FF6956">
        <w:rPr>
          <w:rFonts w:ascii="Cambria" w:hAnsi="Cambria" w:cs="Arial"/>
          <w:b/>
          <w:color w:val="000000"/>
          <w:lang w:eastAsia="pt-BR"/>
        </w:rPr>
        <w:t>.</w:t>
      </w:r>
      <w:r w:rsidRPr="008C6B97">
        <w:rPr>
          <w:rFonts w:ascii="Cambria" w:hAnsi="Cambria" w:cs="Arial"/>
          <w:color w:val="000000"/>
          <w:lang w:eastAsia="pt-BR"/>
        </w:rPr>
        <w:t xml:space="preserve"> </w:t>
      </w:r>
      <w:r w:rsidRPr="008C6B97">
        <w:rPr>
          <w:rFonts w:ascii="Cambria" w:hAnsi="Cambria" w:cs="Arial"/>
          <w:shd w:val="clear" w:color="auto" w:fill="FFFFFF"/>
        </w:rPr>
        <w:t>Equiparar-se-á a Notificação, para efeito de permitir a lavratura de Auto de Infração, ofício ou outro documento, através do qual a autoridade competente requisitar, no prazo que instituir, o fornecimento de informações, dados periódicos ou especiais das empresas em geral.</w:t>
      </w:r>
      <w:r w:rsidRPr="008C6B97">
        <w:rPr>
          <w:rFonts w:ascii="Cambria" w:hAnsi="Cambria" w:cs="Arial"/>
          <w:lang w:eastAsia="pt-BR"/>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rPr>
      </w:pPr>
      <w:r w:rsidRPr="008C6B97">
        <w:rPr>
          <w:rFonts w:ascii="Cambria" w:hAnsi="Cambria" w:cs="Arial"/>
          <w:b/>
          <w:color w:val="000000"/>
          <w:lang w:eastAsia="pt-BR"/>
        </w:rPr>
        <w:t xml:space="preserve">Art. </w:t>
      </w:r>
      <w:r w:rsidR="002E49F0" w:rsidRPr="008C6B97">
        <w:rPr>
          <w:rFonts w:ascii="Cambria" w:hAnsi="Cambria" w:cs="Arial"/>
          <w:b/>
          <w:color w:val="000000"/>
          <w:lang w:eastAsia="pt-BR"/>
        </w:rPr>
        <w:t>45</w:t>
      </w:r>
      <w:r w:rsidR="00FF6956">
        <w:rPr>
          <w:rFonts w:ascii="Cambria" w:hAnsi="Cambria" w:cs="Arial"/>
          <w:b/>
          <w:color w:val="000000"/>
          <w:lang w:eastAsia="pt-BR"/>
        </w:rPr>
        <w:t>.</w:t>
      </w:r>
      <w:r w:rsidRPr="008C6B97">
        <w:rPr>
          <w:rFonts w:ascii="Cambria" w:hAnsi="Cambria" w:cs="Arial"/>
          <w:color w:val="000000"/>
          <w:lang w:eastAsia="pt-BR"/>
        </w:rPr>
        <w:t xml:space="preserve"> </w:t>
      </w:r>
      <w:r w:rsidRPr="008C6B97">
        <w:rPr>
          <w:rFonts w:ascii="Cambria" w:hAnsi="Cambria" w:cs="Arial"/>
          <w:shd w:val="clear" w:color="auto" w:fill="FFFFFF"/>
        </w:rPr>
        <w:t>A notificação, que deverá conter os dados enumerados no Art. 4</w:t>
      </w:r>
      <w:r w:rsidR="007B0205" w:rsidRPr="008C6B97">
        <w:rPr>
          <w:rFonts w:ascii="Cambria" w:hAnsi="Cambria" w:cs="Arial"/>
          <w:shd w:val="clear" w:color="auto" w:fill="FFFFFF"/>
        </w:rPr>
        <w:t>3</w:t>
      </w:r>
      <w:r w:rsidRPr="008C6B97">
        <w:rPr>
          <w:rFonts w:ascii="Cambria" w:hAnsi="Cambria" w:cs="Arial"/>
          <w:shd w:val="clear" w:color="auto" w:fill="FFFFFF"/>
        </w:rPr>
        <w:t xml:space="preserve"> desta Lei Municipal, far-se-á:</w:t>
      </w:r>
      <w:r w:rsidRPr="008C6B97">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rPr>
      </w:pPr>
    </w:p>
    <w:p w:rsidR="006811DD" w:rsidRPr="00E66849" w:rsidRDefault="00E66849" w:rsidP="003A3C10">
      <w:pPr>
        <w:pStyle w:val="PargrafodaLista"/>
        <w:numPr>
          <w:ilvl w:val="0"/>
          <w:numId w:val="23"/>
        </w:numPr>
        <w:shd w:val="clear" w:color="auto" w:fill="FFFFFF"/>
        <w:tabs>
          <w:tab w:val="left" w:pos="0"/>
        </w:tabs>
        <w:suppressAutoHyphens w:val="0"/>
        <w:spacing w:after="60" w:line="276" w:lineRule="auto"/>
        <w:ind w:left="1560" w:hanging="426"/>
        <w:jc w:val="both"/>
        <w:rPr>
          <w:rFonts w:ascii="Cambria" w:hAnsi="Cambria" w:cs="Arial"/>
          <w:shd w:val="clear" w:color="auto" w:fill="FFFFFF"/>
        </w:rPr>
      </w:pPr>
      <w:r w:rsidRPr="00E66849">
        <w:rPr>
          <w:rFonts w:ascii="Cambria" w:hAnsi="Cambria" w:cs="Arial"/>
          <w:shd w:val="clear" w:color="auto" w:fill="FFFFFF"/>
        </w:rPr>
        <w:t>Pessoalmente ao</w:t>
      </w:r>
      <w:r w:rsidR="006811DD" w:rsidRPr="00E66849">
        <w:rPr>
          <w:rFonts w:ascii="Cambria" w:hAnsi="Cambria" w:cs="Arial"/>
          <w:shd w:val="clear" w:color="auto" w:fill="FFFFFF"/>
        </w:rPr>
        <w:t xml:space="preserve"> infrator, seu mandatário ou preposto;</w:t>
      </w:r>
    </w:p>
    <w:p w:rsidR="006811DD" w:rsidRPr="00E66849" w:rsidRDefault="00E66849" w:rsidP="003A3C10">
      <w:pPr>
        <w:pStyle w:val="PargrafodaLista"/>
        <w:numPr>
          <w:ilvl w:val="0"/>
          <w:numId w:val="23"/>
        </w:numPr>
        <w:shd w:val="clear" w:color="auto" w:fill="FFFFFF"/>
        <w:tabs>
          <w:tab w:val="left" w:pos="0"/>
        </w:tabs>
        <w:suppressAutoHyphens w:val="0"/>
        <w:spacing w:after="60" w:line="276" w:lineRule="auto"/>
        <w:ind w:left="1560" w:hanging="426"/>
        <w:jc w:val="both"/>
        <w:rPr>
          <w:rFonts w:ascii="Cambria" w:hAnsi="Cambria" w:cs="Arial"/>
          <w:shd w:val="clear" w:color="auto" w:fill="FFFFFF"/>
        </w:rPr>
      </w:pPr>
      <w:r>
        <w:rPr>
          <w:rFonts w:ascii="Cambria" w:hAnsi="Cambria" w:cs="Arial"/>
          <w:shd w:val="clear" w:color="auto" w:fill="FFFFFF"/>
        </w:rPr>
        <w:t>P</w:t>
      </w:r>
      <w:r w:rsidRPr="00E66849">
        <w:rPr>
          <w:rFonts w:ascii="Cambria" w:hAnsi="Cambria" w:cs="Arial"/>
          <w:shd w:val="clear" w:color="auto" w:fill="FFFFFF"/>
        </w:rPr>
        <w:t>or carta registrada ao infrator, seu mandatário ou preposto, com aviso de recebimento (ar);</w:t>
      </w:r>
    </w:p>
    <w:p w:rsidR="006811DD" w:rsidRPr="00E66849" w:rsidRDefault="00E66849" w:rsidP="003A3C10">
      <w:pPr>
        <w:pStyle w:val="PargrafodaLista"/>
        <w:numPr>
          <w:ilvl w:val="0"/>
          <w:numId w:val="23"/>
        </w:numPr>
        <w:shd w:val="clear" w:color="auto" w:fill="FFFFFF"/>
        <w:tabs>
          <w:tab w:val="left" w:pos="0"/>
        </w:tabs>
        <w:suppressAutoHyphens w:val="0"/>
        <w:spacing w:after="60" w:line="276" w:lineRule="auto"/>
        <w:ind w:left="1560" w:hanging="426"/>
        <w:jc w:val="both"/>
        <w:rPr>
          <w:rFonts w:ascii="Cambria" w:hAnsi="Cambria" w:cs="Arial"/>
          <w:shd w:val="clear" w:color="auto" w:fill="FFFFFF"/>
        </w:rPr>
      </w:pPr>
      <w:r w:rsidRPr="00E66849">
        <w:rPr>
          <w:rFonts w:ascii="Cambria" w:hAnsi="Cambria" w:cs="Arial"/>
          <w:shd w:val="clear" w:color="auto" w:fill="FFFFFF"/>
        </w:rPr>
        <w:t>Por outro meio, físico ou eletrônico, que assegure a certeza da ciência do representado.</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§1º</w:t>
      </w:r>
      <w:r w:rsidR="00FF6956">
        <w:rPr>
          <w:rFonts w:ascii="Cambria" w:hAnsi="Cambria" w:cs="Arial"/>
          <w:b/>
          <w:shd w:val="clear" w:color="auto" w:fill="FFFFFF"/>
        </w:rPr>
        <w:t>.</w:t>
      </w:r>
      <w:r w:rsidRPr="008C6B97">
        <w:rPr>
          <w:rFonts w:ascii="Cambria" w:hAnsi="Cambria" w:cs="Arial"/>
          <w:shd w:val="clear" w:color="auto" w:fill="FFFFFF"/>
        </w:rPr>
        <w:t xml:space="preserve"> Quando o infrator, seu mandatário ou preposto não puderem ser notificados, pessoalmente ou por via postal, será feita notificação </w:t>
      </w:r>
      <w:r w:rsidRPr="008C6B97">
        <w:rPr>
          <w:rFonts w:ascii="Cambria" w:hAnsi="Cambria" w:cs="Arial"/>
          <w:u w:val="single"/>
          <w:shd w:val="clear" w:color="auto" w:fill="FFFFFF"/>
        </w:rPr>
        <w:t>por edital</w:t>
      </w:r>
      <w:r w:rsidRPr="008C6B97">
        <w:rPr>
          <w:rFonts w:ascii="Cambria" w:hAnsi="Cambria" w:cs="Arial"/>
          <w:shd w:val="clear" w:color="auto" w:fill="FFFFFF"/>
        </w:rPr>
        <w:t xml:space="preserve"> a ser afixado nas dependências do Procon/Arapongas, em lugar público, pelo prazo de 10 (dez) dias, e/ou divulgado, pelo menos uma vez, na imprensa oficial do Município.</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FF6956">
        <w:rPr>
          <w:rFonts w:ascii="Cambria" w:hAnsi="Cambria" w:cs="Arial"/>
          <w:b/>
          <w:shd w:val="clear" w:color="auto" w:fill="FFFFFF"/>
        </w:rPr>
        <w:t>.</w:t>
      </w:r>
      <w:r w:rsidRPr="008C6B97">
        <w:rPr>
          <w:rFonts w:ascii="Cambria" w:hAnsi="Cambria" w:cs="Arial"/>
          <w:shd w:val="clear" w:color="auto" w:fill="FFFFFF"/>
        </w:rPr>
        <w:t xml:space="preserve"> No processo administrativo decorrente de Auto de Infração, o prazo de 10 (dez) dias para impugnação se inicia a partir da assinatura do respectivo Auto de Infração, ou em caso de recusa do autuado em assinar o Auto de Infração, da data da juntada do Aviso de Recebimento (AR) no processo, ou juntada de procedimento equivalente, nos termos do art. 3</w:t>
      </w:r>
      <w:r w:rsidR="007B0205" w:rsidRPr="008C6B97">
        <w:rPr>
          <w:rFonts w:ascii="Cambria" w:hAnsi="Cambria" w:cs="Arial"/>
          <w:shd w:val="clear" w:color="auto" w:fill="FFFFFF"/>
        </w:rPr>
        <w:t>2</w:t>
      </w:r>
      <w:r w:rsidRPr="008C6B97">
        <w:rPr>
          <w:rFonts w:ascii="Cambria" w:hAnsi="Cambria" w:cs="Arial"/>
          <w:shd w:val="clear" w:color="auto" w:fill="FFFFFF"/>
        </w:rPr>
        <w:t>, § 1º da Lei.</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46</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No procedimento administrativo, a intimação do fornecedor instaura o contraditório, assegurando-se ampla defesa às partes interessadas.</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47</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Quando o fornecedor não impugnar a reclamação no prazo legal, os fatos narrados pelo consumidor reputar-se-ão verdadeiros, circunstância em que será declarada a revelia.</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48</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Admitidas, pela autoridade competente, as razões apresentadas pelo fornecedor, e desde que a legislação vigente afaste a sua responsabilidade, o processo será arquivado na categoria “improcedente”, sem registros no Cadastro de Defesa do Consumidor.</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49</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Decorrido o prazo para impugnação, a autoridade competente determinará as diligências cabíveis, podendo dispensar as meramente protelatórias ou irrelevantes, sendo-lhe facultado requisitar do infrator, de quaisquer pessoas físicas ou jurídicas, órgãos ou entidades públicas, dentro de prazo previamente estabelecido, todos os documentos, esclarecimentos e informações que reputar necessários para a devida apuração do caso.</w:t>
      </w:r>
    </w:p>
    <w:p w:rsidR="00487BF3" w:rsidRPr="008C6B97" w:rsidRDefault="00487BF3" w:rsidP="003A3C10">
      <w:pPr>
        <w:autoSpaceDE w:val="0"/>
        <w:autoSpaceDN w:val="0"/>
        <w:adjustRightInd w:val="0"/>
        <w:spacing w:after="60" w:line="276" w:lineRule="auto"/>
        <w:ind w:firstLine="1134"/>
        <w:jc w:val="both"/>
        <w:rPr>
          <w:rFonts w:ascii="Cambria" w:hAnsi="Cambria" w:cs="Arial"/>
        </w:rPr>
      </w:pPr>
    </w:p>
    <w:p w:rsidR="006811DD" w:rsidRPr="008C6B97"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50</w:t>
      </w:r>
      <w:r w:rsidR="00FF6956">
        <w:rPr>
          <w:rFonts w:ascii="Cambria" w:hAnsi="Cambria" w:cs="Arial"/>
          <w:b/>
          <w:bCs/>
        </w:rPr>
        <w:t>.</w:t>
      </w:r>
      <w:r w:rsidRPr="008C6B97">
        <w:rPr>
          <w:rFonts w:ascii="Cambria" w:hAnsi="Cambria" w:cs="Arial"/>
          <w:b/>
          <w:bCs/>
        </w:rPr>
        <w:t xml:space="preserve"> </w:t>
      </w:r>
      <w:r w:rsidRPr="008C6B97">
        <w:rPr>
          <w:rFonts w:ascii="Cambria" w:hAnsi="Cambria" w:cs="Arial"/>
        </w:rPr>
        <w:t>As partes interessadas no processo deverão comunicar ao Procon/Arapongas as mudanças de endereço ocorridas no curso do processo, reputando-se eficazes as notificações enviadas ao local anteriormente indicado, na ausência desta comunicação.</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123" w:name="art42a"/>
      <w:bookmarkStart w:id="124" w:name="capitulo5secao5a"/>
      <w:bookmarkStart w:id="125" w:name="capitulo5secao6"/>
      <w:bookmarkStart w:id="126" w:name="capitulo5secao6.0"/>
      <w:bookmarkEnd w:id="123"/>
      <w:bookmarkEnd w:id="124"/>
      <w:bookmarkEnd w:id="125"/>
      <w:bookmarkEnd w:id="126"/>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 Impugnação do Processo Administrativo Sancionador</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27" w:name="art43"/>
      <w:bookmarkStart w:id="128" w:name="art44.0"/>
      <w:bookmarkEnd w:id="127"/>
      <w:bookmarkEnd w:id="128"/>
      <w:r w:rsidRPr="008C6B97">
        <w:rPr>
          <w:rFonts w:ascii="Cambria" w:hAnsi="Cambria" w:cs="Arial"/>
          <w:b/>
          <w:color w:val="000000"/>
          <w:lang w:eastAsia="pt-BR"/>
        </w:rPr>
        <w:t xml:space="preserve">Art. </w:t>
      </w:r>
      <w:r w:rsidR="002E49F0" w:rsidRPr="008C6B97">
        <w:rPr>
          <w:rFonts w:ascii="Cambria" w:hAnsi="Cambria" w:cs="Arial"/>
          <w:b/>
          <w:color w:val="000000"/>
          <w:lang w:eastAsia="pt-BR"/>
        </w:rPr>
        <w:t>51</w:t>
      </w:r>
      <w:r w:rsidR="00FF6956">
        <w:rPr>
          <w:rFonts w:ascii="Cambria" w:hAnsi="Cambria" w:cs="Arial"/>
          <w:b/>
          <w:color w:val="000000"/>
          <w:lang w:eastAsia="pt-BR"/>
        </w:rPr>
        <w:t>.</w:t>
      </w:r>
      <w:r w:rsidRPr="008C6B97">
        <w:rPr>
          <w:rFonts w:ascii="Cambria" w:hAnsi="Cambria" w:cs="Arial"/>
          <w:color w:val="000000"/>
          <w:lang w:eastAsia="pt-BR"/>
        </w:rPr>
        <w:t xml:space="preserve"> O representado poderá impugnar a inicial do processo administrativo sancionador, no prazo de 10 (dez) dias, contado da data de sua notificação, ou</w:t>
      </w:r>
      <w:r w:rsidR="00B73B05">
        <w:rPr>
          <w:rFonts w:ascii="Cambria" w:hAnsi="Cambria" w:cs="Arial"/>
          <w:color w:val="000000"/>
          <w:lang w:eastAsia="pt-BR"/>
        </w:rPr>
        <w:t>,</w:t>
      </w:r>
      <w:r w:rsidRPr="008C6B97">
        <w:rPr>
          <w:rFonts w:ascii="Cambria" w:hAnsi="Cambria" w:cs="Arial"/>
          <w:color w:val="000000"/>
          <w:lang w:eastAsia="pt-BR"/>
        </w:rPr>
        <w:t xml:space="preserve"> nos casos em que houver audiência de conciliação, a defesa poderá ser apresentada até o momento do </w:t>
      </w:r>
      <w:r w:rsidRPr="00A1137C">
        <w:rPr>
          <w:rFonts w:ascii="Cambria" w:hAnsi="Cambria" w:cs="Arial"/>
          <w:color w:val="000000"/>
          <w:lang w:eastAsia="pt-BR"/>
        </w:rPr>
        <w:t xml:space="preserve">referido </w:t>
      </w:r>
      <w:r w:rsidR="00B73B05" w:rsidRPr="00A1137C">
        <w:rPr>
          <w:rFonts w:ascii="Cambria" w:hAnsi="Cambria" w:cs="Arial"/>
          <w:color w:val="000000"/>
          <w:lang w:eastAsia="pt-BR"/>
        </w:rPr>
        <w:t>ato, devendo constar em seu bojo:</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E66849" w:rsidRDefault="00E66849" w:rsidP="003A3C10">
      <w:pPr>
        <w:pStyle w:val="PargrafodaLista"/>
        <w:numPr>
          <w:ilvl w:val="0"/>
          <w:numId w:val="24"/>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29" w:name="art44i.0"/>
      <w:bookmarkStart w:id="130" w:name="art44i"/>
      <w:bookmarkEnd w:id="129"/>
      <w:bookmarkEnd w:id="130"/>
      <w:r w:rsidRPr="00E66849">
        <w:rPr>
          <w:rFonts w:ascii="Cambria" w:hAnsi="Cambria" w:cs="Arial"/>
          <w:color w:val="000000"/>
          <w:lang w:eastAsia="pt-BR"/>
        </w:rPr>
        <w:t>A autoridade decisória a quem é dirigida</w:t>
      </w:r>
      <w:r>
        <w:rPr>
          <w:rFonts w:ascii="Cambria" w:hAnsi="Cambria" w:cs="Arial"/>
          <w:color w:val="000000"/>
          <w:lang w:eastAsia="pt-BR"/>
        </w:rPr>
        <w:t>;</w:t>
      </w:r>
    </w:p>
    <w:p w:rsidR="006811DD" w:rsidRPr="00E66849" w:rsidRDefault="00E66849" w:rsidP="003A3C10">
      <w:pPr>
        <w:pStyle w:val="PargrafodaLista"/>
        <w:numPr>
          <w:ilvl w:val="0"/>
          <w:numId w:val="24"/>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31" w:name="art44ii"/>
      <w:bookmarkEnd w:id="131"/>
      <w:r w:rsidRPr="00E66849">
        <w:rPr>
          <w:rFonts w:ascii="Cambria" w:hAnsi="Cambria" w:cs="Arial"/>
          <w:color w:val="000000"/>
          <w:lang w:eastAsia="pt-BR"/>
        </w:rPr>
        <w:t>A qualificação do impugnante;</w:t>
      </w:r>
    </w:p>
    <w:p w:rsidR="006811DD" w:rsidRPr="00E66849" w:rsidRDefault="00E66849" w:rsidP="003A3C10">
      <w:pPr>
        <w:pStyle w:val="PargrafodaLista"/>
        <w:numPr>
          <w:ilvl w:val="0"/>
          <w:numId w:val="24"/>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32" w:name="art44iii.0"/>
      <w:bookmarkStart w:id="133" w:name="art44iii"/>
      <w:bookmarkEnd w:id="132"/>
      <w:bookmarkEnd w:id="133"/>
      <w:r w:rsidRPr="00E66849">
        <w:rPr>
          <w:rFonts w:ascii="Cambria" w:hAnsi="Cambria" w:cs="Arial"/>
          <w:color w:val="000000"/>
          <w:lang w:eastAsia="pt-BR"/>
        </w:rPr>
        <w:t xml:space="preserve">As razões de fato e de direito que fundamentam a impugnação; e </w:t>
      </w:r>
    </w:p>
    <w:p w:rsidR="006811DD" w:rsidRPr="00E66849" w:rsidRDefault="00E66849" w:rsidP="003A3C10">
      <w:pPr>
        <w:pStyle w:val="PargrafodaLista"/>
        <w:numPr>
          <w:ilvl w:val="0"/>
          <w:numId w:val="24"/>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E66849">
        <w:rPr>
          <w:rFonts w:ascii="Cambria" w:hAnsi="Cambria" w:cs="Arial"/>
          <w:shd w:val="clear" w:color="auto" w:fill="FFFFFF"/>
        </w:rPr>
        <w:t>De maneira fundamentada, as provas que pretende produzir, de modo a declinar a qualificação completa de até três testemunhas</w:t>
      </w:r>
      <w:r>
        <w:rPr>
          <w:rFonts w:ascii="Cambria" w:hAnsi="Cambria" w:cs="Arial"/>
          <w:shd w:val="clear" w:color="auto" w:fill="FFFFFF"/>
        </w:rPr>
        <w:t>.</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34" w:name="art44iv.0"/>
      <w:bookmarkStart w:id="135" w:name="art44iv"/>
      <w:bookmarkStart w:id="136" w:name="art45"/>
      <w:bookmarkStart w:id="137" w:name="art45.0"/>
      <w:bookmarkEnd w:id="134"/>
      <w:bookmarkEnd w:id="135"/>
      <w:bookmarkEnd w:id="136"/>
      <w:bookmarkEnd w:id="137"/>
      <w:r w:rsidRPr="008C6B97">
        <w:rPr>
          <w:rFonts w:ascii="Cambria" w:hAnsi="Cambria" w:cs="Arial"/>
          <w:b/>
          <w:color w:val="000000"/>
          <w:lang w:eastAsia="pt-BR"/>
        </w:rPr>
        <w:t xml:space="preserve">Art. </w:t>
      </w:r>
      <w:r w:rsidR="002E49F0" w:rsidRPr="008C6B97">
        <w:rPr>
          <w:rFonts w:ascii="Cambria" w:hAnsi="Cambria" w:cs="Arial"/>
          <w:b/>
          <w:color w:val="000000"/>
          <w:lang w:eastAsia="pt-BR"/>
        </w:rPr>
        <w:t>52</w:t>
      </w:r>
      <w:r w:rsidR="00FF6956">
        <w:rPr>
          <w:rFonts w:ascii="Cambria" w:hAnsi="Cambria" w:cs="Arial"/>
          <w:b/>
          <w:color w:val="000000"/>
          <w:lang w:eastAsia="pt-BR"/>
        </w:rPr>
        <w:t>.</w:t>
      </w:r>
      <w:r w:rsidRPr="008C6B97">
        <w:rPr>
          <w:rFonts w:ascii="Cambria" w:hAnsi="Cambria" w:cs="Arial"/>
          <w:color w:val="000000"/>
          <w:lang w:eastAsia="pt-BR"/>
        </w:rPr>
        <w:t xml:space="preserve"> Decorrido o prazo da impugnação, o órgão decisor determinará as diligências cabíveis 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1B33A9" w:rsidRDefault="001B33A9" w:rsidP="003A3C10">
      <w:pPr>
        <w:pStyle w:val="PargrafodaLista"/>
        <w:numPr>
          <w:ilvl w:val="0"/>
          <w:numId w:val="25"/>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38" w:name="art45i"/>
      <w:bookmarkEnd w:id="138"/>
      <w:r w:rsidRPr="001B33A9">
        <w:rPr>
          <w:rFonts w:ascii="Cambria" w:hAnsi="Cambria" w:cs="Arial"/>
          <w:color w:val="000000"/>
          <w:lang w:eastAsia="pt-BR"/>
        </w:rPr>
        <w:t xml:space="preserve">Deverá dispensar as diligências meramente protelatórias ou irrelevantes; e </w:t>
      </w:r>
    </w:p>
    <w:p w:rsidR="006811DD" w:rsidRPr="001B33A9" w:rsidRDefault="001B33A9" w:rsidP="003A3C10">
      <w:pPr>
        <w:pStyle w:val="PargrafodaLista"/>
        <w:numPr>
          <w:ilvl w:val="0"/>
          <w:numId w:val="25"/>
        </w:numPr>
        <w:shd w:val="clear" w:color="auto" w:fill="FFFFFF"/>
        <w:tabs>
          <w:tab w:val="left" w:pos="0"/>
        </w:tabs>
        <w:suppressAutoHyphens w:val="0"/>
        <w:spacing w:after="60" w:line="276" w:lineRule="auto"/>
        <w:ind w:left="1701" w:hanging="425"/>
        <w:jc w:val="both"/>
        <w:rPr>
          <w:rFonts w:ascii="Cambria" w:hAnsi="Cambria" w:cs="Arial"/>
        </w:rPr>
      </w:pPr>
      <w:bookmarkStart w:id="139" w:name="art45ii"/>
      <w:bookmarkEnd w:id="139"/>
      <w:r w:rsidRPr="001B33A9">
        <w:rPr>
          <w:rFonts w:ascii="Cambria" w:hAnsi="Cambria" w:cs="Arial"/>
          <w:color w:val="000000"/>
          <w:lang w:eastAsia="pt-BR"/>
        </w:rPr>
        <w:t>Poderá requisitar informações, esclarecimentos ou documentos ao representado, a pessoas físic</w:t>
      </w:r>
      <w:r w:rsidR="006811DD" w:rsidRPr="001B33A9">
        <w:rPr>
          <w:rFonts w:ascii="Cambria" w:hAnsi="Cambria" w:cs="Arial"/>
          <w:color w:val="000000"/>
          <w:lang w:eastAsia="pt-BR"/>
        </w:rPr>
        <w:t>as ou jurídicas e a órgãos ou entidades públicos, a serem apresentados no prazo estabelecido.</w:t>
      </w:r>
      <w:r w:rsidR="006811DD" w:rsidRPr="001B33A9">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40" w:name="art45§1"/>
      <w:bookmarkEnd w:id="140"/>
      <w:r w:rsidRPr="008C6B97">
        <w:rPr>
          <w:rFonts w:ascii="Cambria" w:hAnsi="Cambria" w:cs="Arial"/>
          <w:b/>
          <w:color w:val="000000"/>
          <w:lang w:eastAsia="pt-BR"/>
        </w:rPr>
        <w:t>§1º</w:t>
      </w:r>
      <w:r w:rsidR="00FF6956">
        <w:rPr>
          <w:rFonts w:ascii="Cambria" w:hAnsi="Cambria" w:cs="Arial"/>
          <w:b/>
          <w:color w:val="000000"/>
          <w:lang w:eastAsia="pt-BR"/>
        </w:rPr>
        <w:t>.</w:t>
      </w:r>
      <w:r w:rsidRPr="008C6B97">
        <w:rPr>
          <w:rFonts w:ascii="Cambria" w:hAnsi="Cambria" w:cs="Arial"/>
          <w:color w:val="000000"/>
          <w:lang w:eastAsia="pt-BR"/>
        </w:rPr>
        <w:t xml:space="preserve"> As provas propostas pelo representado que forem ilícitas, impertinentes, desnecessárias ou protelatórias serão indeferidas por meio de despacho fundamentado.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22" w:anchor="art1" w:history="1"/>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41" w:name="art45§2"/>
      <w:bookmarkEnd w:id="141"/>
      <w:r w:rsidRPr="008C6B97">
        <w:rPr>
          <w:rFonts w:ascii="Cambria" w:hAnsi="Cambria" w:cs="Arial"/>
          <w:b/>
          <w:color w:val="000000"/>
          <w:lang w:eastAsia="pt-BR"/>
        </w:rPr>
        <w:t>§2º</w:t>
      </w:r>
      <w:r w:rsidR="00FF6956">
        <w:rPr>
          <w:rFonts w:ascii="Cambria" w:hAnsi="Cambria" w:cs="Arial"/>
          <w:b/>
          <w:color w:val="000000"/>
          <w:lang w:eastAsia="pt-BR"/>
        </w:rPr>
        <w:t>.</w:t>
      </w:r>
      <w:r w:rsidRPr="008C6B97">
        <w:rPr>
          <w:rFonts w:ascii="Cambria" w:hAnsi="Cambria" w:cs="Arial"/>
          <w:color w:val="000000"/>
          <w:lang w:eastAsia="pt-BR"/>
        </w:rPr>
        <w:t xml:space="preserve"> Os depoimentos e as oitivas serão tomados por qualquer servidor em exercício no órgão processante e serão realizados nas dependências do referido órgão, exceto se houver impossibilidade comprovada de deslocamento da testemunha, sob as expensas da parte que a arrolou.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142" w:name="art45§3"/>
      <w:bookmarkEnd w:id="142"/>
      <w:r w:rsidRPr="008C6B97">
        <w:rPr>
          <w:rFonts w:ascii="Cambria" w:hAnsi="Cambria" w:cs="Arial"/>
          <w:b/>
          <w:color w:val="000000"/>
          <w:lang w:eastAsia="pt-BR"/>
        </w:rPr>
        <w:t>§3º</w:t>
      </w:r>
      <w:r w:rsidR="00FF6956">
        <w:rPr>
          <w:rFonts w:ascii="Cambria" w:hAnsi="Cambria" w:cs="Arial"/>
          <w:b/>
          <w:color w:val="000000"/>
          <w:lang w:eastAsia="pt-BR"/>
        </w:rPr>
        <w:t>.</w:t>
      </w:r>
      <w:r w:rsidRPr="008C6B97">
        <w:rPr>
          <w:rFonts w:ascii="Cambria" w:hAnsi="Cambria" w:cs="Arial"/>
          <w:color w:val="000000"/>
          <w:lang w:eastAsia="pt-BR"/>
        </w:rPr>
        <w:t xml:space="preserve"> Os depoimentos e as oitivas de que tratam o § 2º serão realizados preferencialmente por meio de videoconferência ou de recurso tecnológico de transmissão de sons e imagens em tempo real, desde que estejam presentes as condições técnicas para realização da diligência e segundo critério de conveniência e oportunidade da autoridade competente.</w:t>
      </w:r>
      <w:r w:rsidRPr="008C6B97">
        <w:rPr>
          <w:rFonts w:ascii="Cambria" w:hAnsi="Cambria" w:cs="Arial"/>
        </w:rPr>
        <w:t xml:space="preserve"> </w:t>
      </w:r>
    </w:p>
    <w:p w:rsidR="006811DD" w:rsidRPr="008C6B97" w:rsidRDefault="000D6FB2"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hyperlink r:id="rId23" w:anchor="art1" w:history="1"/>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143" w:name="art45§4"/>
      <w:bookmarkEnd w:id="143"/>
      <w:r w:rsidRPr="008C6B97">
        <w:rPr>
          <w:rFonts w:ascii="Cambria" w:hAnsi="Cambria" w:cs="Arial"/>
          <w:b/>
          <w:color w:val="000000"/>
          <w:lang w:eastAsia="pt-BR"/>
        </w:rPr>
        <w:t>§4º</w:t>
      </w:r>
      <w:r w:rsidR="00FF6956">
        <w:rPr>
          <w:rFonts w:ascii="Cambria" w:hAnsi="Cambria" w:cs="Arial"/>
          <w:b/>
          <w:color w:val="000000"/>
          <w:lang w:eastAsia="pt-BR"/>
        </w:rPr>
        <w:t>.</w:t>
      </w:r>
      <w:r w:rsidRPr="008C6B97">
        <w:rPr>
          <w:rFonts w:ascii="Cambria" w:hAnsi="Cambria" w:cs="Arial"/>
          <w:color w:val="000000"/>
          <w:lang w:eastAsia="pt-BR"/>
        </w:rPr>
        <w:t xml:space="preserve"> Na hipótese de realização de prova testemunhal, cabe ao representado informar ou intimar a testemunha por ele arrolada o dia, a hora e o local da audiência designada, dispensada a intimação por parte do órgão responsável pela instrução do processo.</w:t>
      </w:r>
      <w:r w:rsidRPr="008C6B97">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44" w:name="art45§5"/>
      <w:bookmarkEnd w:id="144"/>
      <w:r w:rsidRPr="008C6B97">
        <w:rPr>
          <w:rFonts w:ascii="Cambria" w:hAnsi="Cambria" w:cs="Arial"/>
          <w:b/>
          <w:color w:val="000000"/>
          <w:lang w:eastAsia="pt-BR"/>
        </w:rPr>
        <w:t>§5º</w:t>
      </w:r>
      <w:r w:rsidR="00FF6956">
        <w:rPr>
          <w:rFonts w:ascii="Cambria" w:hAnsi="Cambria" w:cs="Arial"/>
          <w:b/>
          <w:color w:val="000000"/>
          <w:lang w:eastAsia="pt-BR"/>
        </w:rPr>
        <w:t>.</w:t>
      </w:r>
      <w:r w:rsidRPr="008C6B97">
        <w:rPr>
          <w:rFonts w:ascii="Cambria" w:hAnsi="Cambria" w:cs="Arial"/>
          <w:color w:val="000000"/>
          <w:lang w:eastAsia="pt-BR"/>
        </w:rPr>
        <w:t xml:space="preserve"> A hipótese de que trata o § 4º, o não comparecimento injustificado da testemunha presumirá que a parte desistiu de sua inquirição.  </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45" w:name="art45§6"/>
      <w:bookmarkEnd w:id="145"/>
      <w:r w:rsidRPr="008C6B97">
        <w:rPr>
          <w:rFonts w:ascii="Cambria" w:hAnsi="Cambria" w:cs="Arial"/>
          <w:b/>
          <w:color w:val="000000"/>
          <w:lang w:eastAsia="pt-BR"/>
        </w:rPr>
        <w:t>§6º</w:t>
      </w:r>
      <w:r w:rsidR="00FF6956">
        <w:rPr>
          <w:rFonts w:ascii="Cambria" w:hAnsi="Cambria" w:cs="Arial"/>
          <w:b/>
          <w:color w:val="000000"/>
          <w:lang w:eastAsia="pt-BR"/>
        </w:rPr>
        <w:t>.</w:t>
      </w:r>
      <w:r w:rsidRPr="008C6B97">
        <w:rPr>
          <w:rFonts w:ascii="Cambria" w:hAnsi="Cambria" w:cs="Arial"/>
          <w:color w:val="000000"/>
          <w:lang w:eastAsia="pt-BR"/>
        </w:rPr>
        <w:t xml:space="preserve"> A juntada de prova documental poderá ser realizada até o saneamento do processo, excetuadas as seguintes hipóteses: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D644A8" w:rsidRDefault="00D644A8" w:rsidP="003A3C10">
      <w:pPr>
        <w:pStyle w:val="PargrafodaLista"/>
        <w:numPr>
          <w:ilvl w:val="0"/>
          <w:numId w:val="26"/>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46" w:name="art45§6i"/>
      <w:bookmarkEnd w:id="146"/>
      <w:r w:rsidRPr="00D644A8">
        <w:rPr>
          <w:rFonts w:ascii="Cambria" w:hAnsi="Cambria" w:cs="Arial"/>
          <w:color w:val="000000"/>
          <w:lang w:eastAsia="pt-BR"/>
        </w:rPr>
        <w:t>Necessidade de demonstração de fato ocorrido após o encerramento da instrução processual;</w:t>
      </w:r>
      <w:r w:rsidR="006811DD" w:rsidRPr="00D644A8">
        <w:rPr>
          <w:rFonts w:ascii="Cambria" w:hAnsi="Cambria" w:cs="Arial"/>
        </w:rPr>
        <w:t xml:space="preserve"> </w:t>
      </w:r>
    </w:p>
    <w:p w:rsidR="006811DD" w:rsidRPr="00D644A8" w:rsidRDefault="00D644A8" w:rsidP="003A3C10">
      <w:pPr>
        <w:pStyle w:val="PargrafodaLista"/>
        <w:numPr>
          <w:ilvl w:val="0"/>
          <w:numId w:val="26"/>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47" w:name="art45§6ii"/>
      <w:bookmarkEnd w:id="147"/>
      <w:r w:rsidRPr="00D644A8">
        <w:rPr>
          <w:rFonts w:ascii="Cambria" w:hAnsi="Cambria" w:cs="Arial"/>
          <w:color w:val="000000"/>
          <w:lang w:eastAsia="pt-BR"/>
        </w:rPr>
        <w:t>Necessidade de contraposição a fato levantado após o encerramento da instrução process</w:t>
      </w:r>
      <w:r w:rsidR="006811DD" w:rsidRPr="00D644A8">
        <w:rPr>
          <w:rFonts w:ascii="Cambria" w:hAnsi="Cambria" w:cs="Arial"/>
          <w:color w:val="000000"/>
          <w:lang w:eastAsia="pt-BR"/>
        </w:rPr>
        <w:t>ual;</w:t>
      </w:r>
      <w:r w:rsidR="006811DD" w:rsidRPr="00D644A8">
        <w:rPr>
          <w:rFonts w:ascii="Cambria" w:hAnsi="Cambria" w:cs="Arial"/>
        </w:rPr>
        <w:t xml:space="preserve"> </w:t>
      </w:r>
      <w:hyperlink r:id="rId24" w:anchor="art1" w:history="1"/>
    </w:p>
    <w:p w:rsidR="006811DD" w:rsidRPr="00D644A8" w:rsidRDefault="00D644A8" w:rsidP="003A3C10">
      <w:pPr>
        <w:pStyle w:val="PargrafodaLista"/>
        <w:numPr>
          <w:ilvl w:val="0"/>
          <w:numId w:val="26"/>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48" w:name="art45§6iii"/>
      <w:bookmarkEnd w:id="148"/>
      <w:r w:rsidRPr="00D644A8">
        <w:rPr>
          <w:rFonts w:ascii="Cambria" w:hAnsi="Cambria" w:cs="Arial"/>
          <w:color w:val="000000"/>
          <w:lang w:eastAsia="pt-BR"/>
        </w:rPr>
        <w:t>O documento ter se tornado conhecido, acessível ou disponível após o encerramento da instrução processual, hipótese em que caberá à parte que o</w:t>
      </w:r>
      <w:r w:rsidR="006811DD" w:rsidRPr="00D644A8">
        <w:rPr>
          <w:rFonts w:ascii="Cambria" w:hAnsi="Cambria" w:cs="Arial"/>
          <w:color w:val="000000"/>
          <w:lang w:eastAsia="pt-BR"/>
        </w:rPr>
        <w:t xml:space="preserve">s produzir comprovar o motivo que a impediu de juntá-los anteriormente; ou </w:t>
      </w:r>
    </w:p>
    <w:p w:rsidR="00487BF3" w:rsidRPr="00D644A8" w:rsidRDefault="00D644A8" w:rsidP="003A3C10">
      <w:pPr>
        <w:pStyle w:val="PargrafodaLista"/>
        <w:numPr>
          <w:ilvl w:val="0"/>
          <w:numId w:val="26"/>
        </w:numPr>
        <w:shd w:val="clear" w:color="auto" w:fill="FFFFFF"/>
        <w:tabs>
          <w:tab w:val="left" w:pos="0"/>
        </w:tabs>
        <w:suppressAutoHyphens w:val="0"/>
        <w:spacing w:after="60" w:line="276" w:lineRule="auto"/>
        <w:ind w:left="1701" w:hanging="425"/>
        <w:jc w:val="both"/>
        <w:rPr>
          <w:rFonts w:ascii="Cambria" w:hAnsi="Cambria" w:cs="Arial"/>
        </w:rPr>
      </w:pPr>
      <w:bookmarkStart w:id="149" w:name="art45§6iv"/>
      <w:bookmarkEnd w:id="149"/>
      <w:r w:rsidRPr="00D644A8">
        <w:rPr>
          <w:rFonts w:ascii="Cambria" w:hAnsi="Cambria" w:cs="Arial"/>
          <w:color w:val="000000"/>
          <w:lang w:eastAsia="pt-BR"/>
        </w:rPr>
        <w:t>O documento ter sido formado após a instauração do processo sancionatório.</w:t>
      </w:r>
      <w:r w:rsidR="006811DD" w:rsidRPr="00D644A8">
        <w:rPr>
          <w:rFonts w:ascii="Cambria" w:hAnsi="Cambria" w:cs="Arial"/>
        </w:rPr>
        <w:t xml:space="preserve"> </w:t>
      </w:r>
    </w:p>
    <w:p w:rsidR="006811DD" w:rsidRPr="008C6B97" w:rsidRDefault="000D6FB2" w:rsidP="003A3C10">
      <w:pPr>
        <w:shd w:val="clear" w:color="auto" w:fill="FFFFFF"/>
        <w:tabs>
          <w:tab w:val="left" w:pos="0"/>
        </w:tabs>
        <w:suppressAutoHyphens w:val="0"/>
        <w:spacing w:after="60" w:line="276" w:lineRule="auto"/>
        <w:jc w:val="both"/>
        <w:rPr>
          <w:rFonts w:ascii="Cambria" w:hAnsi="Cambria" w:cs="Arial"/>
          <w:color w:val="000000"/>
          <w:lang w:eastAsia="pt-BR"/>
        </w:rPr>
      </w:pPr>
      <w:hyperlink r:id="rId25" w:anchor="art1" w:history="1"/>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50" w:name="art45§7"/>
      <w:bookmarkEnd w:id="150"/>
      <w:r w:rsidRPr="008C6B97">
        <w:rPr>
          <w:rFonts w:ascii="Cambria" w:hAnsi="Cambria" w:cs="Arial"/>
          <w:b/>
          <w:color w:val="000000"/>
          <w:lang w:eastAsia="pt-BR"/>
        </w:rPr>
        <w:t>§7º</w:t>
      </w:r>
      <w:r w:rsidR="00FF6956">
        <w:rPr>
          <w:rFonts w:ascii="Cambria" w:hAnsi="Cambria" w:cs="Arial"/>
          <w:b/>
          <w:color w:val="000000"/>
          <w:lang w:eastAsia="pt-BR"/>
        </w:rPr>
        <w:t>.</w:t>
      </w:r>
      <w:r w:rsidRPr="008C6B97">
        <w:rPr>
          <w:rFonts w:ascii="Cambria" w:hAnsi="Cambria" w:cs="Arial"/>
          <w:color w:val="000000"/>
          <w:lang w:eastAsia="pt-BR"/>
        </w:rPr>
        <w:t xml:space="preserve"> O órgão processante poderá admitir a utilização de prova produzida em outro processo, administrativo ou judicial, e lhe atribuirá o valor probatório adequado, observados os princípios do contraditório e da ampla defesa. </w:t>
      </w:r>
      <w:bookmarkStart w:id="151" w:name="art46"/>
      <w:bookmarkStart w:id="152" w:name="art46.0"/>
      <w:bookmarkEnd w:id="151"/>
      <w:bookmarkEnd w:id="152"/>
    </w:p>
    <w:p w:rsidR="008C6B97" w:rsidRDefault="008C6B97" w:rsidP="003A3C10">
      <w:pPr>
        <w:shd w:val="clear" w:color="auto" w:fill="FFFFFF"/>
        <w:tabs>
          <w:tab w:val="left" w:pos="0"/>
        </w:tabs>
        <w:suppressAutoHyphens w:val="0"/>
        <w:spacing w:after="60" w:line="276" w:lineRule="auto"/>
        <w:jc w:val="center"/>
        <w:rPr>
          <w:rStyle w:val="titulo"/>
          <w:rFonts w:ascii="Cambria" w:hAnsi="Cambria" w:cs="Arial"/>
          <w:b/>
          <w:shd w:val="clear" w:color="auto" w:fill="FFFFFF"/>
        </w:rPr>
      </w:pPr>
    </w:p>
    <w:p w:rsidR="006811DD" w:rsidRDefault="006811DD" w:rsidP="003A3C10">
      <w:pPr>
        <w:shd w:val="clear" w:color="auto" w:fill="FFFFFF"/>
        <w:tabs>
          <w:tab w:val="left" w:pos="0"/>
        </w:tabs>
        <w:suppressAutoHyphens w:val="0"/>
        <w:spacing w:after="60" w:line="276" w:lineRule="auto"/>
        <w:jc w:val="center"/>
        <w:rPr>
          <w:rStyle w:val="titulo"/>
          <w:rFonts w:ascii="Cambria" w:hAnsi="Cambria" w:cs="Arial"/>
          <w:b/>
          <w:shd w:val="clear" w:color="auto" w:fill="FFFFFF"/>
        </w:rPr>
      </w:pPr>
      <w:r w:rsidRPr="008C6B97">
        <w:rPr>
          <w:rStyle w:val="titulo"/>
          <w:rFonts w:ascii="Cambria" w:hAnsi="Cambria" w:cs="Arial"/>
          <w:b/>
          <w:shd w:val="clear" w:color="auto" w:fill="FFFFFF"/>
        </w:rPr>
        <w:t>Do Termo de Ajustamento de Conduta</w:t>
      </w:r>
      <w:bookmarkStart w:id="153" w:name="artigo_5"/>
    </w:p>
    <w:p w:rsidR="008C6B97" w:rsidRPr="008C6B97" w:rsidRDefault="008C6B97" w:rsidP="003A3C10">
      <w:pPr>
        <w:shd w:val="clear" w:color="auto" w:fill="FFFFFF"/>
        <w:tabs>
          <w:tab w:val="left" w:pos="0"/>
        </w:tabs>
        <w:suppressAutoHyphens w:val="0"/>
        <w:spacing w:after="60" w:line="276" w:lineRule="auto"/>
        <w:jc w:val="center"/>
        <w:rPr>
          <w:rStyle w:val="titulo"/>
          <w:rFonts w:ascii="Cambria" w:hAnsi="Cambria" w:cs="Arial"/>
          <w:b/>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Style w:val="titulo"/>
          <w:rFonts w:ascii="Cambria" w:hAnsi="Cambria" w:cs="Arial"/>
          <w:b/>
          <w:shd w:val="clear" w:color="auto" w:fill="FFFFFF"/>
        </w:rPr>
        <w:t xml:space="preserve">Art. </w:t>
      </w:r>
      <w:bookmarkEnd w:id="153"/>
      <w:r w:rsidR="002E49F0" w:rsidRPr="008C6B97">
        <w:rPr>
          <w:rStyle w:val="titulo"/>
          <w:rFonts w:ascii="Cambria" w:hAnsi="Cambria" w:cs="Arial"/>
          <w:b/>
          <w:shd w:val="clear" w:color="auto" w:fill="FFFFFF"/>
        </w:rPr>
        <w:t>53</w:t>
      </w:r>
      <w:r w:rsidR="00FF6956">
        <w:rPr>
          <w:rStyle w:val="titulo"/>
          <w:rFonts w:ascii="Cambria" w:hAnsi="Cambria" w:cs="Arial"/>
          <w:b/>
          <w:shd w:val="clear" w:color="auto" w:fill="FFFFFF"/>
        </w:rPr>
        <w:t>.</w:t>
      </w:r>
      <w:r w:rsidRPr="008C6B97">
        <w:rPr>
          <w:rFonts w:ascii="Cambria" w:hAnsi="Cambria" w:cs="Arial"/>
          <w:shd w:val="clear" w:color="auto" w:fill="FFFFFF"/>
        </w:rPr>
        <w:t xml:space="preserve"> O Procon/Arapongas poderá celebrar compromissos de ajustamento de conduta às exigências legais, na órbita de sua competência.</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§1º</w:t>
      </w:r>
      <w:r w:rsidR="00FF6956">
        <w:rPr>
          <w:rFonts w:ascii="Cambria" w:hAnsi="Cambria" w:cs="Arial"/>
          <w:b/>
          <w:shd w:val="clear" w:color="auto" w:fill="FFFFFF"/>
        </w:rPr>
        <w:t>.</w:t>
      </w:r>
      <w:r w:rsidRPr="008C6B97">
        <w:rPr>
          <w:rFonts w:ascii="Cambria" w:hAnsi="Cambria" w:cs="Arial"/>
          <w:shd w:val="clear" w:color="auto" w:fill="FFFFFF"/>
        </w:rPr>
        <w:t xml:space="preserve"> A celebração de termo de ajustamento de conduta não impede que outro, desde que mais vantajoso para o consumidor, seja lavrado por quaisquer pessoas jurídicas de direito público integrantes do Sistema Nacional de Defesa do Consumidor e Sistema - SNDC ou do Sistema Municipal de Defesa do Consumidor - SMDC.</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FF6956">
        <w:rPr>
          <w:rFonts w:ascii="Cambria" w:hAnsi="Cambria" w:cs="Arial"/>
          <w:b/>
          <w:shd w:val="clear" w:color="auto" w:fill="FFFFFF"/>
        </w:rPr>
        <w:t>.</w:t>
      </w:r>
      <w:r w:rsidRPr="008C6B97">
        <w:rPr>
          <w:rFonts w:ascii="Cambria" w:hAnsi="Cambria" w:cs="Arial"/>
          <w:shd w:val="clear" w:color="auto" w:fill="FFFFFF"/>
        </w:rPr>
        <w:t xml:space="preserve"> A qualquer tempo, Procon/Arapongas poderá, diante de novas informações ou se assim as circunstâncias o exigirem, retificar ou complementar o acordo firmado, determinando outras providências que se fizerem necessárias, sob pena de invalidade imediata do ato, dando-se seguimento ao procedimento administrativo eventualmente arquivado.</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§3º</w:t>
      </w:r>
      <w:r w:rsidR="00FF6956">
        <w:rPr>
          <w:rFonts w:ascii="Cambria" w:hAnsi="Cambria" w:cs="Arial"/>
          <w:b/>
          <w:shd w:val="clear" w:color="auto" w:fill="FFFFFF"/>
        </w:rPr>
        <w:t>.</w:t>
      </w:r>
      <w:r w:rsidRPr="008C6B97">
        <w:rPr>
          <w:rFonts w:ascii="Cambria" w:hAnsi="Cambria" w:cs="Arial"/>
          <w:shd w:val="clear" w:color="auto" w:fill="FFFFFF"/>
        </w:rPr>
        <w:t xml:space="preserve"> O compromisso de ajustamento conterá entre outras, cláusulas que estipulem condições sobre:</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Pr="00D644A8" w:rsidRDefault="00D644A8" w:rsidP="003A3C10">
      <w:pPr>
        <w:pStyle w:val="PargrafodaLista"/>
        <w:numPr>
          <w:ilvl w:val="0"/>
          <w:numId w:val="27"/>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D644A8">
        <w:rPr>
          <w:rFonts w:ascii="Cambria" w:hAnsi="Cambria" w:cs="Arial"/>
          <w:shd w:val="clear" w:color="auto" w:fill="FFFFFF"/>
        </w:rPr>
        <w:t>Obrigação do fornecedor de adequar sua conduta às exigências legais, no prazo ajustado;</w:t>
      </w:r>
    </w:p>
    <w:p w:rsidR="006811DD" w:rsidRPr="00D644A8" w:rsidRDefault="00D644A8" w:rsidP="003A3C10">
      <w:pPr>
        <w:pStyle w:val="PargrafodaLista"/>
        <w:numPr>
          <w:ilvl w:val="0"/>
          <w:numId w:val="27"/>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D644A8">
        <w:rPr>
          <w:rFonts w:ascii="Cambria" w:hAnsi="Cambria" w:cs="Arial"/>
          <w:shd w:val="clear" w:color="auto" w:fill="FFFFFF"/>
        </w:rPr>
        <w:t xml:space="preserve">Pena pecuniária, diária, pelo </w:t>
      </w:r>
      <w:r w:rsidR="006811DD" w:rsidRPr="00D644A8">
        <w:rPr>
          <w:rFonts w:ascii="Cambria" w:hAnsi="Cambria" w:cs="Arial"/>
          <w:shd w:val="clear" w:color="auto" w:fill="FFFFFF"/>
        </w:rPr>
        <w:t>descumprimento do ajustado, levando-se em conta os seguintes critérios:</w:t>
      </w:r>
    </w:p>
    <w:p w:rsidR="006811DD" w:rsidRPr="008C6B97" w:rsidRDefault="006811DD" w:rsidP="003A3C10">
      <w:pPr>
        <w:shd w:val="clear" w:color="auto" w:fill="FFFFFF"/>
        <w:tabs>
          <w:tab w:val="left" w:pos="851"/>
        </w:tabs>
        <w:suppressAutoHyphens w:val="0"/>
        <w:spacing w:after="60" w:line="276" w:lineRule="auto"/>
        <w:ind w:left="1701"/>
        <w:jc w:val="both"/>
        <w:rPr>
          <w:rFonts w:ascii="Cambria" w:hAnsi="Cambria" w:cs="Arial"/>
          <w:shd w:val="clear" w:color="auto" w:fill="FFFFFF"/>
        </w:rPr>
      </w:pPr>
      <w:r w:rsidRPr="008C6B97">
        <w:rPr>
          <w:rFonts w:ascii="Cambria" w:hAnsi="Cambria" w:cs="Arial"/>
          <w:shd w:val="clear" w:color="auto" w:fill="FFFFFF"/>
        </w:rPr>
        <w:t>a) o valor global da operação investigada;</w:t>
      </w:r>
    </w:p>
    <w:p w:rsidR="006811DD" w:rsidRPr="008C6B97" w:rsidRDefault="006811DD" w:rsidP="003A3C10">
      <w:pPr>
        <w:shd w:val="clear" w:color="auto" w:fill="FFFFFF"/>
        <w:tabs>
          <w:tab w:val="left" w:pos="851"/>
        </w:tabs>
        <w:suppressAutoHyphens w:val="0"/>
        <w:spacing w:after="60" w:line="276" w:lineRule="auto"/>
        <w:ind w:left="1701"/>
        <w:jc w:val="both"/>
        <w:rPr>
          <w:rFonts w:ascii="Cambria" w:hAnsi="Cambria" w:cs="Arial"/>
          <w:shd w:val="clear" w:color="auto" w:fill="FFFFFF"/>
        </w:rPr>
      </w:pPr>
      <w:r w:rsidRPr="008C6B97">
        <w:rPr>
          <w:rFonts w:ascii="Cambria" w:hAnsi="Cambria" w:cs="Arial"/>
          <w:shd w:val="clear" w:color="auto" w:fill="FFFFFF"/>
        </w:rPr>
        <w:t>b) o valor do produto ou serviço em questão;</w:t>
      </w:r>
    </w:p>
    <w:p w:rsidR="006811DD" w:rsidRPr="008C6B97" w:rsidRDefault="006811DD" w:rsidP="003A3C10">
      <w:pPr>
        <w:shd w:val="clear" w:color="auto" w:fill="FFFFFF"/>
        <w:tabs>
          <w:tab w:val="left" w:pos="851"/>
        </w:tabs>
        <w:suppressAutoHyphens w:val="0"/>
        <w:spacing w:after="60" w:line="276" w:lineRule="auto"/>
        <w:ind w:left="1701"/>
        <w:jc w:val="both"/>
        <w:rPr>
          <w:rFonts w:ascii="Cambria" w:hAnsi="Cambria" w:cs="Arial"/>
          <w:shd w:val="clear" w:color="auto" w:fill="FFFFFF"/>
        </w:rPr>
      </w:pPr>
      <w:r w:rsidRPr="008C6B97">
        <w:rPr>
          <w:rFonts w:ascii="Cambria" w:hAnsi="Cambria" w:cs="Arial"/>
          <w:shd w:val="clear" w:color="auto" w:fill="FFFFFF"/>
        </w:rPr>
        <w:t>c) os antecedentes do infrator;</w:t>
      </w:r>
    </w:p>
    <w:p w:rsidR="006811DD" w:rsidRDefault="006811DD" w:rsidP="003A3C10">
      <w:pPr>
        <w:shd w:val="clear" w:color="auto" w:fill="FFFFFF"/>
        <w:tabs>
          <w:tab w:val="left" w:pos="851"/>
        </w:tabs>
        <w:suppressAutoHyphens w:val="0"/>
        <w:spacing w:after="60" w:line="276" w:lineRule="auto"/>
        <w:ind w:left="1701"/>
        <w:jc w:val="both"/>
        <w:rPr>
          <w:rFonts w:ascii="Cambria" w:hAnsi="Cambria" w:cs="Arial"/>
          <w:shd w:val="clear" w:color="auto" w:fill="FFFFFF"/>
        </w:rPr>
      </w:pPr>
      <w:r w:rsidRPr="008C6B97">
        <w:rPr>
          <w:rFonts w:ascii="Cambria" w:hAnsi="Cambria" w:cs="Arial"/>
          <w:shd w:val="clear" w:color="auto" w:fill="FFFFFF"/>
        </w:rPr>
        <w:t>d) a situação econômica do infrator.</w:t>
      </w:r>
    </w:p>
    <w:p w:rsidR="006811DD" w:rsidRPr="00D644A8" w:rsidRDefault="00D644A8" w:rsidP="003A3C10">
      <w:pPr>
        <w:pStyle w:val="PargrafodaLista"/>
        <w:numPr>
          <w:ilvl w:val="0"/>
          <w:numId w:val="27"/>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Pr>
          <w:rFonts w:ascii="Cambria" w:hAnsi="Cambria" w:cs="Arial"/>
          <w:shd w:val="clear" w:color="auto" w:fill="FFFFFF"/>
        </w:rPr>
        <w:t>R</w:t>
      </w:r>
      <w:r w:rsidR="006811DD" w:rsidRPr="00D644A8">
        <w:rPr>
          <w:rFonts w:ascii="Cambria" w:hAnsi="Cambria" w:cs="Arial"/>
          <w:shd w:val="clear" w:color="auto" w:fill="FFFFFF"/>
        </w:rPr>
        <w:t>essarcimento das despesas de investigação da infração e instrução do procedimento administrativo.</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r w:rsidRPr="008C6B97">
        <w:rPr>
          <w:rFonts w:ascii="Cambria" w:hAnsi="Cambria" w:cs="Arial"/>
          <w:b/>
          <w:shd w:val="clear" w:color="auto" w:fill="FFFFFF"/>
        </w:rPr>
        <w:t>§4º</w:t>
      </w:r>
      <w:r w:rsidR="00FF6956">
        <w:rPr>
          <w:rFonts w:ascii="Cambria" w:hAnsi="Cambria" w:cs="Arial"/>
          <w:b/>
          <w:shd w:val="clear" w:color="auto" w:fill="FFFFFF"/>
        </w:rPr>
        <w:t>.</w:t>
      </w:r>
      <w:r w:rsidRPr="008C6B97">
        <w:rPr>
          <w:rFonts w:ascii="Cambria" w:hAnsi="Cambria" w:cs="Arial"/>
          <w:shd w:val="clear" w:color="auto" w:fill="FFFFFF"/>
        </w:rPr>
        <w:t xml:space="preserve"> A celebração do compromisso de ajustamento suspenderá o curso do processo administrativo, se instaurado, o qual somente será arquivado após atendidas todas as condições estabelecidas no respectivo termo.</w:t>
      </w:r>
    </w:p>
    <w:p w:rsidR="008C6B97" w:rsidRDefault="008C6B97" w:rsidP="003A3C10">
      <w:pPr>
        <w:shd w:val="clear" w:color="auto" w:fill="FFFFFF"/>
        <w:tabs>
          <w:tab w:val="left" w:pos="0"/>
        </w:tabs>
        <w:suppressAutoHyphens w:val="0"/>
        <w:spacing w:after="60" w:line="276" w:lineRule="auto"/>
        <w:jc w:val="center"/>
        <w:rPr>
          <w:rFonts w:ascii="Cambria" w:hAnsi="Cambria" w:cs="Arial"/>
          <w:b/>
          <w:caps/>
          <w:lang w:eastAsia="pt-BR"/>
        </w:rPr>
      </w:pPr>
    </w:p>
    <w:p w:rsidR="006811DD" w:rsidRDefault="006811DD" w:rsidP="003A3C10">
      <w:pPr>
        <w:shd w:val="clear" w:color="auto" w:fill="FFFFFF"/>
        <w:tabs>
          <w:tab w:val="left" w:pos="0"/>
        </w:tabs>
        <w:suppressAutoHyphens w:val="0"/>
        <w:spacing w:after="60" w:line="276" w:lineRule="auto"/>
        <w:jc w:val="center"/>
        <w:rPr>
          <w:rFonts w:ascii="Cambria" w:hAnsi="Cambria" w:cs="Arial"/>
          <w:b/>
          <w:bCs/>
          <w:caps/>
          <w:lang w:eastAsia="pt-BR"/>
        </w:rPr>
      </w:pPr>
      <w:r w:rsidRPr="008C6B97">
        <w:rPr>
          <w:rFonts w:ascii="Cambria" w:hAnsi="Cambria" w:cs="Arial"/>
          <w:b/>
          <w:caps/>
          <w:lang w:eastAsia="pt-BR"/>
        </w:rPr>
        <w:t xml:space="preserve">Do </w:t>
      </w:r>
      <w:r w:rsidRPr="00B73B05">
        <w:rPr>
          <w:rFonts w:ascii="Cambria" w:hAnsi="Cambria" w:cs="Arial"/>
          <w:b/>
          <w:bCs/>
          <w:i/>
          <w:caps/>
          <w:lang w:eastAsia="pt-BR"/>
        </w:rPr>
        <w:t>Amicus Curiae</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aps/>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bookmarkStart w:id="154" w:name="art42b"/>
      <w:bookmarkEnd w:id="154"/>
      <w:r w:rsidRPr="008C6B97">
        <w:rPr>
          <w:rFonts w:ascii="Cambria" w:hAnsi="Cambria" w:cs="Arial"/>
          <w:b/>
          <w:lang w:eastAsia="pt-BR"/>
        </w:rPr>
        <w:t xml:space="preserve">Art. </w:t>
      </w:r>
      <w:r w:rsidR="002E49F0" w:rsidRPr="008C6B97">
        <w:rPr>
          <w:rFonts w:ascii="Cambria" w:hAnsi="Cambria" w:cs="Arial"/>
          <w:b/>
          <w:lang w:eastAsia="pt-BR"/>
        </w:rPr>
        <w:t>54</w:t>
      </w:r>
      <w:r w:rsidR="00FF6956">
        <w:rPr>
          <w:rFonts w:ascii="Cambria" w:hAnsi="Cambria" w:cs="Arial"/>
          <w:b/>
          <w:lang w:eastAsia="pt-BR"/>
        </w:rPr>
        <w:t>.</w:t>
      </w:r>
      <w:r w:rsidRPr="008C6B97">
        <w:rPr>
          <w:rFonts w:ascii="Cambria" w:hAnsi="Cambria" w:cs="Arial"/>
          <w:lang w:eastAsia="pt-BR"/>
        </w:rPr>
        <w:t xml:space="preserve"> Considerada a relevância da matéria, a especificidade do tema ou a repercussão social da demanda, a autoridade competente poderá, de ofício, a requerimento das partes ou de quem pretenda se manifestar, solicitar ou admitir a participação de pessoa natural ou jurídica, órgão ou entidade especializada, com representatividade adequada, na </w:t>
      </w:r>
      <w:r w:rsidRPr="00A1137C">
        <w:rPr>
          <w:rFonts w:ascii="Cambria" w:hAnsi="Cambria" w:cs="Arial"/>
          <w:lang w:eastAsia="pt-BR"/>
        </w:rPr>
        <w:t xml:space="preserve">condição de </w:t>
      </w:r>
      <w:r w:rsidRPr="00A1137C">
        <w:rPr>
          <w:rFonts w:ascii="Cambria" w:hAnsi="Cambria" w:cs="Arial"/>
          <w:bCs/>
          <w:i/>
          <w:lang w:eastAsia="pt-BR"/>
        </w:rPr>
        <w:t>amicus curiae</w:t>
      </w:r>
      <w:r w:rsidRPr="00A1137C">
        <w:rPr>
          <w:rFonts w:ascii="Cambria" w:hAnsi="Cambria" w:cs="Arial"/>
          <w:lang w:eastAsia="pt-BR"/>
        </w:rPr>
        <w:t>, no prazo de quinze dias, contado da data de intimação.</w:t>
      </w:r>
      <w:r w:rsidRPr="008C6B97">
        <w:rPr>
          <w:rFonts w:ascii="Cambria" w:hAnsi="Cambria" w:cs="Arial"/>
          <w:lang w:eastAsia="pt-BR"/>
        </w:rPr>
        <w:t xml:space="preserve"> </w:t>
      </w:r>
    </w:p>
    <w:p w:rsidR="00487BF3" w:rsidRDefault="00F3057B" w:rsidP="003A3C10">
      <w:pPr>
        <w:shd w:val="clear" w:color="auto" w:fill="FFFFFF"/>
        <w:tabs>
          <w:tab w:val="left" w:pos="0"/>
        </w:tabs>
        <w:suppressAutoHyphens w:val="0"/>
        <w:spacing w:after="60" w:line="276" w:lineRule="auto"/>
        <w:ind w:firstLine="1134"/>
        <w:jc w:val="both"/>
        <w:rPr>
          <w:rFonts w:ascii="Cambria" w:hAnsi="Cambria" w:cs="Arial"/>
        </w:rPr>
      </w:pPr>
      <w:bookmarkStart w:id="155" w:name="art42bp"/>
      <w:bookmarkEnd w:id="155"/>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lang w:eastAsia="pt-BR"/>
        </w:rPr>
        <w:t xml:space="preserve">A intervenção de que trata o </w:t>
      </w:r>
      <w:r w:rsidR="006811DD" w:rsidRPr="008C6B97">
        <w:rPr>
          <w:rFonts w:ascii="Cambria" w:hAnsi="Cambria" w:cs="Arial"/>
          <w:bCs/>
          <w:lang w:eastAsia="pt-BR"/>
        </w:rPr>
        <w:t xml:space="preserve">caput </w:t>
      </w:r>
      <w:r w:rsidR="006811DD" w:rsidRPr="008C6B97">
        <w:rPr>
          <w:rFonts w:ascii="Cambria" w:hAnsi="Cambria" w:cs="Arial"/>
          <w:lang w:eastAsia="pt-BR"/>
        </w:rPr>
        <w:t>não:</w:t>
      </w:r>
      <w:r w:rsidR="006811DD" w:rsidRPr="008C6B97">
        <w:rPr>
          <w:rFonts w:ascii="Cambria" w:hAnsi="Cambria" w:cs="Arial"/>
        </w:rPr>
        <w:t xml:space="preserve"> </w:t>
      </w:r>
    </w:p>
    <w:p w:rsidR="006811DD" w:rsidRPr="008C6B97" w:rsidRDefault="000D6FB2" w:rsidP="003A3C10">
      <w:pPr>
        <w:shd w:val="clear" w:color="auto" w:fill="FFFFFF"/>
        <w:tabs>
          <w:tab w:val="left" w:pos="0"/>
        </w:tabs>
        <w:suppressAutoHyphens w:val="0"/>
        <w:spacing w:after="60" w:line="276" w:lineRule="auto"/>
        <w:jc w:val="both"/>
        <w:rPr>
          <w:rFonts w:ascii="Cambria" w:hAnsi="Cambria" w:cs="Arial"/>
          <w:lang w:eastAsia="pt-BR"/>
        </w:rPr>
      </w:pPr>
      <w:hyperlink r:id="rId26" w:anchor="art1" w:history="1"/>
    </w:p>
    <w:p w:rsidR="006811DD" w:rsidRPr="00F94E54" w:rsidRDefault="00F94E54" w:rsidP="003A3C10">
      <w:pPr>
        <w:pStyle w:val="PargrafodaLista"/>
        <w:numPr>
          <w:ilvl w:val="0"/>
          <w:numId w:val="29"/>
        </w:numPr>
        <w:shd w:val="clear" w:color="auto" w:fill="FFFFFF"/>
        <w:tabs>
          <w:tab w:val="left" w:pos="0"/>
        </w:tabs>
        <w:suppressAutoHyphens w:val="0"/>
        <w:spacing w:after="60" w:line="276" w:lineRule="auto"/>
        <w:ind w:left="1701" w:hanging="425"/>
        <w:jc w:val="both"/>
        <w:rPr>
          <w:rFonts w:ascii="Cambria" w:hAnsi="Cambria" w:cs="Arial"/>
          <w:lang w:eastAsia="pt-BR"/>
        </w:rPr>
      </w:pPr>
      <w:bookmarkStart w:id="156" w:name="art42bpi"/>
      <w:bookmarkEnd w:id="156"/>
      <w:r w:rsidRPr="00F94E54">
        <w:rPr>
          <w:rFonts w:ascii="Cambria" w:hAnsi="Cambria" w:cs="Arial"/>
          <w:lang w:eastAsia="pt-BR"/>
        </w:rPr>
        <w:t>Implicará alteração d</w:t>
      </w:r>
      <w:r w:rsidR="006811DD" w:rsidRPr="00F94E54">
        <w:rPr>
          <w:rFonts w:ascii="Cambria" w:hAnsi="Cambria" w:cs="Arial"/>
          <w:lang w:eastAsia="pt-BR"/>
        </w:rPr>
        <w:t xml:space="preserve">e competência; ou </w:t>
      </w:r>
      <w:hyperlink r:id="rId27" w:anchor="art1" w:history="1"/>
    </w:p>
    <w:p w:rsidR="006811DD" w:rsidRPr="00F94E54" w:rsidRDefault="00F94E54" w:rsidP="003A3C10">
      <w:pPr>
        <w:pStyle w:val="PargrafodaLista"/>
        <w:numPr>
          <w:ilvl w:val="0"/>
          <w:numId w:val="29"/>
        </w:numPr>
        <w:shd w:val="clear" w:color="auto" w:fill="FFFFFF"/>
        <w:tabs>
          <w:tab w:val="left" w:pos="0"/>
        </w:tabs>
        <w:suppressAutoHyphens w:val="0"/>
        <w:spacing w:after="60" w:line="276" w:lineRule="auto"/>
        <w:ind w:left="1701" w:hanging="425"/>
        <w:jc w:val="both"/>
        <w:rPr>
          <w:rFonts w:ascii="Cambria" w:hAnsi="Cambria" w:cs="Arial"/>
          <w:lang w:eastAsia="pt-BR"/>
        </w:rPr>
      </w:pPr>
      <w:bookmarkStart w:id="157" w:name="art42bpii"/>
      <w:bookmarkEnd w:id="157"/>
      <w:r w:rsidRPr="00F94E54">
        <w:rPr>
          <w:rFonts w:ascii="Cambria" w:hAnsi="Cambria" w:cs="Arial"/>
          <w:lang w:eastAsia="pt-BR"/>
        </w:rPr>
        <w:t xml:space="preserve">Autorizará a interposição de recursos. </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 Decisão Administrativa Do Procedimento Sancionador</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rPr>
      </w:pPr>
      <w:r w:rsidRPr="008C6B97">
        <w:rPr>
          <w:rFonts w:ascii="Cambria" w:hAnsi="Cambria" w:cs="Arial"/>
          <w:b/>
          <w:color w:val="000000"/>
          <w:lang w:eastAsia="pt-BR"/>
        </w:rPr>
        <w:t xml:space="preserve">Art. </w:t>
      </w:r>
      <w:r w:rsidR="002E49F0" w:rsidRPr="008C6B97">
        <w:rPr>
          <w:rFonts w:ascii="Cambria" w:hAnsi="Cambria" w:cs="Arial"/>
          <w:b/>
          <w:color w:val="000000"/>
          <w:lang w:eastAsia="pt-BR"/>
        </w:rPr>
        <w:t>55</w:t>
      </w:r>
      <w:r w:rsidR="00515A3D">
        <w:rPr>
          <w:rFonts w:ascii="Cambria" w:hAnsi="Cambria" w:cs="Arial"/>
          <w:b/>
          <w:color w:val="000000"/>
          <w:lang w:eastAsia="pt-BR"/>
        </w:rPr>
        <w:t>.</w:t>
      </w:r>
      <w:r w:rsidRPr="008C6B97">
        <w:rPr>
          <w:rFonts w:ascii="Cambria" w:hAnsi="Cambria" w:cs="Arial"/>
          <w:color w:val="000000"/>
          <w:lang w:eastAsia="pt-BR"/>
        </w:rPr>
        <w:t xml:space="preserve"> A decisão administrativa conterá:</w:t>
      </w:r>
      <w:r w:rsidRPr="008C6B97">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F94E54" w:rsidRDefault="00F94E54" w:rsidP="003A3C10">
      <w:pPr>
        <w:pStyle w:val="PargrafodaLista"/>
        <w:numPr>
          <w:ilvl w:val="0"/>
          <w:numId w:val="30"/>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58" w:name="art46i"/>
      <w:bookmarkEnd w:id="158"/>
      <w:r w:rsidRPr="00F94E54">
        <w:rPr>
          <w:rFonts w:ascii="Cambria" w:hAnsi="Cambria" w:cs="Arial"/>
          <w:color w:val="000000"/>
          <w:lang w:eastAsia="pt-BR"/>
        </w:rPr>
        <w:t>A identificação do representado e, quando for o caso, do representante;</w:t>
      </w:r>
      <w:r w:rsidR="006811DD" w:rsidRPr="00F94E54">
        <w:rPr>
          <w:rFonts w:ascii="Cambria" w:hAnsi="Cambria" w:cs="Arial"/>
        </w:rPr>
        <w:t xml:space="preserve"> </w:t>
      </w:r>
    </w:p>
    <w:p w:rsidR="006811DD" w:rsidRPr="00F94E54" w:rsidRDefault="00F94E54" w:rsidP="003A3C10">
      <w:pPr>
        <w:pStyle w:val="PargrafodaLista"/>
        <w:numPr>
          <w:ilvl w:val="0"/>
          <w:numId w:val="30"/>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59" w:name="art46ii"/>
      <w:bookmarkEnd w:id="159"/>
      <w:r w:rsidRPr="00F94E54">
        <w:rPr>
          <w:rFonts w:ascii="Cambria" w:hAnsi="Cambria" w:cs="Arial"/>
          <w:color w:val="000000"/>
          <w:lang w:eastAsia="pt-BR"/>
        </w:rPr>
        <w:t>O resumo dos fatos imputados ao representado, com a indicação dos dispositivos legais infringidos;</w:t>
      </w:r>
    </w:p>
    <w:p w:rsidR="006811DD" w:rsidRPr="00F94E54" w:rsidRDefault="00F94E54" w:rsidP="003A3C10">
      <w:pPr>
        <w:pStyle w:val="PargrafodaLista"/>
        <w:numPr>
          <w:ilvl w:val="0"/>
          <w:numId w:val="30"/>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0" w:name="art46iii"/>
      <w:bookmarkEnd w:id="160"/>
      <w:r w:rsidRPr="00F94E54">
        <w:rPr>
          <w:rFonts w:ascii="Cambria" w:hAnsi="Cambria" w:cs="Arial"/>
          <w:color w:val="000000"/>
          <w:lang w:eastAsia="pt-BR"/>
        </w:rPr>
        <w:t xml:space="preserve">O sumário das razões de defesa; </w:t>
      </w:r>
    </w:p>
    <w:p w:rsidR="006811DD" w:rsidRPr="00F94E54" w:rsidRDefault="00F94E54" w:rsidP="003A3C10">
      <w:pPr>
        <w:pStyle w:val="PargrafodaLista"/>
        <w:numPr>
          <w:ilvl w:val="0"/>
          <w:numId w:val="30"/>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1" w:name="art46iv"/>
      <w:bookmarkEnd w:id="161"/>
      <w:r w:rsidRPr="00F94E54">
        <w:rPr>
          <w:rFonts w:ascii="Cambria" w:hAnsi="Cambria" w:cs="Arial"/>
          <w:color w:val="000000"/>
          <w:lang w:eastAsia="pt-BR"/>
        </w:rPr>
        <w:t>O registro das princi</w:t>
      </w:r>
      <w:r w:rsidR="006811DD" w:rsidRPr="00F94E54">
        <w:rPr>
          <w:rFonts w:ascii="Cambria" w:hAnsi="Cambria" w:cs="Arial"/>
          <w:color w:val="000000"/>
          <w:lang w:eastAsia="pt-BR"/>
        </w:rPr>
        <w:t xml:space="preserve">pais ocorrências no andamento do processo; </w:t>
      </w:r>
    </w:p>
    <w:p w:rsidR="006811DD" w:rsidRPr="00F94E54" w:rsidRDefault="00F94E54" w:rsidP="003A3C10">
      <w:pPr>
        <w:pStyle w:val="PargrafodaLista"/>
        <w:numPr>
          <w:ilvl w:val="0"/>
          <w:numId w:val="30"/>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2" w:name="art46v"/>
      <w:bookmarkEnd w:id="162"/>
      <w:r w:rsidRPr="00F94E54">
        <w:rPr>
          <w:rFonts w:ascii="Cambria" w:hAnsi="Cambria" w:cs="Arial"/>
          <w:color w:val="000000"/>
          <w:lang w:eastAsia="pt-BR"/>
        </w:rPr>
        <w:t xml:space="preserve">A apreciação das provas; e </w:t>
      </w:r>
      <w:hyperlink r:id="rId28" w:anchor="art1" w:history="1"/>
    </w:p>
    <w:p w:rsidR="006811DD" w:rsidRPr="00F94E54" w:rsidRDefault="00F94E54" w:rsidP="003A3C10">
      <w:pPr>
        <w:pStyle w:val="PargrafodaLista"/>
        <w:numPr>
          <w:ilvl w:val="0"/>
          <w:numId w:val="30"/>
        </w:numPr>
        <w:shd w:val="clear" w:color="auto" w:fill="FFFFFF"/>
        <w:tabs>
          <w:tab w:val="left" w:pos="0"/>
        </w:tabs>
        <w:suppressAutoHyphens w:val="0"/>
        <w:spacing w:after="60" w:line="276" w:lineRule="auto"/>
        <w:ind w:left="1701" w:hanging="425"/>
        <w:jc w:val="both"/>
        <w:rPr>
          <w:rFonts w:ascii="Cambria" w:hAnsi="Cambria" w:cs="Arial"/>
        </w:rPr>
      </w:pPr>
      <w:bookmarkStart w:id="163" w:name="art46vi"/>
      <w:bookmarkEnd w:id="163"/>
      <w:r w:rsidRPr="00F94E54">
        <w:rPr>
          <w:rFonts w:ascii="Cambria" w:hAnsi="Cambria" w:cs="Arial"/>
          <w:color w:val="000000"/>
          <w:lang w:eastAsia="pt-BR"/>
        </w:rPr>
        <w:t>O dispositivo, com a conclusão a respeito da configuração da prática infra</w:t>
      </w:r>
      <w:r w:rsidR="006811DD" w:rsidRPr="00F94E54">
        <w:rPr>
          <w:rFonts w:ascii="Cambria" w:hAnsi="Cambria" w:cs="Arial"/>
          <w:color w:val="000000"/>
          <w:lang w:eastAsia="pt-BR"/>
        </w:rPr>
        <w:t>tiva, com a especificação dos fatos que constituam a infração apurada na hipótese de condenação.</w:t>
      </w:r>
      <w:r w:rsidR="006811DD" w:rsidRPr="00F94E54">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164" w:name="art46§1.0"/>
      <w:bookmarkEnd w:id="164"/>
      <w:r w:rsidRPr="008C6B97">
        <w:rPr>
          <w:rFonts w:ascii="Cambria" w:hAnsi="Cambria" w:cs="Arial"/>
          <w:b/>
          <w:color w:val="000000"/>
          <w:lang w:eastAsia="pt-BR"/>
        </w:rPr>
        <w:t>§1º</w:t>
      </w:r>
      <w:r w:rsidR="00515A3D">
        <w:rPr>
          <w:rFonts w:ascii="Cambria" w:hAnsi="Cambria" w:cs="Arial"/>
          <w:b/>
          <w:color w:val="000000"/>
          <w:lang w:eastAsia="pt-BR"/>
        </w:rPr>
        <w:t>.</w:t>
      </w:r>
      <w:r w:rsidRPr="008C6B97">
        <w:rPr>
          <w:rFonts w:ascii="Cambria" w:hAnsi="Cambria" w:cs="Arial"/>
          <w:color w:val="000000"/>
          <w:lang w:eastAsia="pt-BR"/>
        </w:rPr>
        <w:t xml:space="preserve"> Na hipótese de caracterização de infração contra as normas de proteção e defesa do consumidor, a decisão também deverá conter:</w:t>
      </w:r>
      <w:r w:rsidRPr="008C6B97">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5" w:name="art46§1i"/>
      <w:bookmarkEnd w:id="165"/>
      <w:r>
        <w:rPr>
          <w:rFonts w:ascii="Cambria" w:hAnsi="Cambria" w:cs="Arial"/>
          <w:color w:val="000000"/>
          <w:lang w:eastAsia="pt-BR"/>
        </w:rPr>
        <w:t>A</w:t>
      </w:r>
      <w:r w:rsidR="006811DD" w:rsidRPr="00F94E54">
        <w:rPr>
          <w:rFonts w:ascii="Cambria" w:hAnsi="Cambria" w:cs="Arial"/>
          <w:color w:val="000000"/>
          <w:lang w:eastAsia="pt-BR"/>
        </w:rPr>
        <w:t xml:space="preserve"> indicação das providências a serem tomadas pelos responsáveis para fazê-la cessar, quando for o caso;</w:t>
      </w:r>
      <w:r w:rsidR="006811DD" w:rsidRPr="00F94E54">
        <w:rPr>
          <w:rFonts w:ascii="Cambria" w:hAnsi="Cambria" w:cs="Arial"/>
        </w:rPr>
        <w:t xml:space="preserve"> </w:t>
      </w:r>
      <w:hyperlink r:id="rId29" w:anchor="art1" w:history="1"/>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6" w:name="art46§1ii"/>
      <w:bookmarkEnd w:id="166"/>
      <w:r w:rsidRPr="00F94E54">
        <w:rPr>
          <w:rFonts w:ascii="Cambria" w:hAnsi="Cambria" w:cs="Arial"/>
          <w:color w:val="000000"/>
          <w:lang w:eastAsia="pt-BR"/>
        </w:rPr>
        <w:t>O prazo no qual deverão ser iniciadas e concluídas as providências referidas no inciso i;</w:t>
      </w:r>
      <w:r w:rsidR="006811DD" w:rsidRPr="00F94E54">
        <w:rPr>
          <w:rFonts w:ascii="Cambria" w:hAnsi="Cambria" w:cs="Arial"/>
        </w:rPr>
        <w:t xml:space="preserve"> </w:t>
      </w:r>
      <w:hyperlink r:id="rId30" w:anchor="art1" w:history="1"/>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7" w:name="art46§1iii"/>
      <w:bookmarkEnd w:id="167"/>
      <w:r w:rsidRPr="00F94E54">
        <w:rPr>
          <w:rFonts w:ascii="Cambria" w:hAnsi="Cambria" w:cs="Arial"/>
          <w:color w:val="000000"/>
          <w:lang w:eastAsia="pt-BR"/>
        </w:rPr>
        <w:t>A multa estipulada, sua individualização e sua dosimetria;</w:t>
      </w:r>
      <w:r w:rsidR="006811DD" w:rsidRPr="00F94E54">
        <w:rPr>
          <w:rFonts w:ascii="Cambria" w:hAnsi="Cambria" w:cs="Arial"/>
        </w:rPr>
        <w:t xml:space="preserve"> </w:t>
      </w:r>
      <w:hyperlink r:id="rId31" w:anchor="art1" w:history="1"/>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8" w:name="art46§1iv"/>
      <w:bookmarkEnd w:id="168"/>
      <w:r w:rsidRPr="00F94E54">
        <w:rPr>
          <w:rFonts w:ascii="Cambria" w:hAnsi="Cambria" w:cs="Arial"/>
          <w:color w:val="000000"/>
          <w:lang w:eastAsia="pt-BR"/>
        </w:rPr>
        <w:t>A multa diária, em caso de continuidade da infração;</w:t>
      </w:r>
      <w:r w:rsidR="006811DD" w:rsidRPr="00F94E54">
        <w:rPr>
          <w:rFonts w:ascii="Cambria" w:hAnsi="Cambria" w:cs="Arial"/>
        </w:rPr>
        <w:t xml:space="preserve"> </w:t>
      </w:r>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69" w:name="art46§1v"/>
      <w:bookmarkEnd w:id="169"/>
      <w:r w:rsidRPr="00F94E54">
        <w:rPr>
          <w:rFonts w:ascii="Cambria" w:hAnsi="Cambria" w:cs="Arial"/>
          <w:color w:val="000000"/>
          <w:lang w:eastAsia="pt-BR"/>
        </w:rPr>
        <w:t xml:space="preserve">As demais sanções descritas na </w:t>
      </w:r>
      <w:hyperlink r:id="rId32" w:history="1">
        <w:r w:rsidRPr="00F94E54">
          <w:rPr>
            <w:rFonts w:ascii="Cambria" w:hAnsi="Cambria" w:cs="Arial"/>
            <w:lang w:eastAsia="pt-BR"/>
          </w:rPr>
          <w:t>lei nº 8.078, de 1990</w:t>
        </w:r>
      </w:hyperlink>
      <w:r w:rsidR="006811DD" w:rsidRPr="00F94E54">
        <w:rPr>
          <w:rFonts w:ascii="Cambria" w:hAnsi="Cambria" w:cs="Arial"/>
          <w:color w:val="000000"/>
          <w:lang w:eastAsia="pt-BR"/>
        </w:rPr>
        <w:t>, se for o caso;</w:t>
      </w:r>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color w:val="000000"/>
          <w:lang w:eastAsia="pt-BR"/>
        </w:rPr>
      </w:pPr>
      <w:bookmarkStart w:id="170" w:name="art46§1vi"/>
      <w:bookmarkEnd w:id="170"/>
      <w:r w:rsidRPr="00F94E54">
        <w:rPr>
          <w:rFonts w:ascii="Cambria" w:hAnsi="Cambria" w:cs="Arial"/>
          <w:color w:val="000000"/>
          <w:lang w:eastAsia="pt-BR"/>
        </w:rPr>
        <w:t>A multa em c</w:t>
      </w:r>
      <w:r w:rsidR="006811DD" w:rsidRPr="00F94E54">
        <w:rPr>
          <w:rFonts w:ascii="Cambria" w:hAnsi="Cambria" w:cs="Arial"/>
          <w:color w:val="000000"/>
          <w:lang w:eastAsia="pt-BR"/>
        </w:rPr>
        <w:t xml:space="preserve">aso de descumprimento das providências estipuladas, se for o caso; e </w:t>
      </w:r>
      <w:hyperlink r:id="rId33" w:anchor="art1" w:history="1"/>
    </w:p>
    <w:p w:rsidR="006811DD" w:rsidRPr="00F94E54" w:rsidRDefault="00F94E54" w:rsidP="003A3C10">
      <w:pPr>
        <w:pStyle w:val="PargrafodaLista"/>
        <w:numPr>
          <w:ilvl w:val="0"/>
          <w:numId w:val="31"/>
        </w:numPr>
        <w:shd w:val="clear" w:color="auto" w:fill="FFFFFF"/>
        <w:tabs>
          <w:tab w:val="left" w:pos="0"/>
        </w:tabs>
        <w:suppressAutoHyphens w:val="0"/>
        <w:spacing w:after="60" w:line="276" w:lineRule="auto"/>
        <w:ind w:left="1701" w:hanging="425"/>
        <w:jc w:val="both"/>
        <w:rPr>
          <w:rFonts w:ascii="Cambria" w:hAnsi="Cambria" w:cs="Arial"/>
        </w:rPr>
      </w:pPr>
      <w:bookmarkStart w:id="171" w:name="art46§1vii"/>
      <w:bookmarkEnd w:id="171"/>
      <w:r w:rsidRPr="00F94E54">
        <w:rPr>
          <w:rFonts w:ascii="Cambria" w:hAnsi="Cambria" w:cs="Arial"/>
          <w:color w:val="000000"/>
          <w:lang w:eastAsia="pt-BR"/>
        </w:rPr>
        <w:t>O prazo para pagamento da multa e para cumprimento das demais obrigações determ</w:t>
      </w:r>
      <w:r w:rsidR="006811DD" w:rsidRPr="00F94E54">
        <w:rPr>
          <w:rFonts w:ascii="Cambria" w:hAnsi="Cambria" w:cs="Arial"/>
          <w:color w:val="000000"/>
          <w:lang w:eastAsia="pt-BR"/>
        </w:rPr>
        <w:t>inadas.</w:t>
      </w:r>
      <w:r w:rsidR="006811DD" w:rsidRPr="00F94E54">
        <w:rPr>
          <w:rFonts w:ascii="Cambria" w:hAnsi="Cambria" w:cs="Arial"/>
        </w:rPr>
        <w:t xml:space="preserve"> </w:t>
      </w:r>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487BF3" w:rsidRDefault="006811DD" w:rsidP="003A3C10">
      <w:pPr>
        <w:shd w:val="clear" w:color="auto" w:fill="FFFFFF"/>
        <w:tabs>
          <w:tab w:val="left" w:pos="0"/>
        </w:tabs>
        <w:suppressAutoHyphens w:val="0"/>
        <w:spacing w:after="60" w:line="276" w:lineRule="auto"/>
        <w:ind w:firstLine="1134"/>
        <w:jc w:val="both"/>
        <w:rPr>
          <w:rFonts w:ascii="Cambria" w:hAnsi="Cambria" w:cs="Arial"/>
        </w:rPr>
      </w:pPr>
      <w:bookmarkStart w:id="172" w:name="art46§2.0"/>
      <w:bookmarkEnd w:id="172"/>
      <w:r w:rsidRPr="008C6B97">
        <w:rPr>
          <w:rFonts w:ascii="Cambria" w:hAnsi="Cambria" w:cs="Arial"/>
          <w:b/>
          <w:color w:val="000000"/>
          <w:lang w:eastAsia="pt-BR"/>
        </w:rPr>
        <w:t>§2º</w:t>
      </w:r>
      <w:r w:rsidR="00515A3D">
        <w:rPr>
          <w:rFonts w:ascii="Cambria" w:hAnsi="Cambria" w:cs="Arial"/>
          <w:b/>
          <w:color w:val="000000"/>
          <w:lang w:eastAsia="pt-BR"/>
        </w:rPr>
        <w:t>.</w:t>
      </w:r>
      <w:r w:rsidRPr="008C6B97">
        <w:rPr>
          <w:rFonts w:ascii="Cambria" w:hAnsi="Cambria" w:cs="Arial"/>
          <w:color w:val="000000"/>
          <w:lang w:eastAsia="pt-BR"/>
        </w:rPr>
        <w:t xml:space="preserve"> A decisão condenatória poderá consistir em declaração de concordância com pareceres, notas técnicas ou decisões, hipótese em que integrarão o ato decisório.</w:t>
      </w:r>
      <w:r w:rsidRPr="008C6B97">
        <w:rPr>
          <w:rFonts w:ascii="Cambria" w:hAnsi="Cambria" w:cs="Arial"/>
        </w:rPr>
        <w:t xml:space="preserve"> </w:t>
      </w: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bookmarkStart w:id="173" w:name="art47"/>
      <w:bookmarkEnd w:id="173"/>
      <w:r w:rsidRPr="008C6B97">
        <w:rPr>
          <w:rFonts w:ascii="Cambria" w:hAnsi="Cambria" w:cs="Arial"/>
          <w:b/>
          <w:color w:val="000000"/>
          <w:lang w:eastAsia="pt-BR"/>
        </w:rPr>
        <w:t xml:space="preserve">Art. </w:t>
      </w:r>
      <w:r w:rsidR="002E49F0" w:rsidRPr="008C6B97">
        <w:rPr>
          <w:rFonts w:ascii="Cambria" w:hAnsi="Cambria" w:cs="Arial"/>
          <w:b/>
          <w:color w:val="000000"/>
          <w:lang w:eastAsia="pt-BR"/>
        </w:rPr>
        <w:t>56</w:t>
      </w:r>
      <w:r w:rsidR="00515A3D">
        <w:rPr>
          <w:rFonts w:ascii="Cambria" w:hAnsi="Cambria" w:cs="Arial"/>
          <w:b/>
          <w:color w:val="000000"/>
          <w:lang w:eastAsia="pt-BR"/>
        </w:rPr>
        <w:t>.</w:t>
      </w:r>
      <w:r w:rsidRPr="008C6B97">
        <w:rPr>
          <w:rFonts w:ascii="Cambria" w:hAnsi="Cambria" w:cs="Arial"/>
          <w:color w:val="000000"/>
          <w:lang w:eastAsia="pt-BR"/>
        </w:rPr>
        <w:t xml:space="preserve"> Quando a cominação prevista for a contrapropaganda, o processo poderá ser instruído com indicações técnico-publicitárias, das quais se intimará o autuado, obedecidas, na execução da respectiva decisão, as condições constantes do </w:t>
      </w:r>
      <w:hyperlink r:id="rId34" w:anchor="art60%C2%A71" w:history="1">
        <w:r w:rsidRPr="008C6B97">
          <w:rPr>
            <w:rFonts w:ascii="Cambria" w:hAnsi="Cambria" w:cs="Arial"/>
            <w:lang w:eastAsia="pt-BR"/>
          </w:rPr>
          <w:t>§ 1º do art. 60 da Lei nº 8.078, de 1990.</w:t>
        </w:r>
      </w:hyperlink>
    </w:p>
    <w:p w:rsidR="00487BF3" w:rsidRPr="008C6B97" w:rsidRDefault="00487BF3" w:rsidP="003A3C10">
      <w:pPr>
        <w:shd w:val="clear" w:color="auto" w:fill="FFFFFF"/>
        <w:tabs>
          <w:tab w:val="left" w:pos="0"/>
        </w:tabs>
        <w:suppressAutoHyphens w:val="0"/>
        <w:spacing w:after="60" w:line="276" w:lineRule="auto"/>
        <w:jc w:val="both"/>
        <w:rPr>
          <w:rFonts w:ascii="Cambria" w:hAnsi="Cambria" w:cs="Arial"/>
          <w:color w:val="000000"/>
          <w:lang w:eastAsia="pt-BR"/>
        </w:rPr>
      </w:pPr>
    </w:p>
    <w:p w:rsidR="006811DD" w:rsidRDefault="006811DD" w:rsidP="003A3C10">
      <w:pPr>
        <w:shd w:val="clear" w:color="auto" w:fill="FFFFFF"/>
        <w:tabs>
          <w:tab w:val="left" w:pos="0"/>
        </w:tabs>
        <w:suppressAutoHyphens w:val="0"/>
        <w:spacing w:after="60" w:line="276" w:lineRule="auto"/>
        <w:jc w:val="center"/>
        <w:rPr>
          <w:rFonts w:ascii="Cambria" w:hAnsi="Cambria" w:cs="Arial"/>
          <w:b/>
          <w:lang w:eastAsia="pt-BR"/>
        </w:rPr>
      </w:pPr>
      <w:bookmarkStart w:id="174" w:name="capitulo5secao7"/>
      <w:bookmarkEnd w:id="174"/>
      <w:r w:rsidRPr="008C6B97">
        <w:rPr>
          <w:rFonts w:ascii="Cambria" w:hAnsi="Cambria" w:cs="Arial"/>
          <w:b/>
          <w:lang w:eastAsia="pt-BR"/>
        </w:rPr>
        <w:t>Das Nulidades</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lang w:eastAsia="pt-BR"/>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75" w:name="art48"/>
      <w:bookmarkEnd w:id="175"/>
      <w:r w:rsidRPr="008C6B97">
        <w:rPr>
          <w:rFonts w:ascii="Cambria" w:hAnsi="Cambria" w:cs="Arial"/>
          <w:b/>
          <w:color w:val="000000"/>
          <w:lang w:eastAsia="pt-BR"/>
        </w:rPr>
        <w:t xml:space="preserve">Art. </w:t>
      </w:r>
      <w:r w:rsidR="002E49F0" w:rsidRPr="008C6B97">
        <w:rPr>
          <w:rFonts w:ascii="Cambria" w:hAnsi="Cambria" w:cs="Arial"/>
          <w:b/>
          <w:color w:val="000000"/>
          <w:lang w:eastAsia="pt-BR"/>
        </w:rPr>
        <w:t>57</w:t>
      </w:r>
      <w:r w:rsidR="00515A3D">
        <w:rPr>
          <w:rFonts w:ascii="Cambria" w:hAnsi="Cambria" w:cs="Arial"/>
          <w:b/>
          <w:color w:val="000000"/>
          <w:lang w:eastAsia="pt-BR"/>
        </w:rPr>
        <w:t>.</w:t>
      </w:r>
      <w:r w:rsidRPr="008C6B97">
        <w:rPr>
          <w:rFonts w:ascii="Cambria" w:hAnsi="Cambria" w:cs="Arial"/>
          <w:color w:val="000000"/>
          <w:lang w:eastAsia="pt-BR"/>
        </w:rPr>
        <w:t xml:space="preserve"> A inobservância de forma não acarretará a nulidade do ato, se não houver prejuízo para a defesa.</w:t>
      </w:r>
    </w:p>
    <w:p w:rsidR="00487BF3" w:rsidRPr="008C6B97" w:rsidRDefault="00487BF3"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p>
    <w:p w:rsidR="006811DD" w:rsidRPr="008C6B97" w:rsidRDefault="00D2253F" w:rsidP="003A3C10">
      <w:pPr>
        <w:shd w:val="clear" w:color="auto" w:fill="FFFFFF"/>
        <w:tabs>
          <w:tab w:val="left" w:pos="0"/>
        </w:tabs>
        <w:suppressAutoHyphens w:val="0"/>
        <w:spacing w:after="60" w:line="276" w:lineRule="auto"/>
        <w:ind w:firstLine="1134"/>
        <w:jc w:val="both"/>
        <w:rPr>
          <w:rFonts w:ascii="Cambria" w:hAnsi="Cambria" w:cs="Arial"/>
          <w:color w:val="000000"/>
          <w:lang w:eastAsia="pt-BR"/>
        </w:rPr>
      </w:pPr>
      <w:bookmarkStart w:id="176" w:name="art48p"/>
      <w:bookmarkEnd w:id="176"/>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color w:val="000000"/>
          <w:lang w:eastAsia="pt-BR"/>
        </w:rPr>
        <w:t>A nulidade prejudica somente os atos posteriores ao ato declarado nulo e dele diretamente dependentes ou de que sejam consequência, cabendo à autoridade que a declarar indicar tais atos e determinar o adequado procedimento saneador, se for o caso.</w:t>
      </w:r>
    </w:p>
    <w:p w:rsidR="008C6B97" w:rsidRDefault="008C6B97" w:rsidP="003A3C10">
      <w:pPr>
        <w:autoSpaceDE w:val="0"/>
        <w:autoSpaceDN w:val="0"/>
        <w:adjustRightInd w:val="0"/>
        <w:spacing w:after="60" w:line="276" w:lineRule="auto"/>
        <w:jc w:val="center"/>
        <w:rPr>
          <w:rFonts w:ascii="Cambria" w:hAnsi="Cambria" w:cs="Arial"/>
          <w:b/>
        </w:rPr>
      </w:pPr>
      <w:bookmarkStart w:id="177" w:name="capitulo5secao8"/>
      <w:bookmarkEnd w:id="177"/>
    </w:p>
    <w:p w:rsidR="006811DD" w:rsidRDefault="006811DD" w:rsidP="003A3C10">
      <w:pPr>
        <w:autoSpaceDE w:val="0"/>
        <w:autoSpaceDN w:val="0"/>
        <w:adjustRightInd w:val="0"/>
        <w:spacing w:after="60" w:line="276" w:lineRule="auto"/>
        <w:jc w:val="center"/>
        <w:rPr>
          <w:rFonts w:ascii="Cambria" w:hAnsi="Cambria" w:cs="Arial"/>
          <w:b/>
        </w:rPr>
      </w:pPr>
      <w:r w:rsidRPr="008C6B97">
        <w:rPr>
          <w:rFonts w:ascii="Cambria" w:hAnsi="Cambria" w:cs="Arial"/>
          <w:b/>
        </w:rPr>
        <w:t>Junta Julgadora de Recursos Administrativos (JURAP), no âmbito da Coordenadoria Municipal de Proteção e Defesa do Consumidor (PROCON)</w:t>
      </w:r>
    </w:p>
    <w:p w:rsidR="008C6B97" w:rsidRPr="008C6B97" w:rsidRDefault="008C6B97" w:rsidP="003A3C10">
      <w:pPr>
        <w:autoSpaceDE w:val="0"/>
        <w:autoSpaceDN w:val="0"/>
        <w:adjustRightInd w:val="0"/>
        <w:spacing w:after="60" w:line="276" w:lineRule="auto"/>
        <w:jc w:val="center"/>
        <w:rPr>
          <w:rFonts w:ascii="Cambria" w:hAnsi="Cambria" w:cs="Arial"/>
          <w:b/>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58</w:t>
      </w:r>
      <w:r w:rsidR="00515A3D">
        <w:rPr>
          <w:rFonts w:ascii="Cambria" w:hAnsi="Cambria" w:cs="Arial"/>
          <w:b/>
          <w:shd w:val="clear" w:color="auto" w:fill="FFFFFF"/>
        </w:rPr>
        <w:t>.</w:t>
      </w:r>
      <w:r w:rsidRPr="008C6B97">
        <w:rPr>
          <w:rFonts w:ascii="Cambria" w:hAnsi="Cambria" w:cs="Arial"/>
          <w:shd w:val="clear" w:color="auto" w:fill="FFFFFF"/>
        </w:rPr>
        <w:t xml:space="preserve"> Fica instituída a Junta Municipal Julgadora de Recursos Administrativos - JURAP destinada a analisar e julgar os recursos administrativos interpostos por fornecedores, no âmbito da Coordenadoria Municipal de Proteção e Defesa do Consumidor - PROCON. </w:t>
      </w:r>
      <w:bookmarkStart w:id="178" w:name="artigo_2"/>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color w:val="000000"/>
          <w:lang w:eastAsia="pt-BR"/>
        </w:rPr>
        <w:t xml:space="preserve">Art. </w:t>
      </w:r>
      <w:r w:rsidR="002E49F0" w:rsidRPr="008C6B97">
        <w:rPr>
          <w:rFonts w:ascii="Cambria" w:hAnsi="Cambria" w:cs="Arial"/>
          <w:b/>
          <w:color w:val="000000"/>
          <w:lang w:eastAsia="pt-BR"/>
        </w:rPr>
        <w:t>59</w:t>
      </w:r>
      <w:r w:rsidR="00515A3D">
        <w:rPr>
          <w:rFonts w:ascii="Cambria" w:hAnsi="Cambria" w:cs="Arial"/>
          <w:b/>
          <w:color w:val="000000"/>
          <w:lang w:eastAsia="pt-BR"/>
        </w:rPr>
        <w:t>.</w:t>
      </w:r>
      <w:r w:rsidRPr="008C6B97">
        <w:rPr>
          <w:rFonts w:ascii="Cambria" w:hAnsi="Cambria" w:cs="Arial"/>
          <w:b/>
          <w:bCs/>
        </w:rPr>
        <w:t xml:space="preserve"> </w:t>
      </w:r>
      <w:r w:rsidRPr="008C6B97">
        <w:rPr>
          <w:rFonts w:ascii="Cambria" w:hAnsi="Cambria" w:cs="Arial"/>
        </w:rPr>
        <w:t xml:space="preserve">Das decisões da Coordenadoria Municipal de Proteção e Defesa do Consumidor que aplicou a sanção, caberá recurso, sem efeito suspensivo, no prazo de 10 </w:t>
      </w:r>
      <w:r w:rsidRPr="00A1137C">
        <w:rPr>
          <w:rFonts w:ascii="Cambria" w:hAnsi="Cambria" w:cs="Arial"/>
        </w:rPr>
        <w:t xml:space="preserve">(dez) dias, contados da data da intimação </w:t>
      </w:r>
      <w:r w:rsidR="00B73B05" w:rsidRPr="00A1137C">
        <w:rPr>
          <w:rFonts w:ascii="Cambria" w:hAnsi="Cambria" w:cs="Arial"/>
        </w:rPr>
        <w:t>da decisão.</w:t>
      </w:r>
      <w:r w:rsidRPr="008C6B97">
        <w:rPr>
          <w:rFonts w:ascii="Cambria" w:hAnsi="Cambria" w:cs="Arial"/>
        </w:rPr>
        <w:t xml:space="preserve"> </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D2253F"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rPr>
        <w:t>No caso de aplicação de multa, o recurso será recebido com efeito suspensivo pela autoridade superior.</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bCs/>
        </w:rPr>
      </w:pPr>
      <w:r w:rsidRPr="008C6B97">
        <w:rPr>
          <w:rFonts w:ascii="Cambria" w:hAnsi="Cambria" w:cs="Arial"/>
          <w:b/>
          <w:bCs/>
        </w:rPr>
        <w:t xml:space="preserve">Art. </w:t>
      </w:r>
      <w:r w:rsidR="002E49F0" w:rsidRPr="008C6B97">
        <w:rPr>
          <w:rFonts w:ascii="Cambria" w:hAnsi="Cambria" w:cs="Arial"/>
          <w:b/>
          <w:bCs/>
        </w:rPr>
        <w:t>60</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 xml:space="preserve">Não será conhecido o recurso interposto fora dos prazos e condições estabelecidos </w:t>
      </w:r>
      <w:r w:rsidRPr="008C6B97">
        <w:rPr>
          <w:rFonts w:ascii="Cambria" w:hAnsi="Cambria" w:cs="Arial"/>
          <w:bCs/>
        </w:rPr>
        <w:t>neste Decreto.</w:t>
      </w:r>
    </w:p>
    <w:p w:rsidR="00E93112" w:rsidRPr="008C6B97" w:rsidRDefault="00E93112" w:rsidP="003A3C10">
      <w:pPr>
        <w:autoSpaceDE w:val="0"/>
        <w:autoSpaceDN w:val="0"/>
        <w:adjustRightInd w:val="0"/>
        <w:spacing w:after="60" w:line="276" w:lineRule="auto"/>
        <w:ind w:firstLine="1134"/>
        <w:jc w:val="both"/>
        <w:rPr>
          <w:rFonts w:ascii="Cambria" w:hAnsi="Cambria" w:cs="Arial"/>
          <w:bCs/>
        </w:rPr>
      </w:pPr>
    </w:p>
    <w:p w:rsidR="006811DD" w:rsidRDefault="00D2253F"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bCs/>
        </w:rPr>
        <w:t>qualquer recurso interposto por e-mail, e/ou outro meio eletrônico, deverá ser substituído pelo original no prazo improrrogável de 5 (cinco) dias, sob pena de não o fazendo, não ser reconhecido pela autoridade superior competente</w:t>
      </w:r>
      <w:r w:rsidR="006811DD" w:rsidRPr="008C6B97">
        <w:rPr>
          <w:rFonts w:ascii="Cambria" w:hAnsi="Cambria" w:cs="Arial"/>
        </w:rPr>
        <w:t>.</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61</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A decisão é definitiva quando dela não mais couber recurso, seja de ordem formal ou material.</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F3057B"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rPr>
        <w:t>O fornecedor/fabricante será intimado da decisão administrativa definitiva, sob pena de nulidade.</w:t>
      </w:r>
    </w:p>
    <w:p w:rsidR="00E93112" w:rsidRPr="008C6B97" w:rsidRDefault="00E93112" w:rsidP="003A3C10">
      <w:pPr>
        <w:autoSpaceDE w:val="0"/>
        <w:autoSpaceDN w:val="0"/>
        <w:adjustRightInd w:val="0"/>
        <w:spacing w:after="60" w:line="276" w:lineRule="auto"/>
        <w:jc w:val="both"/>
        <w:rPr>
          <w:rFonts w:ascii="Cambria" w:hAnsi="Cambria" w:cs="Arial"/>
        </w:rPr>
      </w:pPr>
    </w:p>
    <w:p w:rsidR="006811DD" w:rsidRPr="008C6B97"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2E49F0" w:rsidRPr="008C6B97">
        <w:rPr>
          <w:rFonts w:ascii="Cambria" w:hAnsi="Cambria" w:cs="Arial"/>
          <w:b/>
          <w:bCs/>
        </w:rPr>
        <w:t>62</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Todos os prazos referidos nesta Seção são preclusivos.</w:t>
      </w:r>
    </w:p>
    <w:p w:rsidR="008C6B97" w:rsidRDefault="008C6B97" w:rsidP="003A3C10">
      <w:pPr>
        <w:autoSpaceDE w:val="0"/>
        <w:autoSpaceDN w:val="0"/>
        <w:adjustRightInd w:val="0"/>
        <w:spacing w:after="60" w:line="276" w:lineRule="auto"/>
        <w:jc w:val="center"/>
        <w:rPr>
          <w:rFonts w:ascii="Cambria" w:hAnsi="Cambria" w:cs="Arial"/>
          <w:b/>
        </w:rPr>
      </w:pPr>
    </w:p>
    <w:p w:rsidR="006811DD" w:rsidRDefault="006811DD" w:rsidP="003A3C10">
      <w:pPr>
        <w:autoSpaceDE w:val="0"/>
        <w:autoSpaceDN w:val="0"/>
        <w:adjustRightInd w:val="0"/>
        <w:spacing w:after="60" w:line="276" w:lineRule="auto"/>
        <w:jc w:val="center"/>
        <w:rPr>
          <w:rFonts w:ascii="Cambria" w:hAnsi="Cambria" w:cs="Arial"/>
          <w:b/>
          <w:shd w:val="clear" w:color="auto" w:fill="FFFFFF"/>
        </w:rPr>
      </w:pPr>
      <w:r w:rsidRPr="008C6B97">
        <w:rPr>
          <w:rFonts w:ascii="Cambria" w:hAnsi="Cambria" w:cs="Arial"/>
          <w:b/>
        </w:rPr>
        <w:t xml:space="preserve">Formação e das competências dos Membros da </w:t>
      </w:r>
      <w:r w:rsidRPr="008C6B97">
        <w:rPr>
          <w:rFonts w:ascii="Cambria" w:hAnsi="Cambria" w:cs="Arial"/>
          <w:b/>
          <w:shd w:val="clear" w:color="auto" w:fill="FFFFFF"/>
        </w:rPr>
        <w:t xml:space="preserve">Junta Municipal Julgadora de Recursos Administrativos </w:t>
      </w:r>
      <w:r w:rsidR="008C6B97">
        <w:rPr>
          <w:rFonts w:ascii="Cambria" w:hAnsi="Cambria" w:cs="Arial"/>
          <w:b/>
          <w:shd w:val="clear" w:color="auto" w:fill="FFFFFF"/>
        </w:rPr>
        <w:t>–</w:t>
      </w:r>
      <w:r w:rsidRPr="008C6B97">
        <w:rPr>
          <w:rFonts w:ascii="Cambria" w:hAnsi="Cambria" w:cs="Arial"/>
          <w:b/>
          <w:shd w:val="clear" w:color="auto" w:fill="FFFFFF"/>
        </w:rPr>
        <w:t xml:space="preserve"> JURAP</w:t>
      </w:r>
    </w:p>
    <w:p w:rsidR="008C6B97" w:rsidRPr="008C6B97" w:rsidRDefault="008C6B97" w:rsidP="003A3C10">
      <w:pPr>
        <w:autoSpaceDE w:val="0"/>
        <w:autoSpaceDN w:val="0"/>
        <w:adjustRightInd w:val="0"/>
        <w:spacing w:after="60" w:line="276" w:lineRule="auto"/>
        <w:jc w:val="center"/>
        <w:rPr>
          <w:rFonts w:ascii="Cambria" w:hAnsi="Cambria" w:cs="Arial"/>
          <w:b/>
        </w:rPr>
      </w:pPr>
    </w:p>
    <w:p w:rsidR="006811DD" w:rsidRDefault="00752B61"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63</w:t>
      </w:r>
      <w:r w:rsidR="00515A3D">
        <w:rPr>
          <w:rFonts w:ascii="Cambria" w:hAnsi="Cambria" w:cs="Arial"/>
          <w:b/>
          <w:shd w:val="clear" w:color="auto" w:fill="FFFFFF"/>
        </w:rPr>
        <w:t>.</w:t>
      </w:r>
      <w:r w:rsidR="006811DD" w:rsidRPr="008C6B97">
        <w:rPr>
          <w:rFonts w:ascii="Cambria" w:hAnsi="Cambria" w:cs="Arial"/>
          <w:shd w:val="clear" w:color="auto" w:fill="FFFFFF"/>
        </w:rPr>
        <w:t xml:space="preserve"> </w:t>
      </w:r>
      <w:bookmarkEnd w:id="178"/>
      <w:r w:rsidR="006811DD" w:rsidRPr="008C6B97">
        <w:rPr>
          <w:rFonts w:ascii="Cambria" w:hAnsi="Cambria" w:cs="Arial"/>
          <w:shd w:val="clear" w:color="auto" w:fill="FFFFFF"/>
        </w:rPr>
        <w:t>A Junta Municipal Julgadora de Recursos Administrativos - JURAP será composta por um representante titular e um suplente de cada um dos seguintes segmentos:</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Pr="00F94E54" w:rsidRDefault="006811DD" w:rsidP="003A3C10">
      <w:pPr>
        <w:pStyle w:val="PargrafodaLista"/>
        <w:numPr>
          <w:ilvl w:val="0"/>
          <w:numId w:val="32"/>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Procuradoria Jurídica do Município de Arapongas;</w:t>
      </w:r>
    </w:p>
    <w:p w:rsidR="006811DD" w:rsidRPr="00F94E54" w:rsidRDefault="006811DD" w:rsidP="003A3C10">
      <w:pPr>
        <w:pStyle w:val="PargrafodaLista"/>
        <w:numPr>
          <w:ilvl w:val="0"/>
          <w:numId w:val="32"/>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Ordem dos Advogados do Brasil - Subseção de Arapongas/PR;</w:t>
      </w:r>
    </w:p>
    <w:p w:rsidR="006811DD" w:rsidRPr="00F94E54" w:rsidRDefault="006811DD" w:rsidP="003A3C10">
      <w:pPr>
        <w:pStyle w:val="PargrafodaLista"/>
        <w:numPr>
          <w:ilvl w:val="0"/>
          <w:numId w:val="32"/>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Associação Comercial e Empresarial de Arapongas - ACIA;</w:t>
      </w:r>
    </w:p>
    <w:p w:rsidR="006811DD" w:rsidRPr="00F94E54" w:rsidRDefault="006811DD" w:rsidP="003A3C10">
      <w:pPr>
        <w:pStyle w:val="PargrafodaLista"/>
        <w:numPr>
          <w:ilvl w:val="0"/>
          <w:numId w:val="32"/>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Procon Municipal.</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§1º</w:t>
      </w:r>
      <w:r w:rsidR="00515A3D">
        <w:rPr>
          <w:rFonts w:ascii="Cambria" w:hAnsi="Cambria" w:cs="Arial"/>
          <w:b/>
          <w:shd w:val="clear" w:color="auto" w:fill="FFFFFF"/>
        </w:rPr>
        <w:t>.</w:t>
      </w:r>
      <w:r w:rsidRPr="008C6B97">
        <w:rPr>
          <w:rFonts w:ascii="Cambria" w:hAnsi="Cambria" w:cs="Arial"/>
          <w:shd w:val="clear" w:color="auto" w:fill="FFFFFF"/>
        </w:rPr>
        <w:t xml:space="preserve"> As entidades deverão indicar, preferencialmente, advogados, ou pessoas que tenham notório conhecimento em direitos do consumidor.</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515A3D">
        <w:rPr>
          <w:rFonts w:ascii="Cambria" w:hAnsi="Cambria" w:cs="Arial"/>
          <w:b/>
          <w:shd w:val="clear" w:color="auto" w:fill="FFFFFF"/>
        </w:rPr>
        <w:t>.</w:t>
      </w:r>
      <w:r w:rsidRPr="008C6B97">
        <w:rPr>
          <w:rFonts w:ascii="Cambria" w:hAnsi="Cambria" w:cs="Arial"/>
          <w:shd w:val="clear" w:color="auto" w:fill="FFFFFF"/>
        </w:rPr>
        <w:t xml:space="preserve"> O representante do PROCON Municipal participará da Junta Municipal Julgadora de Recursos Administrativos - JURAP, porém não terá direito a voto nas decisões de recursos, nem poderá ser escolhido para as funções de que tratam o 69; incisos e 70 e parágrafos, desta Lei.</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64</w:t>
      </w:r>
      <w:r w:rsidR="00515A3D">
        <w:rPr>
          <w:rFonts w:ascii="Cambria" w:hAnsi="Cambria" w:cs="Arial"/>
          <w:b/>
          <w:shd w:val="clear" w:color="auto" w:fill="FFFFFF"/>
        </w:rPr>
        <w:t>.</w:t>
      </w:r>
      <w:r w:rsidRPr="008C6B97">
        <w:rPr>
          <w:rFonts w:ascii="Cambria" w:hAnsi="Cambria" w:cs="Arial"/>
          <w:shd w:val="clear" w:color="auto" w:fill="FFFFFF"/>
        </w:rPr>
        <w:t xml:space="preserve"> Os membros da Junta Municipal Julgadora de Recursos Administrativos - JURAP e seus respectivos suplentes serão nomeados pelo </w:t>
      </w:r>
      <w:r w:rsidR="00D0045A" w:rsidRPr="008C6B97">
        <w:rPr>
          <w:rFonts w:ascii="Cambria" w:hAnsi="Cambria" w:cs="Arial"/>
          <w:shd w:val="clear" w:color="auto" w:fill="FFFFFF"/>
        </w:rPr>
        <w:t xml:space="preserve">Secretário </w:t>
      </w:r>
      <w:r w:rsidR="006440DF" w:rsidRPr="00A1137C">
        <w:rPr>
          <w:rFonts w:ascii="Cambria" w:hAnsi="Cambria" w:cs="Arial"/>
          <w:shd w:val="clear" w:color="auto" w:fill="FFFFFF"/>
        </w:rPr>
        <w:t>Municipal</w:t>
      </w:r>
      <w:r w:rsidR="006440DF" w:rsidRPr="008C6B97">
        <w:rPr>
          <w:rFonts w:ascii="Cambria" w:hAnsi="Cambria" w:cs="Arial"/>
          <w:shd w:val="clear" w:color="auto" w:fill="FFFFFF"/>
        </w:rPr>
        <w:t xml:space="preserve"> </w:t>
      </w:r>
      <w:r w:rsidR="00D0045A" w:rsidRPr="008C6B97">
        <w:rPr>
          <w:rFonts w:ascii="Cambria" w:hAnsi="Cambria" w:cs="Arial"/>
          <w:shd w:val="clear" w:color="auto" w:fill="FFFFFF"/>
        </w:rPr>
        <w:t>de Administração</w:t>
      </w:r>
      <w:r w:rsidRPr="008C6B97">
        <w:rPr>
          <w:rFonts w:ascii="Cambria" w:hAnsi="Cambria" w:cs="Arial"/>
          <w:shd w:val="clear" w:color="auto" w:fill="FFFFFF"/>
        </w:rPr>
        <w:t>, mediante indicação dos órgãos que representam, para um mandato de 3 (três) anos, sendo permitida a recondução, considerando-se cessada a investidura.</w:t>
      </w: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65</w:t>
      </w:r>
      <w:r w:rsidR="00515A3D">
        <w:rPr>
          <w:rFonts w:ascii="Cambria" w:hAnsi="Cambria" w:cs="Arial"/>
          <w:b/>
          <w:shd w:val="clear" w:color="auto" w:fill="FFFFFF"/>
        </w:rPr>
        <w:t>.</w:t>
      </w:r>
      <w:r w:rsidRPr="008C6B97">
        <w:rPr>
          <w:rFonts w:ascii="Cambria" w:hAnsi="Cambria" w:cs="Arial"/>
          <w:shd w:val="clear" w:color="auto" w:fill="FFFFFF"/>
        </w:rPr>
        <w:t xml:space="preserve"> O representante da Procuradoria Jurídica do Município será o presidente da Junta Municipal Julgadora de Recursos Administrativos - JURAP.</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66</w:t>
      </w:r>
      <w:r w:rsidR="00515A3D">
        <w:rPr>
          <w:rFonts w:ascii="Cambria" w:hAnsi="Cambria" w:cs="Arial"/>
          <w:b/>
          <w:shd w:val="clear" w:color="auto" w:fill="FFFFFF"/>
        </w:rPr>
        <w:t>.</w:t>
      </w:r>
      <w:r w:rsidRPr="008C6B97">
        <w:rPr>
          <w:rFonts w:ascii="Cambria" w:hAnsi="Cambria" w:cs="Arial"/>
          <w:shd w:val="clear" w:color="auto" w:fill="FFFFFF"/>
        </w:rPr>
        <w:t xml:space="preserve"> A participação na Comissão será considerada serviço de natureza relevante e não remunerada.</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67</w:t>
      </w:r>
      <w:r w:rsidR="00515A3D">
        <w:rPr>
          <w:rFonts w:ascii="Cambria" w:hAnsi="Cambria" w:cs="Arial"/>
          <w:b/>
          <w:shd w:val="clear" w:color="auto" w:fill="FFFFFF"/>
        </w:rPr>
        <w:t>.</w:t>
      </w:r>
      <w:r w:rsidRPr="008C6B97">
        <w:rPr>
          <w:rFonts w:ascii="Cambria" w:hAnsi="Cambria" w:cs="Arial"/>
          <w:shd w:val="clear" w:color="auto" w:fill="FFFFFF"/>
        </w:rPr>
        <w:t xml:space="preserve"> A Junta Municipal Julgadora de Recursos Administrativos - JURAP escolherá, dentre seus membros, um relator para cada processo a ser apreciado.</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68</w:t>
      </w:r>
      <w:r w:rsidR="00515A3D">
        <w:rPr>
          <w:rFonts w:ascii="Cambria" w:hAnsi="Cambria" w:cs="Arial"/>
          <w:b/>
          <w:shd w:val="clear" w:color="auto" w:fill="FFFFFF"/>
        </w:rPr>
        <w:t>.</w:t>
      </w:r>
      <w:r w:rsidRPr="008C6B97">
        <w:rPr>
          <w:rFonts w:ascii="Cambria" w:hAnsi="Cambria" w:cs="Arial"/>
          <w:shd w:val="clear" w:color="auto" w:fill="FFFFFF"/>
        </w:rPr>
        <w:t xml:space="preserve"> Compete ao Presidente da Junta Municipal Julgadora de Recursos Administrativos - JURAP:</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Pr="00F94E54" w:rsidRDefault="00F94E54" w:rsidP="003A3C10">
      <w:pPr>
        <w:pStyle w:val="PargrafodaLista"/>
        <w:numPr>
          <w:ilvl w:val="0"/>
          <w:numId w:val="33"/>
        </w:numPr>
        <w:shd w:val="clear" w:color="auto" w:fill="FFFFFF"/>
        <w:tabs>
          <w:tab w:val="left" w:pos="0"/>
        </w:tabs>
        <w:suppressAutoHyphens w:val="0"/>
        <w:spacing w:after="60" w:line="276" w:lineRule="auto"/>
        <w:ind w:left="1701" w:hanging="425"/>
        <w:jc w:val="both"/>
        <w:rPr>
          <w:rFonts w:ascii="Cambria" w:hAnsi="Cambria" w:cs="Arial"/>
        </w:rPr>
      </w:pPr>
      <w:r w:rsidRPr="00F94E54">
        <w:rPr>
          <w:rFonts w:ascii="Cambria" w:hAnsi="Cambria" w:cs="Arial"/>
          <w:shd w:val="clear" w:color="auto" w:fill="FFFFFF"/>
        </w:rPr>
        <w:t>Presidir as reuniões de julgamento de recursos e proclamar o resultado das decisões finais;</w:t>
      </w:r>
    </w:p>
    <w:p w:rsidR="006811DD" w:rsidRPr="00F94E54" w:rsidRDefault="00F94E54" w:rsidP="003A3C10">
      <w:pPr>
        <w:pStyle w:val="PargrafodaLista"/>
        <w:numPr>
          <w:ilvl w:val="0"/>
          <w:numId w:val="33"/>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Assinar com os demais membros, as decisões da junta;</w:t>
      </w:r>
    </w:p>
    <w:p w:rsidR="006811DD" w:rsidRPr="00F94E54" w:rsidRDefault="00F94E54" w:rsidP="003A3C10">
      <w:pPr>
        <w:pStyle w:val="PargrafodaLista"/>
        <w:numPr>
          <w:ilvl w:val="0"/>
          <w:numId w:val="33"/>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Assinar as atas das reuniões;</w:t>
      </w:r>
    </w:p>
    <w:p w:rsidR="006811DD" w:rsidRPr="00F94E54" w:rsidRDefault="00F94E54" w:rsidP="003A3C10">
      <w:pPr>
        <w:pStyle w:val="PargrafodaLista"/>
        <w:numPr>
          <w:ilvl w:val="0"/>
          <w:numId w:val="33"/>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Fazer constar em ata, as ocorrên</w:t>
      </w:r>
      <w:r w:rsidR="006811DD" w:rsidRPr="00F94E54">
        <w:rPr>
          <w:rFonts w:ascii="Cambria" w:hAnsi="Cambria" w:cs="Arial"/>
          <w:shd w:val="clear" w:color="auto" w:fill="FFFFFF"/>
        </w:rPr>
        <w:t>cias e demais acontecimentos nas reuniões;</w:t>
      </w:r>
    </w:p>
    <w:p w:rsidR="006811DD" w:rsidRPr="00F94E54" w:rsidRDefault="00F94E54" w:rsidP="003A3C10">
      <w:pPr>
        <w:pStyle w:val="PargrafodaLista"/>
        <w:numPr>
          <w:ilvl w:val="0"/>
          <w:numId w:val="33"/>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Pr>
          <w:rFonts w:ascii="Cambria" w:hAnsi="Cambria" w:cs="Arial"/>
          <w:shd w:val="clear" w:color="auto" w:fill="FFFFFF"/>
        </w:rPr>
        <w:t>S</w:t>
      </w:r>
      <w:r w:rsidRPr="00F94E54">
        <w:rPr>
          <w:rFonts w:ascii="Cambria" w:hAnsi="Cambria" w:cs="Arial"/>
          <w:shd w:val="clear" w:color="auto" w:fill="FFFFFF"/>
        </w:rPr>
        <w:t>olicitar às autoridades competentes a remessa de documentos e informações necessárias ao exame e às deliberações da junta;</w:t>
      </w:r>
    </w:p>
    <w:p w:rsidR="006811DD" w:rsidRPr="00F94E54" w:rsidRDefault="00F94E54" w:rsidP="003A3C10">
      <w:pPr>
        <w:pStyle w:val="PargrafodaLista"/>
        <w:numPr>
          <w:ilvl w:val="0"/>
          <w:numId w:val="33"/>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Executar as demais atribuições inerentes à função.</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69</w:t>
      </w:r>
      <w:r w:rsidR="00515A3D">
        <w:rPr>
          <w:rFonts w:ascii="Cambria" w:hAnsi="Cambria" w:cs="Arial"/>
          <w:b/>
          <w:shd w:val="clear" w:color="auto" w:fill="FFFFFF"/>
        </w:rPr>
        <w:t>.</w:t>
      </w:r>
      <w:r w:rsidRPr="008C6B97">
        <w:rPr>
          <w:rFonts w:ascii="Cambria" w:hAnsi="Cambria" w:cs="Arial"/>
          <w:shd w:val="clear" w:color="auto" w:fill="FFFFFF"/>
        </w:rPr>
        <w:t xml:space="preserve"> Compete aos membros da Junta:</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Pr="00F94E54" w:rsidRDefault="00F94E54" w:rsidP="003A3C10">
      <w:pPr>
        <w:pStyle w:val="PargrafodaLista"/>
        <w:numPr>
          <w:ilvl w:val="0"/>
          <w:numId w:val="34"/>
        </w:numPr>
        <w:shd w:val="clear" w:color="auto" w:fill="FFFFFF"/>
        <w:tabs>
          <w:tab w:val="left" w:pos="0"/>
        </w:tabs>
        <w:suppressAutoHyphens w:val="0"/>
        <w:spacing w:after="60" w:line="276" w:lineRule="auto"/>
        <w:ind w:left="1701" w:hanging="425"/>
        <w:jc w:val="both"/>
        <w:rPr>
          <w:rFonts w:ascii="Cambria" w:hAnsi="Cambria" w:cs="Arial"/>
        </w:rPr>
      </w:pPr>
      <w:r w:rsidRPr="00F94E54">
        <w:rPr>
          <w:rFonts w:ascii="Cambria" w:hAnsi="Cambria" w:cs="Arial"/>
          <w:shd w:val="clear" w:color="auto" w:fill="FFFFFF"/>
        </w:rPr>
        <w:t>Comparecerem às reuniões, justificando as faltas em que incorrerem;</w:t>
      </w:r>
    </w:p>
    <w:p w:rsidR="006811DD" w:rsidRPr="00F94E54" w:rsidRDefault="00F94E54" w:rsidP="003A3C10">
      <w:pPr>
        <w:pStyle w:val="PargrafodaLista"/>
        <w:numPr>
          <w:ilvl w:val="0"/>
          <w:numId w:val="34"/>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Relatar os processos que lhes forem distribuídos, proferindo o seu voto de forma fundamentada, devendo apresentá-lo na reunião em que estiver agendada a sua apreciação</w:t>
      </w:r>
      <w:r w:rsidR="006811DD" w:rsidRPr="00F94E54">
        <w:rPr>
          <w:rFonts w:ascii="Cambria" w:hAnsi="Cambria" w:cs="Arial"/>
          <w:shd w:val="clear" w:color="auto" w:fill="FFFFFF"/>
        </w:rPr>
        <w:t>;</w:t>
      </w:r>
    </w:p>
    <w:p w:rsidR="006811DD" w:rsidRPr="00F94E54" w:rsidRDefault="00F94E54" w:rsidP="003A3C10">
      <w:pPr>
        <w:pStyle w:val="PargrafodaLista"/>
        <w:numPr>
          <w:ilvl w:val="0"/>
          <w:numId w:val="34"/>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 xml:space="preserve">Discutir e votar os processos colocados em julgamento, salvo o representante do </w:t>
      </w:r>
      <w:r w:rsidR="00B73B05" w:rsidRPr="00F94E54">
        <w:rPr>
          <w:rFonts w:ascii="Cambria" w:hAnsi="Cambria" w:cs="Arial"/>
          <w:shd w:val="clear" w:color="auto" w:fill="FFFFFF"/>
        </w:rPr>
        <w:t>PROCON</w:t>
      </w:r>
      <w:r w:rsidRPr="00F94E54">
        <w:rPr>
          <w:rFonts w:ascii="Cambria" w:hAnsi="Cambria" w:cs="Arial"/>
          <w:shd w:val="clear" w:color="auto" w:fill="FFFFFF"/>
        </w:rPr>
        <w:t xml:space="preserve"> municipal, que embora possa participar das discussões, não terá direito a voto nas decisões de julgamento de recursos;</w:t>
      </w:r>
    </w:p>
    <w:p w:rsidR="006811DD" w:rsidRPr="00F94E54" w:rsidRDefault="00F94E54" w:rsidP="003A3C10">
      <w:pPr>
        <w:pStyle w:val="PargrafodaLista"/>
        <w:numPr>
          <w:ilvl w:val="0"/>
          <w:numId w:val="34"/>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Assinar o livro de presença, assim como a ata de reunião a que comparece.</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70</w:t>
      </w:r>
      <w:r w:rsidR="00515A3D">
        <w:rPr>
          <w:rFonts w:ascii="Cambria" w:hAnsi="Cambria" w:cs="Arial"/>
          <w:b/>
          <w:shd w:val="clear" w:color="auto" w:fill="FFFFFF"/>
        </w:rPr>
        <w:t>.</w:t>
      </w:r>
      <w:r w:rsidRPr="008C6B97">
        <w:rPr>
          <w:rFonts w:ascii="Cambria" w:hAnsi="Cambria" w:cs="Arial"/>
          <w:shd w:val="clear" w:color="auto" w:fill="FFFFFF"/>
        </w:rPr>
        <w:t xml:space="preserve"> Junta Municipal Julgadora de Recursos Administrativos - JURAP reunir-se-á mensalmente, salvo não havendo processos com recursos administrativos em pauta a serem julgados, em dia a ser definido pelos seus membros.</w:t>
      </w: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§1º</w:t>
      </w:r>
      <w:r w:rsidR="00515A3D">
        <w:rPr>
          <w:rFonts w:ascii="Cambria" w:hAnsi="Cambria" w:cs="Arial"/>
          <w:b/>
          <w:shd w:val="clear" w:color="auto" w:fill="FFFFFF"/>
        </w:rPr>
        <w:t>.</w:t>
      </w:r>
      <w:r w:rsidRPr="008C6B97">
        <w:rPr>
          <w:rFonts w:ascii="Cambria" w:hAnsi="Cambria" w:cs="Arial"/>
          <w:shd w:val="clear" w:color="auto" w:fill="FFFFFF"/>
        </w:rPr>
        <w:t xml:space="preserve"> As reuniões da Junta Municipal Julgadora de Recursos Administrativos - JURAP serão registradas em ata, exigindo-se quórum mínimo de maioria de seus membros e as deliberações serão tomadas pela maioria dos presentes, cabendo ao presidente o voto de desempate, se for o caso.</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515A3D">
        <w:rPr>
          <w:rFonts w:ascii="Cambria" w:hAnsi="Cambria" w:cs="Arial"/>
          <w:b/>
          <w:shd w:val="clear" w:color="auto" w:fill="FFFFFF"/>
        </w:rPr>
        <w:t>.</w:t>
      </w:r>
      <w:r w:rsidRPr="008C6B97">
        <w:rPr>
          <w:rFonts w:ascii="Cambria" w:hAnsi="Cambria" w:cs="Arial"/>
          <w:shd w:val="clear" w:color="auto" w:fill="FFFFFF"/>
        </w:rPr>
        <w:t xml:space="preserve"> Ocorrendo falta de quórum mínimo para a realização da reunião, será convocada nova reunião, que acontecerá após 48 (quarenta e oito) horas, com qualquer número de participantes.</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71</w:t>
      </w:r>
      <w:r w:rsidR="00515A3D">
        <w:rPr>
          <w:rFonts w:ascii="Cambria" w:hAnsi="Cambria" w:cs="Arial"/>
          <w:b/>
          <w:shd w:val="clear" w:color="auto" w:fill="FFFFFF"/>
        </w:rPr>
        <w:t>.</w:t>
      </w:r>
      <w:r w:rsidRPr="008C6B97">
        <w:rPr>
          <w:rFonts w:ascii="Cambria" w:hAnsi="Cambria" w:cs="Arial"/>
          <w:shd w:val="clear" w:color="auto" w:fill="FFFFFF"/>
        </w:rPr>
        <w:t xml:space="preserve"> Os membros da Junta Municipal Julgadora de Recursos Administrativos - JURAP que devam afastar-se da função por qualquer motivo, devem, sempre que possível, dar ciência formal antecipada do fato ao Presidente da Junta.</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72</w:t>
      </w:r>
      <w:r w:rsidR="00515A3D">
        <w:rPr>
          <w:rFonts w:ascii="Cambria" w:hAnsi="Cambria" w:cs="Arial"/>
          <w:b/>
          <w:shd w:val="clear" w:color="auto" w:fill="FFFFFF"/>
        </w:rPr>
        <w:t>.</w:t>
      </w:r>
      <w:r w:rsidRPr="008C6B97">
        <w:rPr>
          <w:rFonts w:ascii="Cambria" w:hAnsi="Cambria" w:cs="Arial"/>
          <w:shd w:val="clear" w:color="auto" w:fill="FFFFFF"/>
        </w:rPr>
        <w:t xml:space="preserve"> Perde automaticamente o mandato o membro da Junta que faltar, sem motivo justificado, a 2 (duas) reuniões consecutivas, ou no período de um ano, a 4 (quatro) reuniões alternadas.</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rPr>
      </w:pPr>
    </w:p>
    <w:p w:rsidR="006811DD" w:rsidRDefault="00F3057B"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Verificada uma das hipóteses previstas no "caput" deste artigo, o suplente completará o mandato interrompido do titular.</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73</w:t>
      </w:r>
      <w:r w:rsidR="00515A3D">
        <w:rPr>
          <w:rFonts w:ascii="Cambria" w:hAnsi="Cambria" w:cs="Arial"/>
          <w:b/>
          <w:shd w:val="clear" w:color="auto" w:fill="FFFFFF"/>
        </w:rPr>
        <w:t>.</w:t>
      </w:r>
      <w:r w:rsidRPr="008C6B97">
        <w:rPr>
          <w:rFonts w:ascii="Cambria" w:hAnsi="Cambria" w:cs="Arial"/>
          <w:shd w:val="clear" w:color="auto" w:fill="FFFFFF"/>
        </w:rPr>
        <w:t xml:space="preserve"> Em caso de impedimento ou falta do Presidente, assumirá as funções o membro mais antigo e, entre os de igual antiguidade o mais idoso, sendo que este não poderá ser o representante do PROCON Municipal na Junta.</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2E49F0" w:rsidRPr="008C6B97">
        <w:rPr>
          <w:rFonts w:ascii="Cambria" w:hAnsi="Cambria" w:cs="Arial"/>
          <w:b/>
          <w:shd w:val="clear" w:color="auto" w:fill="FFFFFF"/>
        </w:rPr>
        <w:t>74</w:t>
      </w:r>
      <w:r w:rsidR="00515A3D">
        <w:rPr>
          <w:rFonts w:ascii="Cambria" w:hAnsi="Cambria" w:cs="Arial"/>
          <w:b/>
          <w:shd w:val="clear" w:color="auto" w:fill="FFFFFF"/>
        </w:rPr>
        <w:t>.</w:t>
      </w:r>
      <w:r w:rsidRPr="008C6B97">
        <w:rPr>
          <w:rFonts w:ascii="Cambria" w:hAnsi="Cambria" w:cs="Arial"/>
          <w:shd w:val="clear" w:color="auto" w:fill="FFFFFF"/>
        </w:rPr>
        <w:t xml:space="preserve"> A Coordenadoria Municipal de Proteção e Defesa do Consumidor disponibilizará a pauta das reuniões aos membros da Junta Municipal Julgadora de Recursos Administrativos - JURAP, com antecedência mínima de 15 (quinze) dias, preferencialmente com uma reunião de antecedência.</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Art. 7</w:t>
      </w:r>
      <w:r w:rsidR="002E49F0" w:rsidRPr="008C6B97">
        <w:rPr>
          <w:rFonts w:ascii="Cambria" w:hAnsi="Cambria" w:cs="Arial"/>
          <w:b/>
          <w:shd w:val="clear" w:color="auto" w:fill="FFFFFF"/>
        </w:rPr>
        <w:t>5</w:t>
      </w:r>
      <w:r w:rsidR="00515A3D">
        <w:rPr>
          <w:rFonts w:ascii="Cambria" w:hAnsi="Cambria" w:cs="Arial"/>
          <w:b/>
          <w:shd w:val="clear" w:color="auto" w:fill="FFFFFF"/>
        </w:rPr>
        <w:t>.</w:t>
      </w:r>
      <w:r w:rsidRPr="008C6B97">
        <w:rPr>
          <w:rFonts w:ascii="Cambria" w:hAnsi="Cambria" w:cs="Arial"/>
          <w:shd w:val="clear" w:color="auto" w:fill="FFFFFF"/>
        </w:rPr>
        <w:t xml:space="preserve"> Os trabalhos das reuniões devem obedecer a seguinte ordem:</w:t>
      </w:r>
    </w:p>
    <w:p w:rsidR="00F94E54" w:rsidRPr="008C6B97" w:rsidRDefault="00F94E54" w:rsidP="003A3C10">
      <w:pPr>
        <w:shd w:val="clear" w:color="auto" w:fill="FFFFFF"/>
        <w:tabs>
          <w:tab w:val="left" w:pos="0"/>
        </w:tabs>
        <w:suppressAutoHyphens w:val="0"/>
        <w:spacing w:after="60" w:line="276" w:lineRule="auto"/>
        <w:ind w:firstLine="1134"/>
        <w:jc w:val="both"/>
        <w:rPr>
          <w:rFonts w:ascii="Cambria" w:hAnsi="Cambria" w:cs="Arial"/>
        </w:rPr>
      </w:pPr>
    </w:p>
    <w:p w:rsidR="006811DD" w:rsidRPr="00F94E54" w:rsidRDefault="00F94E54" w:rsidP="003A3C10">
      <w:pPr>
        <w:pStyle w:val="PargrafodaLista"/>
        <w:numPr>
          <w:ilvl w:val="0"/>
          <w:numId w:val="35"/>
        </w:numPr>
        <w:shd w:val="clear" w:color="auto" w:fill="FFFFFF"/>
        <w:tabs>
          <w:tab w:val="left" w:pos="0"/>
        </w:tabs>
        <w:suppressAutoHyphens w:val="0"/>
        <w:spacing w:after="60" w:line="276" w:lineRule="auto"/>
        <w:ind w:left="1701" w:hanging="425"/>
        <w:jc w:val="both"/>
        <w:rPr>
          <w:rFonts w:ascii="Cambria" w:hAnsi="Cambria" w:cs="Arial"/>
        </w:rPr>
      </w:pPr>
      <w:r w:rsidRPr="00F94E54">
        <w:rPr>
          <w:rFonts w:ascii="Cambria" w:hAnsi="Cambria" w:cs="Arial"/>
          <w:shd w:val="clear" w:color="auto" w:fill="FFFFFF"/>
        </w:rPr>
        <w:t xml:space="preserve">Abertura </w:t>
      </w:r>
      <w:r w:rsidR="006811DD" w:rsidRPr="00F94E54">
        <w:rPr>
          <w:rFonts w:ascii="Cambria" w:hAnsi="Cambria" w:cs="Arial"/>
          <w:shd w:val="clear" w:color="auto" w:fill="FFFFFF"/>
        </w:rPr>
        <w:t>da reunião pelo Presidente quando constatada a presença do número legal dos membros;</w:t>
      </w:r>
    </w:p>
    <w:p w:rsidR="006811DD" w:rsidRPr="00F94E54" w:rsidRDefault="00F94E54" w:rsidP="003A3C10">
      <w:pPr>
        <w:pStyle w:val="PargrafodaLista"/>
        <w:numPr>
          <w:ilvl w:val="0"/>
          <w:numId w:val="35"/>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Leitura</w:t>
      </w:r>
      <w:r w:rsidR="006811DD" w:rsidRPr="00F94E54">
        <w:rPr>
          <w:rFonts w:ascii="Cambria" w:hAnsi="Cambria" w:cs="Arial"/>
          <w:shd w:val="clear" w:color="auto" w:fill="FFFFFF"/>
        </w:rPr>
        <w:t>, discussão e votação da ata da reunião anterior;</w:t>
      </w:r>
    </w:p>
    <w:p w:rsidR="006811DD" w:rsidRPr="00F94E54" w:rsidRDefault="00F94E54" w:rsidP="003A3C10">
      <w:pPr>
        <w:pStyle w:val="PargrafodaLista"/>
        <w:numPr>
          <w:ilvl w:val="0"/>
          <w:numId w:val="35"/>
        </w:numPr>
        <w:shd w:val="clear" w:color="auto" w:fill="FFFFFF"/>
        <w:tabs>
          <w:tab w:val="left" w:pos="0"/>
        </w:tabs>
        <w:suppressAutoHyphens w:val="0"/>
        <w:spacing w:after="60" w:line="276" w:lineRule="auto"/>
        <w:ind w:left="1701" w:hanging="425"/>
        <w:jc w:val="both"/>
        <w:rPr>
          <w:rFonts w:ascii="Cambria" w:hAnsi="Cambria" w:cs="Arial"/>
        </w:rPr>
      </w:pPr>
      <w:r w:rsidRPr="00F94E54">
        <w:rPr>
          <w:rFonts w:ascii="Cambria" w:hAnsi="Cambria" w:cs="Arial"/>
          <w:shd w:val="clear" w:color="auto" w:fill="FFFFFF"/>
        </w:rPr>
        <w:t xml:space="preserve">Leitura </w:t>
      </w:r>
      <w:r w:rsidR="006811DD" w:rsidRPr="00F94E54">
        <w:rPr>
          <w:rFonts w:ascii="Cambria" w:hAnsi="Cambria" w:cs="Arial"/>
          <w:shd w:val="clear" w:color="auto" w:fill="FFFFFF"/>
        </w:rPr>
        <w:t>do expediente;</w:t>
      </w:r>
    </w:p>
    <w:p w:rsidR="006811DD" w:rsidRPr="00F94E54" w:rsidRDefault="00F94E54" w:rsidP="003A3C10">
      <w:pPr>
        <w:pStyle w:val="PargrafodaLista"/>
        <w:numPr>
          <w:ilvl w:val="0"/>
          <w:numId w:val="35"/>
        </w:numPr>
        <w:shd w:val="clear" w:color="auto" w:fill="FFFFFF"/>
        <w:tabs>
          <w:tab w:val="left" w:pos="0"/>
        </w:tabs>
        <w:suppressAutoHyphens w:val="0"/>
        <w:spacing w:after="60" w:line="276" w:lineRule="auto"/>
        <w:ind w:left="1701" w:hanging="425"/>
        <w:jc w:val="both"/>
        <w:rPr>
          <w:rFonts w:ascii="Cambria" w:hAnsi="Cambria" w:cs="Arial"/>
        </w:rPr>
      </w:pPr>
      <w:r w:rsidRPr="00F94E54">
        <w:rPr>
          <w:rFonts w:ascii="Cambria" w:hAnsi="Cambria" w:cs="Arial"/>
          <w:shd w:val="clear" w:color="auto" w:fill="FFFFFF"/>
        </w:rPr>
        <w:t>Ap</w:t>
      </w:r>
      <w:r w:rsidR="006811DD" w:rsidRPr="00F94E54">
        <w:rPr>
          <w:rFonts w:ascii="Cambria" w:hAnsi="Cambria" w:cs="Arial"/>
          <w:shd w:val="clear" w:color="auto" w:fill="FFFFFF"/>
        </w:rPr>
        <w:t>reciação e julgamento dos processos em pauta;</w:t>
      </w:r>
    </w:p>
    <w:p w:rsidR="006811DD" w:rsidRPr="00F94E54" w:rsidRDefault="00F94E54" w:rsidP="003A3C10">
      <w:pPr>
        <w:pStyle w:val="PargrafodaLista"/>
        <w:numPr>
          <w:ilvl w:val="0"/>
          <w:numId w:val="35"/>
        </w:numPr>
        <w:shd w:val="clear" w:color="auto" w:fill="FFFFFF"/>
        <w:tabs>
          <w:tab w:val="left" w:pos="0"/>
        </w:tabs>
        <w:suppressAutoHyphens w:val="0"/>
        <w:spacing w:after="60" w:line="276" w:lineRule="auto"/>
        <w:ind w:left="1701" w:hanging="425"/>
        <w:jc w:val="both"/>
        <w:rPr>
          <w:rFonts w:ascii="Cambria" w:hAnsi="Cambria" w:cs="Arial"/>
          <w:shd w:val="clear" w:color="auto" w:fill="FFFFFF"/>
        </w:rPr>
      </w:pPr>
      <w:r w:rsidRPr="00F94E54">
        <w:rPr>
          <w:rFonts w:ascii="Cambria" w:hAnsi="Cambria" w:cs="Arial"/>
          <w:shd w:val="clear" w:color="auto" w:fill="FFFFFF"/>
        </w:rPr>
        <w:t xml:space="preserve">Apresentação </w:t>
      </w:r>
      <w:r w:rsidR="006811DD" w:rsidRPr="00F94E54">
        <w:rPr>
          <w:rFonts w:ascii="Cambria" w:hAnsi="Cambria" w:cs="Arial"/>
          <w:shd w:val="clear" w:color="auto" w:fill="FFFFFF"/>
        </w:rPr>
        <w:t>de proposição sobre assuntos relacionados com a Junta, se houver.</w:t>
      </w:r>
    </w:p>
    <w:p w:rsidR="00E93112" w:rsidRPr="008C6B97" w:rsidRDefault="00E93112" w:rsidP="003A3C10">
      <w:pPr>
        <w:shd w:val="clear" w:color="auto" w:fill="FFFFFF"/>
        <w:tabs>
          <w:tab w:val="left" w:pos="0"/>
        </w:tabs>
        <w:suppressAutoHyphens w:val="0"/>
        <w:spacing w:after="60" w:line="276" w:lineRule="auto"/>
        <w:jc w:val="both"/>
        <w:rPr>
          <w:rFonts w:ascii="Cambria" w:hAnsi="Cambria" w:cs="Arial"/>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Art. 7</w:t>
      </w:r>
      <w:r w:rsidR="002E49F0" w:rsidRPr="008C6B97">
        <w:rPr>
          <w:rFonts w:ascii="Cambria" w:hAnsi="Cambria" w:cs="Arial"/>
          <w:b/>
          <w:shd w:val="clear" w:color="auto" w:fill="FFFFFF"/>
        </w:rPr>
        <w:t>6</w:t>
      </w:r>
      <w:r w:rsidR="00515A3D">
        <w:rPr>
          <w:rFonts w:ascii="Cambria" w:hAnsi="Cambria" w:cs="Arial"/>
          <w:b/>
          <w:shd w:val="clear" w:color="auto" w:fill="FFFFFF"/>
        </w:rPr>
        <w:t xml:space="preserve">. </w:t>
      </w:r>
      <w:r w:rsidRPr="008C6B97">
        <w:rPr>
          <w:rFonts w:ascii="Cambria" w:hAnsi="Cambria" w:cs="Arial"/>
          <w:shd w:val="clear" w:color="auto" w:fill="FFFFFF"/>
        </w:rPr>
        <w:t>Apreciar o processo, a Junta Municipal Julgadora de Recursos Administrativos - JURAP deverá verificar se foram cumpridas todas as condições de admissibilidade do recurso em âmbito administrativo.</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rPr>
      </w:pPr>
    </w:p>
    <w:p w:rsidR="006811DD" w:rsidRDefault="00D2253F"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Caso o recurso seja carente do cumprimento das condições de admissibilidade, será negado seu conhecimento pela Junta Municipal Julgadora de Recursos Administrativos - JURAP, devendo esta devolvê-lo aos cuidados do PROCON Municipal.</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b/>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Art. 7</w:t>
      </w:r>
      <w:r w:rsidR="002E49F0" w:rsidRPr="008C6B97">
        <w:rPr>
          <w:rFonts w:ascii="Cambria" w:hAnsi="Cambria" w:cs="Arial"/>
          <w:b/>
          <w:shd w:val="clear" w:color="auto" w:fill="FFFFFF"/>
        </w:rPr>
        <w:t>7</w:t>
      </w:r>
      <w:r w:rsidR="00515A3D">
        <w:rPr>
          <w:rFonts w:ascii="Cambria" w:hAnsi="Cambria" w:cs="Arial"/>
          <w:b/>
          <w:shd w:val="clear" w:color="auto" w:fill="FFFFFF"/>
        </w:rPr>
        <w:t>.</w:t>
      </w:r>
      <w:r w:rsidRPr="008C6B97">
        <w:rPr>
          <w:rFonts w:ascii="Cambria" w:hAnsi="Cambria" w:cs="Arial"/>
          <w:shd w:val="clear" w:color="auto" w:fill="FFFFFF"/>
        </w:rPr>
        <w:t xml:space="preserve"> A decisão final administrativa em grau de recurso conterá relatório resumido do processo, fundamentos legais, conclusão e ordem de intimação.</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b/>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027168" w:rsidRPr="008C6B97">
        <w:rPr>
          <w:rFonts w:ascii="Cambria" w:hAnsi="Cambria" w:cs="Arial"/>
          <w:b/>
          <w:shd w:val="clear" w:color="auto" w:fill="FFFFFF"/>
        </w:rPr>
        <w:t>78</w:t>
      </w:r>
      <w:r w:rsidR="00515A3D">
        <w:rPr>
          <w:rFonts w:ascii="Cambria" w:hAnsi="Cambria" w:cs="Arial"/>
          <w:b/>
          <w:shd w:val="clear" w:color="auto" w:fill="FFFFFF"/>
        </w:rPr>
        <w:t>.</w:t>
      </w:r>
      <w:r w:rsidRPr="008C6B97">
        <w:rPr>
          <w:rFonts w:ascii="Cambria" w:hAnsi="Cambria" w:cs="Arial"/>
          <w:shd w:val="clear" w:color="auto" w:fill="FFFFFF"/>
        </w:rPr>
        <w:t xml:space="preserve"> O órgão preparador dará ciência ao sujeito passivo da decisão da Junta Municipal Julgadora de Recursos Administrativos - JURAP, intimando-o quando for o caso, a cumpri-lo nos prazos estabelecidos pela legislação vigente aplicável.</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Default="006811DD"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 xml:space="preserve">Art. </w:t>
      </w:r>
      <w:r w:rsidR="00027168" w:rsidRPr="008C6B97">
        <w:rPr>
          <w:rFonts w:ascii="Cambria" w:hAnsi="Cambria" w:cs="Arial"/>
          <w:b/>
          <w:shd w:val="clear" w:color="auto" w:fill="FFFFFF"/>
        </w:rPr>
        <w:t>79</w:t>
      </w:r>
      <w:r w:rsidR="00515A3D">
        <w:rPr>
          <w:rFonts w:ascii="Cambria" w:hAnsi="Cambria" w:cs="Arial"/>
          <w:b/>
          <w:shd w:val="clear" w:color="auto" w:fill="FFFFFF"/>
        </w:rPr>
        <w:t>.</w:t>
      </w:r>
      <w:r w:rsidRPr="008C6B97">
        <w:rPr>
          <w:rFonts w:ascii="Cambria" w:hAnsi="Cambria" w:cs="Arial"/>
          <w:shd w:val="clear" w:color="auto" w:fill="FFFFFF"/>
        </w:rPr>
        <w:t xml:space="preserve"> A Junta Municipal Julgadora de Recursos Administrativos - JURAP é a última instância julgadora do processo administrativo, não cabendo recurso das suas decisões.</w:t>
      </w:r>
    </w:p>
    <w:p w:rsidR="00E93112" w:rsidRPr="008C6B97" w:rsidRDefault="00E93112" w:rsidP="003A3C10">
      <w:pPr>
        <w:shd w:val="clear" w:color="auto" w:fill="FFFFFF"/>
        <w:tabs>
          <w:tab w:val="left" w:pos="0"/>
        </w:tabs>
        <w:suppressAutoHyphens w:val="0"/>
        <w:spacing w:after="60" w:line="276" w:lineRule="auto"/>
        <w:ind w:firstLine="1134"/>
        <w:jc w:val="both"/>
        <w:rPr>
          <w:rFonts w:ascii="Cambria" w:hAnsi="Cambria" w:cs="Arial"/>
          <w:shd w:val="clear" w:color="auto" w:fill="FFFFFF"/>
        </w:rPr>
      </w:pPr>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lang w:eastAsia="pt-BR"/>
        </w:rPr>
      </w:pPr>
      <w:r w:rsidRPr="008C6B97">
        <w:rPr>
          <w:rFonts w:ascii="Cambria" w:hAnsi="Cambria" w:cs="Arial"/>
          <w:b/>
          <w:shd w:val="clear" w:color="auto" w:fill="FFFFFF"/>
        </w:rPr>
        <w:t xml:space="preserve">Art. </w:t>
      </w:r>
      <w:r w:rsidR="00027168" w:rsidRPr="008C6B97">
        <w:rPr>
          <w:rFonts w:ascii="Cambria" w:hAnsi="Cambria" w:cs="Arial"/>
          <w:b/>
          <w:shd w:val="clear" w:color="auto" w:fill="FFFFFF"/>
        </w:rPr>
        <w:t>80</w:t>
      </w:r>
      <w:r w:rsidR="00515A3D">
        <w:rPr>
          <w:rFonts w:ascii="Cambria" w:hAnsi="Cambria" w:cs="Arial"/>
          <w:b/>
          <w:shd w:val="clear" w:color="auto" w:fill="FFFFFF"/>
        </w:rPr>
        <w:t>.</w:t>
      </w:r>
      <w:r w:rsidRPr="008C6B97">
        <w:rPr>
          <w:rFonts w:ascii="Cambria" w:hAnsi="Cambria" w:cs="Arial"/>
          <w:shd w:val="clear" w:color="auto" w:fill="FFFFFF"/>
        </w:rPr>
        <w:t xml:space="preserve"> Em casos de qualquer impedimento, caso fortuito, força maior, ou de não estarem nomeados os membros da Junta Municipal Julgadora de Recursos Administrativos - JURAP, poderá a Coordenadoria Municipal de defesa do Consumidor submeter o processo a Procuradoria Municipal para julgamento do recurso administrativo, neste caso, não cabendo recurso das suas decisões.</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179" w:name="capitulo5secao9"/>
      <w:bookmarkEnd w:id="179"/>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Da Inscrição na Dívida Ativa</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Pr="008C6B97" w:rsidRDefault="006811DD" w:rsidP="003A3C10">
      <w:pPr>
        <w:shd w:val="clear" w:color="auto" w:fill="FFFFFF"/>
        <w:tabs>
          <w:tab w:val="left" w:pos="0"/>
        </w:tabs>
        <w:suppressAutoHyphens w:val="0"/>
        <w:spacing w:after="60" w:line="276" w:lineRule="auto"/>
        <w:ind w:firstLine="1134"/>
        <w:jc w:val="both"/>
        <w:rPr>
          <w:rFonts w:ascii="Cambria" w:hAnsi="Cambria" w:cs="Arial"/>
          <w:b/>
          <w:color w:val="000000"/>
          <w:lang w:eastAsia="pt-BR"/>
        </w:rPr>
      </w:pPr>
      <w:bookmarkStart w:id="180" w:name="art55"/>
      <w:bookmarkEnd w:id="180"/>
      <w:r w:rsidRPr="008C6B97">
        <w:rPr>
          <w:rFonts w:ascii="Cambria" w:hAnsi="Cambria" w:cs="Arial"/>
          <w:b/>
          <w:color w:val="000000"/>
          <w:lang w:eastAsia="pt-BR"/>
        </w:rPr>
        <w:t xml:space="preserve">Art. </w:t>
      </w:r>
      <w:r w:rsidR="00027168" w:rsidRPr="008C6B97">
        <w:rPr>
          <w:rFonts w:ascii="Cambria" w:hAnsi="Cambria" w:cs="Arial"/>
          <w:b/>
          <w:color w:val="000000"/>
          <w:lang w:eastAsia="pt-BR"/>
        </w:rPr>
        <w:t>81</w:t>
      </w:r>
      <w:r w:rsidR="00515A3D">
        <w:rPr>
          <w:rFonts w:ascii="Cambria" w:hAnsi="Cambria" w:cs="Arial"/>
          <w:b/>
          <w:color w:val="000000"/>
          <w:lang w:eastAsia="pt-BR"/>
        </w:rPr>
        <w:t>.</w:t>
      </w:r>
      <w:r w:rsidRPr="008C6B97">
        <w:rPr>
          <w:rFonts w:ascii="Cambria" w:hAnsi="Cambria" w:cs="Arial"/>
          <w:color w:val="000000"/>
          <w:lang w:eastAsia="pt-BR"/>
        </w:rPr>
        <w:t xml:space="preserve"> Não sendo recolhido o valor da multa em trinta dias, será o débito inscrito em dívida ativa do órgão que houver aplicado a sanção, para subsequente cobrança executiva.</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181" w:name="capitulo6"/>
      <w:bookmarkEnd w:id="181"/>
    </w:p>
    <w:p w:rsidR="000A2755" w:rsidRDefault="000A2755" w:rsidP="003A3C10">
      <w:pPr>
        <w:shd w:val="clear" w:color="auto" w:fill="FFFFFF"/>
        <w:tabs>
          <w:tab w:val="left" w:pos="0"/>
        </w:tabs>
        <w:suppressAutoHyphens w:val="0"/>
        <w:spacing w:after="60" w:line="276" w:lineRule="auto"/>
        <w:jc w:val="center"/>
        <w:rPr>
          <w:rFonts w:ascii="Cambria" w:hAnsi="Cambria" w:cs="Arial"/>
          <w:b/>
          <w:color w:val="000000"/>
          <w:lang w:eastAsia="pt-BR"/>
        </w:rPr>
      </w:pPr>
    </w:p>
    <w:p w:rsidR="006811DD" w:rsidRPr="008C6B97"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DO ELENCO DE CLÁUSULAS ABUSIVAS E DO CADASTRO DE FORNECEDORES</w:t>
      </w:r>
    </w:p>
    <w:p w:rsidR="008C6B97" w:rsidRDefault="008C6B97" w:rsidP="003A3C10">
      <w:pPr>
        <w:shd w:val="clear" w:color="auto" w:fill="FFFFFF"/>
        <w:tabs>
          <w:tab w:val="left" w:pos="0"/>
        </w:tabs>
        <w:suppressAutoHyphens w:val="0"/>
        <w:spacing w:after="60" w:line="276" w:lineRule="auto"/>
        <w:jc w:val="center"/>
        <w:rPr>
          <w:rFonts w:ascii="Cambria" w:hAnsi="Cambria" w:cs="Arial"/>
          <w:b/>
          <w:color w:val="000000"/>
          <w:lang w:eastAsia="pt-BR"/>
        </w:rPr>
      </w:pPr>
      <w:bookmarkStart w:id="182" w:name="capitulo6secao1"/>
      <w:bookmarkStart w:id="183" w:name="capitulo6secao2"/>
      <w:bookmarkEnd w:id="182"/>
      <w:bookmarkEnd w:id="183"/>
    </w:p>
    <w:p w:rsidR="006811DD" w:rsidRDefault="006811DD" w:rsidP="003A3C10">
      <w:pPr>
        <w:shd w:val="clear" w:color="auto" w:fill="FFFFFF"/>
        <w:tabs>
          <w:tab w:val="left" w:pos="0"/>
        </w:tabs>
        <w:suppressAutoHyphens w:val="0"/>
        <w:spacing w:after="60" w:line="276" w:lineRule="auto"/>
        <w:jc w:val="center"/>
        <w:rPr>
          <w:rFonts w:ascii="Cambria" w:hAnsi="Cambria" w:cs="Arial"/>
          <w:b/>
          <w:color w:val="000000"/>
          <w:lang w:eastAsia="pt-BR"/>
        </w:rPr>
      </w:pPr>
      <w:r w:rsidRPr="008C6B97">
        <w:rPr>
          <w:rFonts w:ascii="Cambria" w:hAnsi="Cambria" w:cs="Arial"/>
          <w:b/>
          <w:color w:val="000000"/>
          <w:lang w:eastAsia="pt-BR"/>
        </w:rPr>
        <w:t>Do Cadastro de Fornecedores</w:t>
      </w:r>
    </w:p>
    <w:p w:rsidR="008C6B97" w:rsidRPr="008C6B97" w:rsidRDefault="008C6B97" w:rsidP="003A3C10">
      <w:pPr>
        <w:shd w:val="clear" w:color="auto" w:fill="FFFFFF"/>
        <w:tabs>
          <w:tab w:val="left" w:pos="0"/>
        </w:tabs>
        <w:suppressAutoHyphens w:val="0"/>
        <w:spacing w:after="60" w:line="276" w:lineRule="auto"/>
        <w:jc w:val="center"/>
        <w:rPr>
          <w:rFonts w:ascii="Cambria" w:hAnsi="Cambria" w:cs="Arial"/>
          <w:color w:val="000000"/>
          <w:lang w:eastAsia="pt-BR"/>
        </w:rPr>
      </w:pPr>
    </w:p>
    <w:p w:rsidR="006811DD" w:rsidRDefault="006811DD" w:rsidP="003A3C10">
      <w:pPr>
        <w:autoSpaceDE w:val="0"/>
        <w:autoSpaceDN w:val="0"/>
        <w:adjustRightInd w:val="0"/>
        <w:spacing w:after="60" w:line="276" w:lineRule="auto"/>
        <w:ind w:firstLine="1134"/>
        <w:jc w:val="both"/>
        <w:rPr>
          <w:rFonts w:ascii="Cambria" w:hAnsi="Cambria" w:cs="Arial"/>
        </w:rPr>
      </w:pPr>
      <w:bookmarkStart w:id="184" w:name="art57"/>
      <w:bookmarkEnd w:id="184"/>
      <w:r w:rsidRPr="008C6B97">
        <w:rPr>
          <w:rFonts w:ascii="Cambria" w:hAnsi="Cambria" w:cs="Arial"/>
          <w:b/>
          <w:color w:val="000000"/>
          <w:lang w:eastAsia="pt-BR"/>
        </w:rPr>
        <w:t xml:space="preserve">Art. </w:t>
      </w:r>
      <w:r w:rsidR="00027168" w:rsidRPr="008C6B97">
        <w:rPr>
          <w:rFonts w:ascii="Cambria" w:hAnsi="Cambria" w:cs="Arial"/>
          <w:b/>
          <w:color w:val="000000"/>
          <w:lang w:eastAsia="pt-BR"/>
        </w:rPr>
        <w:t>82</w:t>
      </w:r>
      <w:r w:rsidR="00515A3D">
        <w:rPr>
          <w:rFonts w:ascii="Cambria" w:hAnsi="Cambria" w:cs="Arial"/>
          <w:b/>
          <w:color w:val="000000"/>
          <w:lang w:eastAsia="pt-BR"/>
        </w:rPr>
        <w:t>.</w:t>
      </w:r>
      <w:r w:rsidRPr="008C6B97">
        <w:rPr>
          <w:rFonts w:ascii="Cambria" w:hAnsi="Cambria" w:cs="Arial"/>
          <w:b/>
          <w:bCs/>
        </w:rPr>
        <w:t xml:space="preserve"> </w:t>
      </w:r>
      <w:r w:rsidRPr="008C6B97">
        <w:rPr>
          <w:rFonts w:ascii="Cambria" w:hAnsi="Cambria" w:cs="Arial"/>
        </w:rPr>
        <w:t>O cadastro de reclamações fundamentadas contra fornecedores, denominado Cadastro de Defesa do Consumidor, é considerado arquivo público, cujas fontes e informações será a todos acessíveis gratuitamente, vedada a utilização abusiva ou, por qualquer modo, estranho à defesa e orientação dos consumidores, ressalvada a hipótese de publicidade comparativa.</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027168" w:rsidRPr="008C6B97">
        <w:rPr>
          <w:rFonts w:ascii="Cambria" w:hAnsi="Cambria" w:cs="Arial"/>
          <w:b/>
          <w:bCs/>
        </w:rPr>
        <w:t>83</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O Cadastro de Defesa do Consumidor constitui instrumento essencial de defesa e orientação dos consumidores, devendo ser assegurado a sua publicidade, confiabilidade e continuidade pelo Procon/Arapongas, nos termos do Art. 44, da Lei nº 8078/90.</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027168" w:rsidRPr="008C6B97">
        <w:rPr>
          <w:rFonts w:ascii="Cambria" w:hAnsi="Cambria" w:cs="Arial"/>
          <w:b/>
          <w:bCs/>
        </w:rPr>
        <w:t>84</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 xml:space="preserve">O Procon/Arapongas deverá providenciar a divulgação pública e periódica do Cadastro de Defesa do Consumidor. </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§1º</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 xml:space="preserve">O cadastro referido no </w:t>
      </w:r>
      <w:r w:rsidRPr="008C6B97">
        <w:rPr>
          <w:rFonts w:ascii="Cambria" w:hAnsi="Cambria" w:cs="Arial"/>
          <w:i/>
          <w:iCs/>
        </w:rPr>
        <w:t>caput</w:t>
      </w:r>
      <w:r w:rsidRPr="008C6B97">
        <w:rPr>
          <w:rFonts w:ascii="Cambria" w:hAnsi="Cambria" w:cs="Arial"/>
        </w:rPr>
        <w:t xml:space="preserve"> deste artigo será publicado, obrigatoriamente, pelo Procon/Arapongas, no órgão de imprensa oficial do Município de Arapongas, devendo ser dada a maior publicidade possível através dos meios de comunicação, inclusive eletrônicos.</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§2º</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 xml:space="preserve">O Cadastro de Defesa do Consumidor será divulgado anualmente ou em </w:t>
      </w:r>
      <w:r w:rsidRPr="008C6B97">
        <w:rPr>
          <w:rFonts w:ascii="Cambria" w:hAnsi="Cambria" w:cs="Arial"/>
          <w:bCs/>
        </w:rPr>
        <w:t>periodicidade menor</w:t>
      </w:r>
      <w:r w:rsidRPr="008C6B97">
        <w:rPr>
          <w:rFonts w:ascii="Cambria" w:hAnsi="Cambria" w:cs="Arial"/>
        </w:rPr>
        <w:t>, sempre que o Procon/Arapongas julgar necessário.</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§3º</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O Cadastro de Defesa do Consumidor deverá conter informações verdadeiras, claras e objetivas sobre o objeto das reclamações, identificação do fornecedor e sobre o atendimento ou não da reclamação pelo fornecedor.</w:t>
      </w:r>
    </w:p>
    <w:p w:rsidR="00E93112" w:rsidRPr="008C6B97" w:rsidRDefault="00E93112" w:rsidP="003A3C10">
      <w:pPr>
        <w:autoSpaceDE w:val="0"/>
        <w:autoSpaceDN w:val="0"/>
        <w:adjustRightInd w:val="0"/>
        <w:spacing w:after="60" w:line="276" w:lineRule="auto"/>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§4º</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O Cadastro de Defesa do Consumidor será atualizado de forma permanente e não poderá conter informações negativas sobre o fornecedor, referentes a período superior a 05 (cinco) anos, contados da data da intimação da decisão definitiva.</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Default="006811DD"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Art. </w:t>
      </w:r>
      <w:r w:rsidR="00027168" w:rsidRPr="008C6B97">
        <w:rPr>
          <w:rFonts w:ascii="Cambria" w:hAnsi="Cambria" w:cs="Arial"/>
          <w:b/>
          <w:bCs/>
        </w:rPr>
        <w:t>85</w:t>
      </w:r>
      <w:r w:rsidR="00515A3D">
        <w:rPr>
          <w:rFonts w:ascii="Cambria" w:hAnsi="Cambria" w:cs="Arial"/>
          <w:b/>
          <w:bCs/>
        </w:rPr>
        <w:t>.</w:t>
      </w:r>
      <w:r w:rsidRPr="008C6B97">
        <w:rPr>
          <w:rFonts w:ascii="Cambria" w:hAnsi="Cambria" w:cs="Arial"/>
          <w:b/>
          <w:bCs/>
        </w:rPr>
        <w:t xml:space="preserve"> </w:t>
      </w:r>
      <w:r w:rsidRPr="008C6B97">
        <w:rPr>
          <w:rFonts w:ascii="Cambria" w:hAnsi="Cambria" w:cs="Arial"/>
        </w:rPr>
        <w:t>O consumidor ou fornecedor poderá requerer, no prazo de 05 (cinco) dias, contados da data da divulgação do Cadastro de Defesa do Consumidor, e mediante petição fundamentada, a retificação de informação inexata, bem como a inclusão de informação omitida, devendo a autoridade competente, no prazo de 10 (dez) dias, pronunciar-se, motivadamente, pela procedência ou improcedência do pedido.</w:t>
      </w:r>
    </w:p>
    <w:p w:rsidR="00E93112" w:rsidRPr="008C6B97" w:rsidRDefault="00E93112" w:rsidP="003A3C10">
      <w:pPr>
        <w:autoSpaceDE w:val="0"/>
        <w:autoSpaceDN w:val="0"/>
        <w:adjustRightInd w:val="0"/>
        <w:spacing w:after="60" w:line="276" w:lineRule="auto"/>
        <w:ind w:firstLine="1134"/>
        <w:jc w:val="both"/>
        <w:rPr>
          <w:rFonts w:ascii="Cambria" w:hAnsi="Cambria" w:cs="Arial"/>
        </w:rPr>
      </w:pPr>
    </w:p>
    <w:p w:rsidR="006811DD" w:rsidRPr="008C6B97" w:rsidRDefault="00F3057B" w:rsidP="003A3C10">
      <w:pPr>
        <w:autoSpaceDE w:val="0"/>
        <w:autoSpaceDN w:val="0"/>
        <w:adjustRightInd w:val="0"/>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515A3D">
        <w:rPr>
          <w:rFonts w:ascii="Cambria" w:hAnsi="Cambria" w:cs="Arial"/>
          <w:b/>
          <w:bCs/>
        </w:rPr>
        <w:t>.</w:t>
      </w:r>
      <w:r w:rsidRPr="008C6B97">
        <w:rPr>
          <w:rFonts w:ascii="Cambria" w:hAnsi="Cambria" w:cs="Arial"/>
        </w:rPr>
        <w:t xml:space="preserve"> </w:t>
      </w:r>
      <w:r w:rsidR="006811DD" w:rsidRPr="008C6B97">
        <w:rPr>
          <w:rFonts w:ascii="Cambria" w:hAnsi="Cambria" w:cs="Arial"/>
        </w:rPr>
        <w:t>No caso de acolhimento do pedido, a autoridade competente providenciará, em igual prazo, retificação ou inclusão da informação e a divulgação pública pelos mesmos meios da divulgação inicial.</w:t>
      </w:r>
    </w:p>
    <w:p w:rsidR="008C6B97" w:rsidRDefault="008C6B97" w:rsidP="003A3C10">
      <w:pPr>
        <w:pStyle w:val="Ttulo1"/>
        <w:tabs>
          <w:tab w:val="left" w:pos="0"/>
        </w:tabs>
        <w:spacing w:after="60" w:line="276" w:lineRule="auto"/>
        <w:rPr>
          <w:rFonts w:ascii="Cambria" w:hAnsi="Cambria" w:cs="Arial"/>
        </w:rPr>
      </w:pPr>
    </w:p>
    <w:p w:rsidR="006811DD" w:rsidRDefault="006811DD" w:rsidP="003A3C10">
      <w:pPr>
        <w:pStyle w:val="Ttulo1"/>
        <w:tabs>
          <w:tab w:val="left" w:pos="0"/>
        </w:tabs>
        <w:spacing w:after="60" w:line="276" w:lineRule="auto"/>
        <w:rPr>
          <w:rFonts w:ascii="Cambria" w:hAnsi="Cambria" w:cs="Arial"/>
        </w:rPr>
      </w:pPr>
      <w:r w:rsidRPr="008C6B97">
        <w:rPr>
          <w:rFonts w:ascii="Cambria" w:hAnsi="Cambria" w:cs="Arial"/>
        </w:rPr>
        <w:t>DO CONSELHO MUNICIPAL DE PROTEÇÃO E DEFESA DO CONSUMIDOR COMDECON</w:t>
      </w:r>
    </w:p>
    <w:p w:rsidR="008C6B97" w:rsidRPr="008C6B97" w:rsidRDefault="008C6B97" w:rsidP="003A3C10">
      <w:pPr>
        <w:spacing w:after="60" w:line="276" w:lineRule="auto"/>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027168" w:rsidRPr="008C6B97">
        <w:rPr>
          <w:rFonts w:ascii="Cambria" w:hAnsi="Cambria" w:cs="Arial"/>
          <w:b/>
        </w:rPr>
        <w:t>86</w:t>
      </w:r>
      <w:r w:rsidR="00515A3D">
        <w:rPr>
          <w:rFonts w:ascii="Cambria" w:hAnsi="Cambria" w:cs="Arial"/>
          <w:b/>
        </w:rPr>
        <w:t>.</w:t>
      </w:r>
      <w:r w:rsidRPr="008C6B97">
        <w:rPr>
          <w:rFonts w:ascii="Cambria" w:hAnsi="Cambria" w:cs="Arial"/>
        </w:rPr>
        <w:t xml:space="preserve"> Fica instituído o Conselho Municipal de Proteção e Defesa do Consumidor – COMDECON, com as seguintes atribuições:</w:t>
      </w:r>
    </w:p>
    <w:p w:rsidR="00E93112" w:rsidRPr="008C6B97" w:rsidRDefault="00E93112" w:rsidP="003A3C10">
      <w:pPr>
        <w:tabs>
          <w:tab w:val="left" w:pos="0"/>
        </w:tabs>
        <w:spacing w:after="60" w:line="276" w:lineRule="auto"/>
        <w:jc w:val="both"/>
        <w:rPr>
          <w:rFonts w:ascii="Cambria" w:hAnsi="Cambria" w:cs="Arial"/>
        </w:rPr>
      </w:pPr>
    </w:p>
    <w:p w:rsidR="006811DD" w:rsidRPr="004978A8" w:rsidRDefault="004978A8" w:rsidP="003A3C10">
      <w:pPr>
        <w:pStyle w:val="PargrafodaLista"/>
        <w:numPr>
          <w:ilvl w:val="0"/>
          <w:numId w:val="36"/>
        </w:numPr>
        <w:tabs>
          <w:tab w:val="left" w:pos="0"/>
        </w:tabs>
        <w:spacing w:after="60" w:line="276" w:lineRule="auto"/>
        <w:ind w:left="1701"/>
        <w:jc w:val="both"/>
        <w:rPr>
          <w:rFonts w:ascii="Cambria" w:hAnsi="Cambria" w:cs="Arial"/>
        </w:rPr>
      </w:pPr>
      <w:r w:rsidRPr="004978A8">
        <w:rPr>
          <w:rFonts w:ascii="Cambria" w:hAnsi="Cambria" w:cs="Arial"/>
          <w:shd w:val="clear" w:color="auto" w:fill="FFFFFF"/>
        </w:rPr>
        <w:t xml:space="preserve">Zelar </w:t>
      </w:r>
      <w:r w:rsidR="006811DD" w:rsidRPr="004978A8">
        <w:rPr>
          <w:rFonts w:ascii="Cambria" w:hAnsi="Cambria" w:cs="Arial"/>
          <w:shd w:val="clear" w:color="auto" w:fill="FFFFFF"/>
        </w:rPr>
        <w:t xml:space="preserve">pela aplicação dos recursos na consecução dos objetivos previstos nas Leis nº </w:t>
      </w:r>
      <w:hyperlink r:id="rId35" w:history="1">
        <w:r w:rsidR="006811DD" w:rsidRPr="004978A8">
          <w:rPr>
            <w:rStyle w:val="Hyperlink"/>
            <w:rFonts w:ascii="Cambria" w:hAnsi="Cambria" w:cs="Arial"/>
            <w:bCs/>
            <w:shd w:val="clear" w:color="auto" w:fill="FFFFFF"/>
          </w:rPr>
          <w:t>7.347</w:t>
        </w:r>
      </w:hyperlink>
      <w:r w:rsidR="006811DD" w:rsidRPr="004978A8">
        <w:rPr>
          <w:rFonts w:ascii="Cambria" w:hAnsi="Cambria" w:cs="Arial"/>
          <w:shd w:val="clear" w:color="auto" w:fill="FFFFFF"/>
        </w:rPr>
        <w:t xml:space="preserve">/85 e </w:t>
      </w:r>
      <w:hyperlink r:id="rId36" w:history="1">
        <w:r w:rsidR="006811DD" w:rsidRPr="004978A8">
          <w:rPr>
            <w:rStyle w:val="Hyperlink"/>
            <w:rFonts w:ascii="Cambria" w:hAnsi="Cambria" w:cs="Arial"/>
            <w:bCs/>
            <w:shd w:val="clear" w:color="auto" w:fill="FFFFFF"/>
          </w:rPr>
          <w:t>8.078</w:t>
        </w:r>
      </w:hyperlink>
      <w:r w:rsidR="006811DD" w:rsidRPr="004978A8">
        <w:rPr>
          <w:rFonts w:ascii="Cambria" w:hAnsi="Cambria" w:cs="Arial"/>
          <w:shd w:val="clear" w:color="auto" w:fill="FFFFFF"/>
        </w:rPr>
        <w:t>/90 e seu Decreto Regulamentador, em atendimento ao disposto no art. 21 desta Lei</w:t>
      </w:r>
      <w:r w:rsidR="006811DD" w:rsidRPr="004978A8">
        <w:rPr>
          <w:rFonts w:ascii="Cambria" w:hAnsi="Cambria" w:cs="Arial"/>
        </w:rPr>
        <w:t>;</w:t>
      </w:r>
    </w:p>
    <w:p w:rsidR="006811DD" w:rsidRPr="004978A8" w:rsidRDefault="004978A8" w:rsidP="003A3C10">
      <w:pPr>
        <w:pStyle w:val="PargrafodaLista"/>
        <w:numPr>
          <w:ilvl w:val="0"/>
          <w:numId w:val="36"/>
        </w:numPr>
        <w:tabs>
          <w:tab w:val="left" w:pos="0"/>
        </w:tabs>
        <w:spacing w:after="60" w:line="276" w:lineRule="auto"/>
        <w:ind w:left="1701"/>
        <w:jc w:val="both"/>
        <w:rPr>
          <w:rFonts w:ascii="Cambria" w:hAnsi="Cambria" w:cs="Arial"/>
          <w:shd w:val="clear" w:color="auto" w:fill="FFFFFF"/>
        </w:rPr>
      </w:pPr>
      <w:r>
        <w:rPr>
          <w:rFonts w:ascii="Cambria" w:hAnsi="Cambria" w:cs="Arial"/>
          <w:shd w:val="clear" w:color="auto" w:fill="FFFFFF"/>
        </w:rPr>
        <w:t>A</w:t>
      </w:r>
      <w:r w:rsidR="006811DD" w:rsidRPr="004978A8">
        <w:rPr>
          <w:rFonts w:ascii="Cambria" w:hAnsi="Cambria" w:cs="Arial"/>
          <w:shd w:val="clear" w:color="auto" w:fill="FFFFFF"/>
        </w:rPr>
        <w:t>provar e intermediar convênios e contratos a serem firmados pelo PROCON, objetivando atender ao disposto no item I deste artigo;</w:t>
      </w:r>
    </w:p>
    <w:p w:rsidR="006811DD" w:rsidRPr="004978A8" w:rsidRDefault="004978A8" w:rsidP="003A3C10">
      <w:pPr>
        <w:pStyle w:val="PargrafodaLista"/>
        <w:numPr>
          <w:ilvl w:val="0"/>
          <w:numId w:val="36"/>
        </w:numPr>
        <w:tabs>
          <w:tab w:val="left" w:pos="0"/>
        </w:tabs>
        <w:spacing w:after="60" w:line="276" w:lineRule="auto"/>
        <w:ind w:left="1701"/>
        <w:jc w:val="both"/>
        <w:rPr>
          <w:rFonts w:ascii="Cambria" w:hAnsi="Cambria" w:cs="Arial"/>
          <w:shd w:val="clear" w:color="auto" w:fill="FFFFFF"/>
        </w:rPr>
      </w:pPr>
      <w:r w:rsidRPr="004978A8">
        <w:rPr>
          <w:rFonts w:ascii="Cambria" w:hAnsi="Cambria" w:cs="Arial"/>
          <w:shd w:val="clear" w:color="auto" w:fill="FFFFFF"/>
        </w:rPr>
        <w:t xml:space="preserve">Examinar </w:t>
      </w:r>
      <w:r w:rsidR="006811DD" w:rsidRPr="004978A8">
        <w:rPr>
          <w:rFonts w:ascii="Cambria" w:hAnsi="Cambria" w:cs="Arial"/>
          <w:shd w:val="clear" w:color="auto" w:fill="FFFFFF"/>
        </w:rPr>
        <w:t>e aprovar projetos de caráter científico e de pesquisa visando o estudo, proteção e defesa do consumidor;</w:t>
      </w:r>
    </w:p>
    <w:p w:rsidR="006811DD" w:rsidRPr="004978A8" w:rsidRDefault="004978A8" w:rsidP="003A3C10">
      <w:pPr>
        <w:pStyle w:val="PargrafodaLista"/>
        <w:numPr>
          <w:ilvl w:val="0"/>
          <w:numId w:val="36"/>
        </w:numPr>
        <w:tabs>
          <w:tab w:val="left" w:pos="0"/>
        </w:tabs>
        <w:spacing w:after="60" w:line="276" w:lineRule="auto"/>
        <w:ind w:left="1701"/>
        <w:jc w:val="both"/>
        <w:rPr>
          <w:rFonts w:ascii="Cambria" w:hAnsi="Cambria" w:cs="Arial"/>
          <w:shd w:val="clear" w:color="auto" w:fill="FFFFFF"/>
        </w:rPr>
      </w:pPr>
      <w:r w:rsidRPr="004978A8">
        <w:rPr>
          <w:rFonts w:ascii="Cambria" w:hAnsi="Cambria" w:cs="Arial"/>
          <w:shd w:val="clear" w:color="auto" w:fill="FFFFFF"/>
        </w:rPr>
        <w:t xml:space="preserve">Aprovar </w:t>
      </w:r>
      <w:r w:rsidR="006811DD" w:rsidRPr="004978A8">
        <w:rPr>
          <w:rFonts w:ascii="Cambria" w:hAnsi="Cambria" w:cs="Arial"/>
          <w:shd w:val="clear" w:color="auto" w:fill="FFFFFF"/>
        </w:rPr>
        <w:t>liberação de recursos para proporcionar a participação do Sistema Municipal de Proteção e Defesa do Consumidor - SMPDC em reuniões, encontros e congressos, e ainda investimentos em materiais educativos e de orientação ao consumidor, bem como na modernização administrativa e custeio do PROCON Municipal;</w:t>
      </w:r>
    </w:p>
    <w:p w:rsidR="006811DD" w:rsidRPr="004978A8" w:rsidRDefault="004978A8" w:rsidP="003A3C10">
      <w:pPr>
        <w:pStyle w:val="PargrafodaLista"/>
        <w:numPr>
          <w:ilvl w:val="0"/>
          <w:numId w:val="36"/>
        </w:numPr>
        <w:tabs>
          <w:tab w:val="left" w:pos="0"/>
        </w:tabs>
        <w:spacing w:after="60" w:line="276" w:lineRule="auto"/>
        <w:ind w:left="1701"/>
        <w:jc w:val="both"/>
        <w:rPr>
          <w:rFonts w:ascii="Cambria" w:hAnsi="Cambria" w:cs="Arial"/>
          <w:shd w:val="clear" w:color="auto" w:fill="FFFFFF"/>
        </w:rPr>
      </w:pPr>
      <w:r w:rsidRPr="004978A8">
        <w:rPr>
          <w:rFonts w:ascii="Cambria" w:hAnsi="Cambria" w:cs="Arial"/>
          <w:shd w:val="clear" w:color="auto" w:fill="FFFFFF"/>
        </w:rPr>
        <w:t xml:space="preserve">Gerir </w:t>
      </w:r>
      <w:r w:rsidR="006811DD" w:rsidRPr="004978A8">
        <w:rPr>
          <w:rFonts w:ascii="Cambria" w:hAnsi="Cambria" w:cs="Arial"/>
          <w:shd w:val="clear" w:color="auto" w:fill="FFFFFF"/>
        </w:rPr>
        <w:t>o Fundo Municipal de Proteção e Defesa do Consumidor - FUMCON, destinando os recursos conforme art. 92, desta Lei;</w:t>
      </w:r>
    </w:p>
    <w:p w:rsidR="006811DD" w:rsidRPr="004978A8" w:rsidRDefault="004978A8" w:rsidP="003A3C10">
      <w:pPr>
        <w:pStyle w:val="PargrafodaLista"/>
        <w:numPr>
          <w:ilvl w:val="0"/>
          <w:numId w:val="36"/>
        </w:numPr>
        <w:tabs>
          <w:tab w:val="left" w:pos="0"/>
        </w:tabs>
        <w:spacing w:after="60" w:line="276" w:lineRule="auto"/>
        <w:ind w:left="1701"/>
        <w:jc w:val="both"/>
        <w:rPr>
          <w:rFonts w:ascii="Cambria" w:hAnsi="Cambria" w:cs="Arial"/>
          <w:shd w:val="clear" w:color="auto" w:fill="FFFFFF"/>
        </w:rPr>
      </w:pPr>
      <w:r w:rsidRPr="004978A8">
        <w:rPr>
          <w:rFonts w:ascii="Cambria" w:hAnsi="Cambria" w:cs="Arial"/>
          <w:shd w:val="clear" w:color="auto" w:fill="FFFFFF"/>
        </w:rPr>
        <w:t xml:space="preserve">Aprovar </w:t>
      </w:r>
      <w:r w:rsidR="006811DD" w:rsidRPr="004978A8">
        <w:rPr>
          <w:rFonts w:ascii="Cambria" w:hAnsi="Cambria" w:cs="Arial"/>
          <w:shd w:val="clear" w:color="auto" w:fill="FFFFFF"/>
        </w:rPr>
        <w:t>e publicar em edital a prestação de conta anual do Fundo Municipal de Proteção e Defesa do Consumidor - FUMCON;</w:t>
      </w:r>
    </w:p>
    <w:p w:rsidR="00E93112" w:rsidRPr="008C6B97" w:rsidRDefault="00E93112" w:rsidP="003A3C10">
      <w:pPr>
        <w:tabs>
          <w:tab w:val="left" w:pos="0"/>
        </w:tabs>
        <w:spacing w:after="60" w:line="276" w:lineRule="auto"/>
        <w:jc w:val="both"/>
        <w:rPr>
          <w:rFonts w:ascii="Cambria" w:hAnsi="Cambria" w:cs="Arial"/>
        </w:rPr>
      </w:pPr>
    </w:p>
    <w:p w:rsidR="006811DD" w:rsidRDefault="006811DD" w:rsidP="003A3C10">
      <w:pPr>
        <w:pStyle w:val="Corpodetexto3"/>
        <w:tabs>
          <w:tab w:val="left" w:pos="0"/>
        </w:tabs>
        <w:spacing w:after="60" w:line="276" w:lineRule="auto"/>
        <w:ind w:firstLine="1134"/>
        <w:rPr>
          <w:rFonts w:ascii="Cambria" w:hAnsi="Cambria" w:cs="Arial"/>
        </w:rPr>
      </w:pPr>
      <w:r w:rsidRPr="008C6B97">
        <w:rPr>
          <w:rFonts w:ascii="Cambria" w:hAnsi="Cambria" w:cs="Arial"/>
          <w:b/>
        </w:rPr>
        <w:t xml:space="preserve">Art. </w:t>
      </w:r>
      <w:r w:rsidR="00027168" w:rsidRPr="008C6B97">
        <w:rPr>
          <w:rFonts w:ascii="Cambria" w:hAnsi="Cambria" w:cs="Arial"/>
          <w:b/>
        </w:rPr>
        <w:t>87</w:t>
      </w:r>
      <w:r w:rsidR="00515A3D">
        <w:rPr>
          <w:rFonts w:ascii="Cambria" w:hAnsi="Cambria" w:cs="Arial"/>
          <w:b/>
        </w:rPr>
        <w:t>.</w:t>
      </w:r>
      <w:r w:rsidRPr="008C6B97">
        <w:rPr>
          <w:rFonts w:ascii="Cambria" w:hAnsi="Cambria" w:cs="Arial"/>
        </w:rPr>
        <w:t xml:space="preserve"> O COMDECON será composto por representantes do Poder Público e entidades representativas de fornecedores e consumidores, assim discriminados:</w:t>
      </w:r>
    </w:p>
    <w:p w:rsidR="00E93112" w:rsidRPr="008C6B97" w:rsidRDefault="00E93112" w:rsidP="003A3C10">
      <w:pPr>
        <w:pStyle w:val="Corpodetexto3"/>
        <w:tabs>
          <w:tab w:val="left" w:pos="0"/>
        </w:tabs>
        <w:spacing w:after="60" w:line="276" w:lineRule="auto"/>
        <w:rPr>
          <w:rFonts w:ascii="Cambria" w:hAnsi="Cambria" w:cs="Arial"/>
        </w:rPr>
      </w:pP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O Coordenador Municipal de Proteção e Defesa do Consumidor é membro nato;</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O Procurador Jurídico do Município;</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 xml:space="preserve">Um representante da </w:t>
      </w:r>
      <w:r w:rsidR="006440DF" w:rsidRPr="004978A8">
        <w:rPr>
          <w:rFonts w:ascii="Cambria" w:hAnsi="Cambria" w:cs="Arial"/>
        </w:rPr>
        <w:t xml:space="preserve">Secretaria </w:t>
      </w:r>
      <w:r w:rsidRPr="004978A8">
        <w:rPr>
          <w:rFonts w:ascii="Cambria" w:hAnsi="Cambria" w:cs="Arial"/>
        </w:rPr>
        <w:t>Municipal de Finanças;</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 xml:space="preserve">Um representante da </w:t>
      </w:r>
      <w:r w:rsidR="006440DF" w:rsidRPr="004978A8">
        <w:rPr>
          <w:rFonts w:ascii="Cambria" w:hAnsi="Cambria" w:cs="Arial"/>
        </w:rPr>
        <w:t xml:space="preserve">Secretaria </w:t>
      </w:r>
      <w:r w:rsidRPr="004978A8">
        <w:rPr>
          <w:rFonts w:ascii="Cambria" w:hAnsi="Cambria" w:cs="Arial"/>
        </w:rPr>
        <w:t>Municipal de Administração;</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 xml:space="preserve">Um representante da </w:t>
      </w:r>
      <w:r w:rsidR="006440DF" w:rsidRPr="004978A8">
        <w:rPr>
          <w:rFonts w:ascii="Cambria" w:hAnsi="Cambria" w:cs="Arial"/>
        </w:rPr>
        <w:t xml:space="preserve">Secretaria </w:t>
      </w:r>
      <w:r w:rsidRPr="004978A8">
        <w:rPr>
          <w:rFonts w:ascii="Cambria" w:hAnsi="Cambria" w:cs="Arial"/>
        </w:rPr>
        <w:t xml:space="preserve">Municipal </w:t>
      </w:r>
      <w:r w:rsidR="006440DF" w:rsidRPr="0023244B">
        <w:rPr>
          <w:rFonts w:ascii="Cambria" w:hAnsi="Cambria" w:cs="Arial"/>
        </w:rPr>
        <w:t>de</w:t>
      </w:r>
      <w:r w:rsidR="006440DF" w:rsidRPr="004978A8">
        <w:rPr>
          <w:rFonts w:ascii="Cambria" w:hAnsi="Cambria" w:cs="Arial"/>
        </w:rPr>
        <w:t xml:space="preserve"> </w:t>
      </w:r>
      <w:r w:rsidRPr="004978A8">
        <w:rPr>
          <w:rFonts w:ascii="Cambria" w:hAnsi="Cambria" w:cs="Arial"/>
        </w:rPr>
        <w:t>Educação;</w:t>
      </w:r>
    </w:p>
    <w:p w:rsidR="006811DD" w:rsidRPr="00A1137C"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A1137C">
        <w:rPr>
          <w:rFonts w:ascii="Cambria" w:hAnsi="Cambria" w:cs="Arial"/>
        </w:rPr>
        <w:t>Um representante da Vigilância Sanitária</w:t>
      </w:r>
      <w:r w:rsidR="00A1137C" w:rsidRPr="00A1137C">
        <w:rPr>
          <w:rFonts w:ascii="Cambria" w:hAnsi="Cambria" w:cs="Arial"/>
        </w:rPr>
        <w:t xml:space="preserve"> do Municíp</w:t>
      </w:r>
      <w:r w:rsidR="0023244B">
        <w:rPr>
          <w:rFonts w:ascii="Cambria" w:hAnsi="Cambria" w:cs="Arial"/>
        </w:rPr>
        <w:t>i</w:t>
      </w:r>
      <w:r w:rsidR="00A1137C" w:rsidRPr="00A1137C">
        <w:rPr>
          <w:rFonts w:ascii="Cambria" w:hAnsi="Cambria" w:cs="Arial"/>
        </w:rPr>
        <w:t>o</w:t>
      </w:r>
      <w:r w:rsidRPr="00A1137C">
        <w:rPr>
          <w:rFonts w:ascii="Cambria" w:hAnsi="Cambria" w:cs="Arial"/>
        </w:rPr>
        <w:t>;</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 xml:space="preserve">Um representante da </w:t>
      </w:r>
      <w:r w:rsidR="00A96005" w:rsidRPr="0023244B">
        <w:rPr>
          <w:rFonts w:ascii="Cambria" w:hAnsi="Cambria" w:cs="Arial"/>
        </w:rPr>
        <w:t>Secretaria</w:t>
      </w:r>
      <w:r w:rsidR="00A96005" w:rsidRPr="004978A8">
        <w:rPr>
          <w:rFonts w:ascii="Cambria" w:hAnsi="Cambria" w:cs="Arial"/>
        </w:rPr>
        <w:t xml:space="preserve"> </w:t>
      </w:r>
      <w:r w:rsidRPr="004978A8">
        <w:rPr>
          <w:rFonts w:ascii="Cambria" w:hAnsi="Cambria" w:cs="Arial"/>
        </w:rPr>
        <w:t>Municipal de Obras, Transportes e Desenvolvimento Urbano</w:t>
      </w:r>
      <w:r w:rsidR="00A96005" w:rsidRPr="004978A8">
        <w:rPr>
          <w:rFonts w:ascii="Cambria" w:hAnsi="Cambria" w:cs="Arial"/>
        </w:rPr>
        <w:t>;</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Um representante da OAB;</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Um representante da Associação Comercial e Industrial de Arapongas - ACIA;</w:t>
      </w:r>
    </w:p>
    <w:p w:rsidR="006811DD" w:rsidRPr="004978A8" w:rsidRDefault="006811DD" w:rsidP="003A3C10">
      <w:pPr>
        <w:pStyle w:val="PargrafodaLista"/>
        <w:numPr>
          <w:ilvl w:val="0"/>
          <w:numId w:val="37"/>
        </w:numPr>
        <w:tabs>
          <w:tab w:val="left" w:pos="0"/>
        </w:tabs>
        <w:spacing w:after="60" w:line="276" w:lineRule="auto"/>
        <w:ind w:left="1701" w:hanging="425"/>
        <w:jc w:val="both"/>
        <w:rPr>
          <w:rFonts w:ascii="Cambria" w:hAnsi="Cambria" w:cs="Arial"/>
        </w:rPr>
      </w:pPr>
      <w:r w:rsidRPr="004978A8">
        <w:rPr>
          <w:rFonts w:ascii="Cambria" w:hAnsi="Cambria" w:cs="Arial"/>
        </w:rPr>
        <w:t>Um representante da Associação que atenda aos pressupostos dos incisos I e II do art.5º da Lei nº 7.347 de 1985.</w:t>
      </w:r>
    </w:p>
    <w:p w:rsidR="00E93112" w:rsidRPr="008C6B97" w:rsidRDefault="00E93112" w:rsidP="003A3C10">
      <w:pPr>
        <w:tabs>
          <w:tab w:val="left" w:pos="0"/>
        </w:tabs>
        <w:spacing w:after="60" w:line="276" w:lineRule="auto"/>
        <w:jc w:val="both"/>
        <w:rPr>
          <w:rFonts w:ascii="Cambria" w:hAnsi="Cambria" w:cs="Arial"/>
        </w:rPr>
      </w:pPr>
    </w:p>
    <w:p w:rsidR="001408B1"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rPr>
        <w:t>§1º</w:t>
      </w:r>
      <w:r w:rsidR="00515A3D">
        <w:rPr>
          <w:rFonts w:ascii="Cambria" w:hAnsi="Cambria" w:cs="Arial"/>
          <w:b/>
        </w:rPr>
        <w:t>.</w:t>
      </w:r>
      <w:r w:rsidRPr="008C6B97">
        <w:rPr>
          <w:rFonts w:ascii="Cambria" w:hAnsi="Cambria" w:cs="Arial"/>
        </w:rPr>
        <w:t xml:space="preserve"> </w:t>
      </w:r>
      <w:r w:rsidRPr="008C6B97">
        <w:rPr>
          <w:rFonts w:ascii="Cambria" w:hAnsi="Cambria" w:cs="Arial"/>
          <w:shd w:val="clear" w:color="auto" w:fill="FFFFFF"/>
        </w:rPr>
        <w:t xml:space="preserve">O Coordenador Municipal de Proteção e Defesa do Consumidor, o Procurador Jurídico do Município, o </w:t>
      </w:r>
      <w:r w:rsidR="00A96005" w:rsidRPr="0023244B">
        <w:rPr>
          <w:rFonts w:ascii="Cambria" w:hAnsi="Cambria" w:cs="Arial"/>
          <w:shd w:val="clear" w:color="auto" w:fill="FFFFFF"/>
        </w:rPr>
        <w:t xml:space="preserve">Secretário </w:t>
      </w:r>
      <w:r w:rsidRPr="008C6B97">
        <w:rPr>
          <w:rFonts w:ascii="Cambria" w:hAnsi="Cambria" w:cs="Arial"/>
          <w:shd w:val="clear" w:color="auto" w:fill="FFFFFF"/>
        </w:rPr>
        <w:t xml:space="preserve">Municipal de Finanças e o </w:t>
      </w:r>
      <w:r w:rsidR="00A96005" w:rsidRPr="0023244B">
        <w:rPr>
          <w:rFonts w:ascii="Cambria" w:hAnsi="Cambria" w:cs="Arial"/>
          <w:shd w:val="clear" w:color="auto" w:fill="FFFFFF"/>
        </w:rPr>
        <w:t xml:space="preserve">Secretário </w:t>
      </w:r>
      <w:r w:rsidRPr="008C6B97">
        <w:rPr>
          <w:rFonts w:ascii="Cambria" w:hAnsi="Cambria" w:cs="Arial"/>
          <w:shd w:val="clear" w:color="auto" w:fill="FFFFFF"/>
        </w:rPr>
        <w:t>Municipal de Administração, em exercício na Comarca, são membros natos do COMDECON.</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bCs/>
        </w:rPr>
        <w:t>§2º</w:t>
      </w:r>
      <w:r w:rsidR="00515A3D">
        <w:rPr>
          <w:rFonts w:ascii="Cambria" w:hAnsi="Cambria" w:cs="Arial"/>
          <w:b/>
          <w:bCs/>
        </w:rPr>
        <w:t>.</w:t>
      </w:r>
      <w:r w:rsidRPr="008C6B97">
        <w:rPr>
          <w:rFonts w:ascii="Cambria" w:hAnsi="Cambria" w:cs="Arial"/>
          <w:bCs/>
        </w:rPr>
        <w:t xml:space="preserve"> </w:t>
      </w:r>
      <w:r w:rsidRPr="008C6B97">
        <w:rPr>
          <w:rFonts w:ascii="Cambria" w:hAnsi="Cambria" w:cs="Arial"/>
          <w:shd w:val="clear" w:color="auto" w:fill="FFFFFF"/>
        </w:rPr>
        <w:t xml:space="preserve">O Ministério Público deverá obrigatoriamente ser convidado a participar das reuniões ordinárias e extraordinárias do COMDECON. </w:t>
      </w:r>
    </w:p>
    <w:p w:rsidR="00E93112" w:rsidRPr="008C6B97" w:rsidRDefault="00E93112" w:rsidP="003A3C10">
      <w:pPr>
        <w:tabs>
          <w:tab w:val="left" w:pos="0"/>
        </w:tabs>
        <w:spacing w:after="60" w:line="276" w:lineRule="auto"/>
        <w:ind w:firstLine="1134"/>
        <w:jc w:val="both"/>
        <w:rPr>
          <w:rFonts w:ascii="Cambria" w:hAnsi="Cambria" w:cs="Arial"/>
          <w:bCs/>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rPr>
        <w:t>§3º</w:t>
      </w:r>
      <w:r w:rsidR="00515A3D">
        <w:rPr>
          <w:rFonts w:ascii="Cambria" w:hAnsi="Cambria" w:cs="Arial"/>
          <w:b/>
        </w:rPr>
        <w:t>.</w:t>
      </w:r>
      <w:r w:rsidRPr="008C6B97">
        <w:rPr>
          <w:rFonts w:ascii="Cambria" w:hAnsi="Cambria" w:cs="Arial"/>
        </w:rPr>
        <w:t xml:space="preserve"> T</w:t>
      </w:r>
      <w:r w:rsidRPr="008C6B97">
        <w:rPr>
          <w:rFonts w:ascii="Cambria" w:hAnsi="Cambria" w:cs="Arial"/>
          <w:shd w:val="clear" w:color="auto" w:fill="FFFFFF"/>
        </w:rPr>
        <w:t xml:space="preserve">odos os demais membros serão indicados pelos órgãos e entidades que representam, sendo investidos na função de conselheiros através de nomeação pelo </w:t>
      </w:r>
      <w:r w:rsidR="00F51CD7" w:rsidRPr="008C6B97">
        <w:rPr>
          <w:rFonts w:ascii="Cambria" w:hAnsi="Cambria" w:cs="Arial"/>
          <w:shd w:val="clear" w:color="auto" w:fill="FFFFFF"/>
        </w:rPr>
        <w:t>Prefeito</w:t>
      </w:r>
      <w:r w:rsidRPr="008C6B97">
        <w:rPr>
          <w:rFonts w:ascii="Cambria" w:hAnsi="Cambria" w:cs="Arial"/>
          <w:shd w:val="clear" w:color="auto" w:fill="FFFFFF"/>
        </w:rPr>
        <w:t xml:space="preserve"> Municipal.</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§4º</w:t>
      </w:r>
      <w:r w:rsidR="00515A3D">
        <w:rPr>
          <w:rFonts w:ascii="Cambria" w:hAnsi="Cambria" w:cs="Arial"/>
          <w:b/>
          <w:shd w:val="clear" w:color="auto" w:fill="FFFFFF"/>
        </w:rPr>
        <w:t>.</w:t>
      </w:r>
      <w:r w:rsidRPr="008C6B97">
        <w:rPr>
          <w:rFonts w:ascii="Cambria" w:hAnsi="Cambria" w:cs="Arial"/>
          <w:shd w:val="clear" w:color="auto" w:fill="FFFFFF"/>
        </w:rPr>
        <w:t xml:space="preserve"> Para cada membro será indicado um suplente que substituirá, com direito a voto, nas ausências ou impedimento do titular.</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§5º</w:t>
      </w:r>
      <w:r w:rsidR="00515A3D">
        <w:rPr>
          <w:rFonts w:ascii="Cambria" w:hAnsi="Cambria" w:cs="Arial"/>
          <w:b/>
          <w:shd w:val="clear" w:color="auto" w:fill="FFFFFF"/>
        </w:rPr>
        <w:t>.</w:t>
      </w:r>
      <w:r w:rsidRPr="008C6B97">
        <w:rPr>
          <w:rFonts w:ascii="Cambria" w:hAnsi="Cambria" w:cs="Arial"/>
          <w:shd w:val="clear" w:color="auto" w:fill="FFFFFF"/>
        </w:rPr>
        <w:t xml:space="preserve"> Perderá a condição de membro do COMDECON o representante que, sem motivo justificado, deixar de comparecer a 3 (três) reuniões consecutivas ou a 6 (seis) alternadas, no período de 1 (um) ano.</w:t>
      </w:r>
    </w:p>
    <w:p w:rsidR="00E93112" w:rsidRPr="008C6B97" w:rsidRDefault="00E93112" w:rsidP="003A3C10">
      <w:pPr>
        <w:tabs>
          <w:tab w:val="left" w:pos="0"/>
        </w:tabs>
        <w:spacing w:after="60" w:line="276" w:lineRule="auto"/>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§6º</w:t>
      </w:r>
      <w:r w:rsidR="00515A3D">
        <w:rPr>
          <w:rFonts w:ascii="Cambria" w:hAnsi="Cambria" w:cs="Arial"/>
          <w:b/>
          <w:shd w:val="clear" w:color="auto" w:fill="FFFFFF"/>
        </w:rPr>
        <w:t>.</w:t>
      </w:r>
      <w:r w:rsidRPr="008C6B97">
        <w:rPr>
          <w:rFonts w:ascii="Cambria" w:hAnsi="Cambria" w:cs="Arial"/>
          <w:shd w:val="clear" w:color="auto" w:fill="FFFFFF"/>
        </w:rPr>
        <w:t xml:space="preserve"> Os órgãos e entidades relacionados neste artigo poderão, a qualquer tempo, propor a substituição de seus respectivos representantes, obedecendo ao disposto no parágrafo 2º deste artigo.</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§7º</w:t>
      </w:r>
      <w:r w:rsidR="00515A3D">
        <w:rPr>
          <w:rFonts w:ascii="Cambria" w:hAnsi="Cambria" w:cs="Arial"/>
          <w:b/>
          <w:shd w:val="clear" w:color="auto" w:fill="FFFFFF"/>
        </w:rPr>
        <w:t>.</w:t>
      </w:r>
      <w:r w:rsidRPr="008C6B97">
        <w:rPr>
          <w:rFonts w:ascii="Cambria" w:hAnsi="Cambria" w:cs="Arial"/>
          <w:shd w:val="clear" w:color="auto" w:fill="FFFFFF"/>
        </w:rPr>
        <w:t xml:space="preserve"> As funções dos membros do Conselho Municipal de Proteção e Defesa do Consumidor não serão remuneradas, sendo seu exercício considerado relevante serviço à promoção e preservação da ordem econômica local.</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shd w:val="clear" w:color="auto" w:fill="FFFFFF"/>
        </w:rPr>
        <w:t>§8º</w:t>
      </w:r>
      <w:r w:rsidR="00515A3D">
        <w:rPr>
          <w:rFonts w:ascii="Cambria" w:hAnsi="Cambria" w:cs="Arial"/>
          <w:b/>
          <w:shd w:val="clear" w:color="auto" w:fill="FFFFFF"/>
        </w:rPr>
        <w:t xml:space="preserve">. </w:t>
      </w:r>
      <w:r w:rsidRPr="008C6B97">
        <w:rPr>
          <w:rFonts w:ascii="Cambria" w:hAnsi="Cambria" w:cs="Arial"/>
          <w:shd w:val="clear" w:color="auto" w:fill="FFFFFF"/>
        </w:rPr>
        <w:t>Os membros do Conselho Municipal de Proteção e Defesa do Consumidor e seus suplentes terão mandato de 02 (dois) anos, sendo permitida uma recondução.</w:t>
      </w:r>
      <w:r w:rsidRPr="008C6B97">
        <w:rPr>
          <w:rFonts w:ascii="Cambria" w:hAnsi="Cambria" w:cs="Arial"/>
        </w:rPr>
        <w:t xml:space="preserve"> </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027168" w:rsidRPr="008C6B97">
        <w:rPr>
          <w:rFonts w:ascii="Cambria" w:hAnsi="Cambria" w:cs="Arial"/>
          <w:b/>
        </w:rPr>
        <w:t>88</w:t>
      </w:r>
      <w:r w:rsidR="00515A3D">
        <w:rPr>
          <w:rFonts w:ascii="Cambria" w:hAnsi="Cambria" w:cs="Arial"/>
          <w:b/>
        </w:rPr>
        <w:t xml:space="preserve">. </w:t>
      </w:r>
      <w:r w:rsidRPr="008C6B97">
        <w:rPr>
          <w:rFonts w:ascii="Cambria" w:hAnsi="Cambria" w:cs="Arial"/>
        </w:rPr>
        <w:t>O Conselho reunir-se-á ordinariamente a cada 04 (quatro) meses e extraordinariamente sempre que convocados pelo Presidente ou por solicitação da maioria de seus membros.</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§1º</w:t>
      </w:r>
      <w:r w:rsidR="00515A3D">
        <w:rPr>
          <w:rFonts w:ascii="Cambria" w:hAnsi="Cambria" w:cs="Arial"/>
          <w:b/>
        </w:rPr>
        <w:t>.</w:t>
      </w:r>
      <w:r w:rsidRPr="008C6B97">
        <w:rPr>
          <w:rFonts w:ascii="Cambria" w:hAnsi="Cambria" w:cs="Arial"/>
          <w:b/>
        </w:rPr>
        <w:t xml:space="preserve"> </w:t>
      </w:r>
      <w:r w:rsidRPr="008C6B97">
        <w:rPr>
          <w:rFonts w:ascii="Cambria" w:hAnsi="Cambria" w:cs="Arial"/>
        </w:rPr>
        <w:t>As sessões plenárias do Conselho instalar-se-ão com a maioria de seus membros, que deliberarão pela maioria dos votos presentes.</w:t>
      </w:r>
    </w:p>
    <w:p w:rsidR="00E93112" w:rsidRPr="008C6B97" w:rsidRDefault="00E93112" w:rsidP="003A3C10">
      <w:pPr>
        <w:tabs>
          <w:tab w:val="left" w:pos="0"/>
        </w:tabs>
        <w:spacing w:after="60" w:line="276" w:lineRule="auto"/>
        <w:ind w:firstLine="1134"/>
        <w:jc w:val="both"/>
        <w:rPr>
          <w:rFonts w:ascii="Cambria" w:hAnsi="Cambria" w:cs="Arial"/>
        </w:rPr>
      </w:pPr>
    </w:p>
    <w:p w:rsidR="006811DD" w:rsidRPr="008C6B97"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§2º</w:t>
      </w:r>
      <w:r w:rsidR="00515A3D">
        <w:rPr>
          <w:rFonts w:ascii="Cambria" w:hAnsi="Cambria" w:cs="Arial"/>
          <w:b/>
        </w:rPr>
        <w:t>.</w:t>
      </w:r>
      <w:r w:rsidRPr="008C6B97">
        <w:rPr>
          <w:rFonts w:ascii="Cambria" w:hAnsi="Cambria" w:cs="Arial"/>
        </w:rPr>
        <w:t xml:space="preserve"> Ocorrendo falta de quórum mínimo do plenário, será convocado automaticamente nova reunião, que acontecera após 48 horas com qualquer número de participantes, estes que deliberarão pela maioria dos votos presentes.</w:t>
      </w:r>
    </w:p>
    <w:p w:rsidR="008C6B97" w:rsidRDefault="008C6B97" w:rsidP="003A3C10">
      <w:pPr>
        <w:pStyle w:val="Ttulo1"/>
        <w:tabs>
          <w:tab w:val="left" w:pos="0"/>
        </w:tabs>
        <w:spacing w:after="60" w:line="276" w:lineRule="auto"/>
        <w:rPr>
          <w:rFonts w:ascii="Cambria" w:hAnsi="Cambria" w:cs="Arial"/>
        </w:rPr>
      </w:pPr>
    </w:p>
    <w:p w:rsidR="006811DD" w:rsidRDefault="006811DD" w:rsidP="003A3C10">
      <w:pPr>
        <w:pStyle w:val="Ttulo1"/>
        <w:tabs>
          <w:tab w:val="left" w:pos="0"/>
        </w:tabs>
        <w:spacing w:after="60" w:line="276" w:lineRule="auto"/>
        <w:rPr>
          <w:rFonts w:ascii="Cambria" w:hAnsi="Cambria" w:cs="Arial"/>
        </w:rPr>
      </w:pPr>
      <w:r w:rsidRPr="008C6B97">
        <w:rPr>
          <w:rFonts w:ascii="Cambria" w:hAnsi="Cambria" w:cs="Arial"/>
        </w:rPr>
        <w:t xml:space="preserve">DO FUNDO MUNICIPAL DE PROTEÇÃO E DEFESA DO CONSUMIDOR </w:t>
      </w:r>
      <w:r w:rsidR="008C6B97">
        <w:rPr>
          <w:rFonts w:ascii="Cambria" w:hAnsi="Cambria" w:cs="Arial"/>
        </w:rPr>
        <w:t>–</w:t>
      </w:r>
      <w:r w:rsidRPr="008C6B97">
        <w:rPr>
          <w:rFonts w:ascii="Cambria" w:hAnsi="Cambria" w:cs="Arial"/>
        </w:rPr>
        <w:t xml:space="preserve"> FUMCON</w:t>
      </w:r>
    </w:p>
    <w:p w:rsidR="008C6B97" w:rsidRPr="008C6B97" w:rsidRDefault="008C6B97" w:rsidP="003A3C10">
      <w:pPr>
        <w:spacing w:after="60" w:line="276" w:lineRule="auto"/>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027168" w:rsidRPr="008C6B97">
        <w:rPr>
          <w:rFonts w:ascii="Cambria" w:hAnsi="Cambria" w:cs="Arial"/>
          <w:b/>
        </w:rPr>
        <w:t>89</w:t>
      </w:r>
      <w:r w:rsidR="002521E5">
        <w:rPr>
          <w:rFonts w:ascii="Cambria" w:hAnsi="Cambria" w:cs="Arial"/>
          <w:b/>
        </w:rPr>
        <w:t>.</w:t>
      </w:r>
      <w:r w:rsidRPr="008C6B97">
        <w:rPr>
          <w:rFonts w:ascii="Cambria" w:hAnsi="Cambria" w:cs="Arial"/>
        </w:rPr>
        <w:t xml:space="preserve"> Fica instituído o Fundo Municipal de Proteção e Defesa do Consumidor – FUMCON, de que trata o art. 57, da Lei Federal nº 8.078, de 11 de setembro de 1990, regulamentada pelo Decreto Federal nº 2.181, de 20 de março de 1997, com o objetivo de receber recursos destinados ao desenvolvimento das ações e serviços de proteção e defesa dos direitos dos consumidores.</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D2253F" w:rsidP="003A3C10">
      <w:pPr>
        <w:tabs>
          <w:tab w:val="left" w:pos="0"/>
        </w:tabs>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2521E5">
        <w:rPr>
          <w:rFonts w:ascii="Cambria" w:hAnsi="Cambria" w:cs="Arial"/>
          <w:b/>
          <w:bCs/>
        </w:rPr>
        <w:t>.</w:t>
      </w:r>
      <w:r w:rsidRPr="008C6B97">
        <w:rPr>
          <w:rFonts w:ascii="Cambria" w:hAnsi="Cambria" w:cs="Arial"/>
        </w:rPr>
        <w:t xml:space="preserve"> </w:t>
      </w:r>
      <w:r w:rsidR="006811DD" w:rsidRPr="008C6B97">
        <w:rPr>
          <w:rFonts w:ascii="Cambria" w:hAnsi="Cambria" w:cs="Arial"/>
        </w:rPr>
        <w:t>O FUMCON será gerido pelo COMDECON, sendo este dotado de autonomia administrativa e financeira absoluta, nos termos dos incisos V, do art.º 8</w:t>
      </w:r>
      <w:r w:rsidR="006F2C4C" w:rsidRPr="008C6B97">
        <w:rPr>
          <w:rFonts w:ascii="Cambria" w:hAnsi="Cambria" w:cs="Arial"/>
        </w:rPr>
        <w:t>8</w:t>
      </w:r>
      <w:r w:rsidR="00E93112">
        <w:rPr>
          <w:rFonts w:ascii="Cambria" w:hAnsi="Cambria" w:cs="Arial"/>
        </w:rPr>
        <w:t xml:space="preserve"> desta Lei. </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027168" w:rsidRPr="008C6B97">
        <w:rPr>
          <w:rFonts w:ascii="Cambria" w:hAnsi="Cambria" w:cs="Arial"/>
          <w:b/>
        </w:rPr>
        <w:t>90</w:t>
      </w:r>
      <w:r w:rsidR="002521E5">
        <w:rPr>
          <w:rFonts w:ascii="Cambria" w:hAnsi="Cambria" w:cs="Arial"/>
          <w:b/>
        </w:rPr>
        <w:t>.</w:t>
      </w:r>
      <w:r w:rsidRPr="008C6B97">
        <w:rPr>
          <w:rFonts w:ascii="Cambria" w:hAnsi="Cambria" w:cs="Arial"/>
        </w:rPr>
        <w:t xml:space="preserve"> </w:t>
      </w:r>
      <w:r w:rsidRPr="008C6B97">
        <w:rPr>
          <w:rFonts w:ascii="Cambria" w:hAnsi="Cambria" w:cs="Arial"/>
          <w:shd w:val="clear" w:color="auto" w:fill="FFFFFF"/>
        </w:rPr>
        <w:t xml:space="preserve">Compete a Coordenadoria Municipal de Finanças a execução orçamentária, financeira, contábil e patrimonial do FUMCON, a ser feita nos termos da Lei </w:t>
      </w:r>
      <w:hyperlink r:id="rId37" w:anchor=":~:text=LEI%20No%204.320%2C%20DE%2017%20DE%20MAR%C3%87O%20DE%201964&amp;text=Estatui%20Normas%20Gerais%20de%20Direito,Munic%C3%ADpios%20e%20do%20Distrito%20Federal." w:history="1">
        <w:r w:rsidRPr="008C6B97">
          <w:rPr>
            <w:rStyle w:val="Hyperlink"/>
            <w:rFonts w:ascii="Cambria" w:hAnsi="Cambria" w:cs="Arial"/>
            <w:bCs/>
            <w:shd w:val="clear" w:color="auto" w:fill="FFFFFF"/>
          </w:rPr>
          <w:t>4.320</w:t>
        </w:r>
      </w:hyperlink>
      <w:r w:rsidRPr="008C6B97">
        <w:rPr>
          <w:rFonts w:ascii="Cambria" w:hAnsi="Cambria" w:cs="Arial"/>
          <w:shd w:val="clear" w:color="auto" w:fill="FFFFFF"/>
        </w:rPr>
        <w:t>, de 17 de março de 1.964.</w:t>
      </w:r>
      <w:r w:rsidRPr="008C6B97">
        <w:rPr>
          <w:rFonts w:ascii="Cambria" w:hAnsi="Cambria" w:cs="Arial"/>
        </w:rPr>
        <w:t xml:space="preserve"> </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027168" w:rsidRPr="008C6B97">
        <w:rPr>
          <w:rFonts w:ascii="Cambria" w:hAnsi="Cambria" w:cs="Arial"/>
          <w:b/>
        </w:rPr>
        <w:t>91</w:t>
      </w:r>
      <w:r w:rsidR="002521E5">
        <w:rPr>
          <w:rFonts w:ascii="Cambria" w:hAnsi="Cambria" w:cs="Arial"/>
          <w:b/>
        </w:rPr>
        <w:t>.</w:t>
      </w:r>
      <w:r w:rsidRPr="008C6B97">
        <w:rPr>
          <w:rFonts w:ascii="Cambria" w:hAnsi="Cambria" w:cs="Arial"/>
        </w:rPr>
        <w:t xml:space="preserve"> Os recursos do Fundo ao qual se refere este artigo, serão aplicados:</w:t>
      </w:r>
    </w:p>
    <w:p w:rsidR="006811DD" w:rsidRPr="00BC7730" w:rsidRDefault="006811DD" w:rsidP="003A3C10">
      <w:pPr>
        <w:pStyle w:val="PargrafodaLista"/>
        <w:numPr>
          <w:ilvl w:val="0"/>
          <w:numId w:val="38"/>
        </w:numPr>
        <w:tabs>
          <w:tab w:val="left" w:pos="0"/>
        </w:tabs>
        <w:spacing w:after="60" w:line="276" w:lineRule="auto"/>
        <w:ind w:left="1701" w:hanging="425"/>
        <w:jc w:val="both"/>
        <w:rPr>
          <w:rFonts w:ascii="Cambria" w:hAnsi="Cambria" w:cs="Arial"/>
          <w:shd w:val="clear" w:color="auto" w:fill="FFFFFF"/>
        </w:rPr>
      </w:pPr>
      <w:r w:rsidRPr="00BC7730">
        <w:rPr>
          <w:rFonts w:ascii="Cambria" w:hAnsi="Cambria" w:cs="Arial"/>
          <w:shd w:val="clear" w:color="auto" w:fill="FFFFFF"/>
        </w:rPr>
        <w:t>Na defesa dos direitos básicos do consumidor;</w:t>
      </w:r>
    </w:p>
    <w:p w:rsidR="006811DD" w:rsidRPr="00BC7730" w:rsidRDefault="006811DD" w:rsidP="003A3C10">
      <w:pPr>
        <w:pStyle w:val="PargrafodaLista"/>
        <w:numPr>
          <w:ilvl w:val="0"/>
          <w:numId w:val="38"/>
        </w:numPr>
        <w:tabs>
          <w:tab w:val="left" w:pos="0"/>
        </w:tabs>
        <w:spacing w:after="60" w:line="276" w:lineRule="auto"/>
        <w:ind w:left="1701" w:hanging="425"/>
        <w:jc w:val="both"/>
        <w:rPr>
          <w:rFonts w:ascii="Cambria" w:hAnsi="Cambria" w:cs="Arial"/>
          <w:shd w:val="clear" w:color="auto" w:fill="FFFFFF"/>
        </w:rPr>
      </w:pPr>
      <w:r w:rsidRPr="00BC7730">
        <w:rPr>
          <w:rFonts w:ascii="Cambria" w:hAnsi="Cambria" w:cs="Arial"/>
          <w:shd w:val="clear" w:color="auto" w:fill="FFFFFF"/>
        </w:rPr>
        <w:t>Na promoção de eventos educativos e científicos e na edição de material informativo relacionado a danos ao consumidor;</w:t>
      </w:r>
    </w:p>
    <w:p w:rsidR="006811DD" w:rsidRPr="00BC7730" w:rsidRDefault="00BC7730" w:rsidP="003A3C10">
      <w:pPr>
        <w:pStyle w:val="PargrafodaLista"/>
        <w:numPr>
          <w:ilvl w:val="0"/>
          <w:numId w:val="38"/>
        </w:numPr>
        <w:tabs>
          <w:tab w:val="left" w:pos="0"/>
        </w:tabs>
        <w:spacing w:after="60" w:line="276" w:lineRule="auto"/>
        <w:ind w:left="1701" w:hanging="425"/>
        <w:jc w:val="both"/>
        <w:rPr>
          <w:rFonts w:ascii="Cambria" w:hAnsi="Cambria" w:cs="Arial"/>
        </w:rPr>
      </w:pPr>
      <w:r>
        <w:rPr>
          <w:rFonts w:ascii="Cambria" w:hAnsi="Cambria" w:cs="Arial"/>
          <w:shd w:val="clear" w:color="auto" w:fill="FFFFFF"/>
        </w:rPr>
        <w:t>N</w:t>
      </w:r>
      <w:r w:rsidR="006811DD" w:rsidRPr="00BC7730">
        <w:rPr>
          <w:rFonts w:ascii="Cambria" w:hAnsi="Cambria" w:cs="Arial"/>
          <w:shd w:val="clear" w:color="auto" w:fill="FFFFFF"/>
        </w:rPr>
        <w:t>a modernização administrativa dos órgãos públicos integrantes do Sistema Municipal de Proteção e Defesa do Consumidor, responsáveis pela execução de políticas relativas à área;</w:t>
      </w:r>
    </w:p>
    <w:p w:rsidR="006811DD" w:rsidRPr="00BC7730" w:rsidRDefault="006811DD" w:rsidP="003A3C10">
      <w:pPr>
        <w:pStyle w:val="PargrafodaLista"/>
        <w:numPr>
          <w:ilvl w:val="0"/>
          <w:numId w:val="38"/>
        </w:numPr>
        <w:tabs>
          <w:tab w:val="left" w:pos="0"/>
        </w:tabs>
        <w:spacing w:after="60" w:line="276" w:lineRule="auto"/>
        <w:ind w:left="1701" w:hanging="425"/>
        <w:jc w:val="both"/>
        <w:rPr>
          <w:rFonts w:ascii="Cambria" w:hAnsi="Cambria" w:cs="Arial"/>
          <w:shd w:val="clear" w:color="auto" w:fill="FFFFFF"/>
        </w:rPr>
      </w:pPr>
      <w:r w:rsidRPr="00BC7730">
        <w:rPr>
          <w:rFonts w:ascii="Cambria" w:hAnsi="Cambria" w:cs="Arial"/>
          <w:shd w:val="clear" w:color="auto" w:fill="FFFFFF"/>
        </w:rPr>
        <w:t>Na reforma, ampliação e/ou construção de sede própria; na aquisição de material permanente ou de consumo e na estruturação e instrumentação do Procon Municipal, objetivando a melhoria dos serviços prestados aos consumidores e aos órgãos por ele coordenados;</w:t>
      </w:r>
    </w:p>
    <w:p w:rsidR="006811DD" w:rsidRPr="008C6B97" w:rsidRDefault="006811DD" w:rsidP="003A3C10">
      <w:pPr>
        <w:tabs>
          <w:tab w:val="left" w:pos="993"/>
        </w:tabs>
        <w:spacing w:after="60" w:line="276" w:lineRule="auto"/>
        <w:ind w:left="1701"/>
        <w:jc w:val="both"/>
        <w:rPr>
          <w:rFonts w:ascii="Cambria" w:hAnsi="Cambria" w:cs="Arial"/>
        </w:rPr>
      </w:pPr>
      <w:r w:rsidRPr="008C6B97">
        <w:rPr>
          <w:rFonts w:ascii="Cambria" w:hAnsi="Cambria" w:cs="Arial"/>
          <w:shd w:val="clear" w:color="auto" w:fill="FFFFFF"/>
        </w:rPr>
        <w:t>a) Os itens imobilizados em boas condições de uso, os inservíveis, que por qualquer motivo não sejam úteis ao PROCON, deverão ser encaminhados obrigatoriamente à Administração Municipal, a qual deverá executar a baixa no registro de patrimônio deste Órgão</w:t>
      </w:r>
      <w:r w:rsidR="00485531">
        <w:rPr>
          <w:rFonts w:ascii="Cambria" w:hAnsi="Cambria" w:cs="Arial"/>
          <w:shd w:val="clear" w:color="auto" w:fill="FFFFFF"/>
        </w:rPr>
        <w:t>;</w:t>
      </w:r>
    </w:p>
    <w:p w:rsidR="006811DD" w:rsidRPr="00485531" w:rsidRDefault="00485531" w:rsidP="003A3C10">
      <w:pPr>
        <w:pStyle w:val="PargrafodaLista"/>
        <w:numPr>
          <w:ilvl w:val="0"/>
          <w:numId w:val="38"/>
        </w:numPr>
        <w:tabs>
          <w:tab w:val="left" w:pos="0"/>
        </w:tabs>
        <w:spacing w:after="60" w:line="276" w:lineRule="auto"/>
        <w:ind w:left="1701" w:hanging="425"/>
        <w:jc w:val="both"/>
        <w:rPr>
          <w:rFonts w:ascii="Cambria" w:hAnsi="Cambria" w:cs="Arial"/>
          <w:shd w:val="clear" w:color="auto" w:fill="FFFFFF"/>
        </w:rPr>
      </w:pPr>
      <w:r>
        <w:rPr>
          <w:rFonts w:ascii="Cambria" w:hAnsi="Cambria" w:cs="Arial"/>
          <w:shd w:val="clear" w:color="auto" w:fill="FFFFFF"/>
        </w:rPr>
        <w:t>N</w:t>
      </w:r>
      <w:r w:rsidR="006811DD" w:rsidRPr="00485531">
        <w:rPr>
          <w:rFonts w:ascii="Cambria" w:hAnsi="Cambria" w:cs="Arial"/>
          <w:shd w:val="clear" w:color="auto" w:fill="FFFFFF"/>
        </w:rPr>
        <w:t xml:space="preserve">a reconstituição de bens lesados, sempre que tal fato permitir e desde que tenham sido depositados recursos provenientes de condenações judiciais a que se refere o art. 13 da Lei </w:t>
      </w:r>
      <w:hyperlink r:id="rId38" w:history="1">
        <w:r w:rsidR="006811DD" w:rsidRPr="00485531">
          <w:rPr>
            <w:rStyle w:val="Hyperlink"/>
            <w:rFonts w:ascii="Cambria" w:hAnsi="Cambria" w:cs="Arial"/>
            <w:bCs/>
            <w:shd w:val="clear" w:color="auto" w:fill="FFFFFF"/>
          </w:rPr>
          <w:t>7.347</w:t>
        </w:r>
      </w:hyperlink>
      <w:r w:rsidR="006811DD" w:rsidRPr="00485531">
        <w:rPr>
          <w:rFonts w:ascii="Cambria" w:hAnsi="Cambria" w:cs="Arial"/>
          <w:shd w:val="clear" w:color="auto" w:fill="FFFFFF"/>
        </w:rPr>
        <w:t>, de 24 de julho de 1985;</w:t>
      </w:r>
    </w:p>
    <w:p w:rsidR="006811DD" w:rsidRPr="00485531" w:rsidRDefault="00485531" w:rsidP="003A3C10">
      <w:pPr>
        <w:pStyle w:val="PargrafodaLista"/>
        <w:numPr>
          <w:ilvl w:val="0"/>
          <w:numId w:val="38"/>
        </w:numPr>
        <w:tabs>
          <w:tab w:val="left" w:pos="0"/>
        </w:tabs>
        <w:spacing w:after="60" w:line="276" w:lineRule="auto"/>
        <w:ind w:left="1701" w:hanging="425"/>
        <w:jc w:val="both"/>
        <w:rPr>
          <w:rFonts w:ascii="Cambria" w:hAnsi="Cambria" w:cs="Arial"/>
          <w:shd w:val="clear" w:color="auto" w:fill="FFFFFF"/>
        </w:rPr>
      </w:pPr>
      <w:r>
        <w:rPr>
          <w:rFonts w:ascii="Cambria" w:hAnsi="Cambria" w:cs="Arial"/>
          <w:shd w:val="clear" w:color="auto" w:fill="FFFFFF"/>
        </w:rPr>
        <w:t>N</w:t>
      </w:r>
      <w:r w:rsidR="006811DD" w:rsidRPr="00485531">
        <w:rPr>
          <w:rFonts w:ascii="Cambria" w:hAnsi="Cambria" w:cs="Arial"/>
          <w:shd w:val="clear" w:color="auto" w:fill="FFFFFF"/>
        </w:rPr>
        <w:t xml:space="preserve">o custeio de exames periciais, estudos e trabalhos técnicos necessários à instrução de inquérito civil ou procedimento investigatório preliminar instaurado para a apuração de fato ofensivo </w:t>
      </w:r>
      <w:r>
        <w:rPr>
          <w:rFonts w:ascii="Cambria" w:hAnsi="Cambria" w:cs="Arial"/>
          <w:shd w:val="clear" w:color="auto" w:fill="FFFFFF"/>
        </w:rPr>
        <w:t>ao interesse difuso ou coletivo;</w:t>
      </w:r>
    </w:p>
    <w:p w:rsidR="006811DD" w:rsidRPr="00485531" w:rsidRDefault="006811DD" w:rsidP="003A3C10">
      <w:pPr>
        <w:pStyle w:val="PargrafodaLista"/>
        <w:numPr>
          <w:ilvl w:val="0"/>
          <w:numId w:val="38"/>
        </w:numPr>
        <w:tabs>
          <w:tab w:val="left" w:pos="0"/>
        </w:tabs>
        <w:spacing w:after="60" w:line="276" w:lineRule="auto"/>
        <w:ind w:left="1701" w:hanging="425"/>
        <w:jc w:val="both"/>
        <w:rPr>
          <w:rFonts w:ascii="Cambria" w:hAnsi="Cambria" w:cs="Arial"/>
        </w:rPr>
      </w:pPr>
      <w:r w:rsidRPr="00485531">
        <w:rPr>
          <w:rFonts w:ascii="Cambria" w:hAnsi="Cambria" w:cs="Arial"/>
          <w:shd w:val="clear" w:color="auto" w:fill="FFFFFF"/>
        </w:rPr>
        <w:t>No pagamento de cursos, treinamentos e demais despesas referentes à capacitação de servidores.</w:t>
      </w:r>
      <w:r w:rsidRPr="00485531">
        <w:rPr>
          <w:rFonts w:ascii="Cambria" w:hAnsi="Cambria" w:cs="Arial"/>
        </w:rPr>
        <w:t>;</w:t>
      </w:r>
    </w:p>
    <w:p w:rsidR="006811DD" w:rsidRPr="00485531" w:rsidRDefault="00485531" w:rsidP="003A3C10">
      <w:pPr>
        <w:pStyle w:val="PargrafodaLista"/>
        <w:numPr>
          <w:ilvl w:val="0"/>
          <w:numId w:val="38"/>
        </w:numPr>
        <w:tabs>
          <w:tab w:val="left" w:pos="0"/>
        </w:tabs>
        <w:spacing w:after="60" w:line="276" w:lineRule="auto"/>
        <w:ind w:left="1701" w:hanging="425"/>
        <w:jc w:val="both"/>
        <w:rPr>
          <w:rFonts w:ascii="Cambria" w:hAnsi="Cambria" w:cs="Arial"/>
        </w:rPr>
      </w:pPr>
      <w:r w:rsidRPr="00485531">
        <w:rPr>
          <w:rFonts w:ascii="Cambria" w:hAnsi="Cambria" w:cs="Arial"/>
        </w:rPr>
        <w:t>Para pagamento de estagiários, despesas internas intrínsecas ao órgão, tais como: faturas de gastos com água; energia elétrica e telefonia;</w:t>
      </w:r>
    </w:p>
    <w:p w:rsidR="006811DD" w:rsidRPr="00485531" w:rsidRDefault="00485531" w:rsidP="003A3C10">
      <w:pPr>
        <w:pStyle w:val="PargrafodaLista"/>
        <w:numPr>
          <w:ilvl w:val="0"/>
          <w:numId w:val="38"/>
        </w:numPr>
        <w:tabs>
          <w:tab w:val="left" w:pos="0"/>
        </w:tabs>
        <w:spacing w:after="60" w:line="276" w:lineRule="auto"/>
        <w:ind w:left="1701" w:hanging="425"/>
        <w:jc w:val="both"/>
        <w:rPr>
          <w:rFonts w:ascii="Cambria" w:hAnsi="Cambria" w:cs="Arial"/>
        </w:rPr>
      </w:pPr>
      <w:r w:rsidRPr="00485531">
        <w:rPr>
          <w:rFonts w:ascii="Cambria" w:hAnsi="Cambria" w:cs="Arial"/>
        </w:rPr>
        <w:t>Custeio das despesas relativas ao</w:t>
      </w:r>
      <w:r w:rsidR="006811DD" w:rsidRPr="00485531">
        <w:rPr>
          <w:rFonts w:ascii="Cambria" w:hAnsi="Cambria" w:cs="Arial"/>
        </w:rPr>
        <w:t xml:space="preserve"> veículo oficial;</w:t>
      </w:r>
    </w:p>
    <w:p w:rsidR="006811DD" w:rsidRPr="00485531" w:rsidRDefault="00485531" w:rsidP="003A3C10">
      <w:pPr>
        <w:pStyle w:val="PargrafodaLista"/>
        <w:numPr>
          <w:ilvl w:val="0"/>
          <w:numId w:val="38"/>
        </w:numPr>
        <w:tabs>
          <w:tab w:val="left" w:pos="0"/>
        </w:tabs>
        <w:spacing w:after="60" w:line="276" w:lineRule="auto"/>
        <w:ind w:left="1701" w:hanging="425"/>
        <w:jc w:val="both"/>
        <w:rPr>
          <w:rFonts w:ascii="Cambria" w:hAnsi="Cambria" w:cs="Arial"/>
        </w:rPr>
      </w:pPr>
      <w:r w:rsidRPr="00485531">
        <w:rPr>
          <w:rFonts w:ascii="Cambria" w:hAnsi="Cambria" w:cs="Arial"/>
        </w:rPr>
        <w:t>Aquisição de uniformes definindo o padrão de vestimenta no ambiente laboral, assim como materiais com a logomarca da instituição a fim de ident</w:t>
      </w:r>
      <w:r>
        <w:rPr>
          <w:rFonts w:ascii="Cambria" w:hAnsi="Cambria" w:cs="Arial"/>
        </w:rPr>
        <w:t>ificar a atividade desempenhada.</w:t>
      </w:r>
    </w:p>
    <w:p w:rsidR="00E93112" w:rsidRPr="008C6B97" w:rsidRDefault="00E93112" w:rsidP="003A3C10">
      <w:pPr>
        <w:tabs>
          <w:tab w:val="left" w:pos="0"/>
        </w:tabs>
        <w:spacing w:after="60" w:line="276" w:lineRule="auto"/>
        <w:jc w:val="both"/>
        <w:rPr>
          <w:rFonts w:ascii="Cambria" w:hAnsi="Cambria" w:cs="Arial"/>
        </w:rPr>
      </w:pPr>
    </w:p>
    <w:p w:rsidR="006811DD" w:rsidRDefault="00D2253F"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2521E5">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 xml:space="preserve">Na hipótese do inciso VI deste artigo, deverá o Conselho considerar a sua relevância, a sua urgência e as evidências de sua necessidade. </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 xml:space="preserve">Art. </w:t>
      </w:r>
      <w:r w:rsidR="00027168" w:rsidRPr="008C6B97">
        <w:rPr>
          <w:rFonts w:ascii="Cambria" w:hAnsi="Cambria" w:cs="Arial"/>
          <w:b/>
        </w:rPr>
        <w:t>92</w:t>
      </w:r>
      <w:r w:rsidR="002521E5">
        <w:rPr>
          <w:rFonts w:ascii="Cambria" w:hAnsi="Cambria" w:cs="Arial"/>
          <w:b/>
        </w:rPr>
        <w:t>.</w:t>
      </w:r>
      <w:r w:rsidRPr="008C6B97">
        <w:rPr>
          <w:rFonts w:ascii="Cambria" w:hAnsi="Cambria" w:cs="Arial"/>
        </w:rPr>
        <w:t xml:space="preserve"> Constituem recursos do Fundo o produto da arrecadação:</w:t>
      </w:r>
    </w:p>
    <w:p w:rsidR="00E93112" w:rsidRPr="008C6B97" w:rsidRDefault="00E93112" w:rsidP="003A3C10">
      <w:pPr>
        <w:tabs>
          <w:tab w:val="left" w:pos="0"/>
        </w:tabs>
        <w:spacing w:after="60" w:line="276" w:lineRule="auto"/>
        <w:jc w:val="both"/>
        <w:rPr>
          <w:rFonts w:ascii="Cambria" w:hAnsi="Cambria" w:cs="Arial"/>
        </w:rPr>
      </w:pP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rPr>
      </w:pPr>
      <w:r w:rsidRPr="00F162D5">
        <w:rPr>
          <w:rFonts w:ascii="Cambria" w:hAnsi="Cambria" w:cs="Arial"/>
        </w:rPr>
        <w:t>Das condenações judiciais de que tratam os artigos 11 e 13 da lei 7.347 de 24 de julho de 1985;</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 xml:space="preserve">Dos valores destinados ao Município em virtude da aplicação da multa prevista no art. 56, inciso I, no o art. 57 e seu parágrafo único da Lei Federal nº </w:t>
      </w:r>
      <w:hyperlink r:id="rId39" w:history="1">
        <w:r w:rsidRPr="00F162D5">
          <w:rPr>
            <w:rStyle w:val="Hyperlink"/>
            <w:rFonts w:ascii="Cambria" w:hAnsi="Cambria" w:cs="Arial"/>
            <w:bCs/>
            <w:shd w:val="clear" w:color="auto" w:fill="FFFFFF"/>
          </w:rPr>
          <w:t>8.078</w:t>
        </w:r>
      </w:hyperlink>
      <w:r w:rsidRPr="00F162D5">
        <w:rPr>
          <w:rFonts w:ascii="Cambria" w:hAnsi="Cambria" w:cs="Arial"/>
          <w:shd w:val="clear" w:color="auto" w:fill="FFFFFF"/>
        </w:rPr>
        <w:t xml:space="preserve">/90 e do produto de indenização estabelecida no artigo 100, parágrafo único, da Lei Federal nº </w:t>
      </w:r>
      <w:hyperlink r:id="rId40" w:history="1">
        <w:r w:rsidRPr="00F162D5">
          <w:rPr>
            <w:rStyle w:val="Hyperlink"/>
            <w:rFonts w:ascii="Cambria" w:hAnsi="Cambria" w:cs="Arial"/>
            <w:bCs/>
            <w:shd w:val="clear" w:color="auto" w:fill="FFFFFF"/>
          </w:rPr>
          <w:t>8.078</w:t>
        </w:r>
      </w:hyperlink>
      <w:r w:rsidRPr="00F162D5">
        <w:rPr>
          <w:rFonts w:ascii="Cambria" w:hAnsi="Cambria" w:cs="Arial"/>
          <w:shd w:val="clear" w:color="auto" w:fill="FFFFFF"/>
        </w:rPr>
        <w:t xml:space="preserve">/90 e do produto das multas previstas nos arts. 18, inciso I, 29 e parágrafo único, 30, 31, 32 do Decreto Federal nº </w:t>
      </w:r>
      <w:hyperlink r:id="rId41" w:history="1">
        <w:r w:rsidRPr="00F162D5">
          <w:rPr>
            <w:rStyle w:val="Hyperlink"/>
            <w:rFonts w:ascii="Cambria" w:hAnsi="Cambria" w:cs="Arial"/>
            <w:bCs/>
            <w:shd w:val="clear" w:color="auto" w:fill="FFFFFF"/>
          </w:rPr>
          <w:t>2181</w:t>
        </w:r>
      </w:hyperlink>
      <w:r w:rsidRPr="00F162D5">
        <w:rPr>
          <w:rFonts w:ascii="Cambria" w:hAnsi="Cambria" w:cs="Arial"/>
          <w:shd w:val="clear" w:color="auto" w:fill="FFFFFF"/>
        </w:rPr>
        <w:t>, de 20 de março de 1997;</w:t>
      </w:r>
    </w:p>
    <w:p w:rsidR="006811DD" w:rsidRPr="00F162D5" w:rsidRDefault="006811DD" w:rsidP="003A3C10">
      <w:pPr>
        <w:pStyle w:val="PargrafodaLista"/>
        <w:numPr>
          <w:ilvl w:val="0"/>
          <w:numId w:val="39"/>
        </w:numPr>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De multas provenientes do descumprimento de obrigação assumida em compromisso de ajustamento de conduta, firmado perante órgãos públicos legitimados do Município e do Estado;</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Das transferências orçamentárias provenientes de outras entidades públicas ou privadas, inclusive a Prefeitura Municipal de Arapongas;</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Dos rendimentos decorrentes de depósitos bancários e aplicações financeiras, observadas as disposições legais pertinentes;</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Das doações de pessoas físicas ou jurídicas, públicas ou privadas, nacionais ou estrangeiras;</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Da transferência do Fundo Federal de Defesa dos Direitos Difusos;</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De recursos oriundos de convênios firmados com órgãos e entidades de direito público e privado, nacionais ou estrangeiras;</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De recursos arrecadados através de taxas destinadas para este fim;</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Do saldo financeiro de exercícios anteriores;</w:t>
      </w:r>
    </w:p>
    <w:p w:rsidR="006811DD" w:rsidRPr="00F162D5" w:rsidRDefault="006811DD" w:rsidP="003A3C10">
      <w:pPr>
        <w:pStyle w:val="PargrafodaLista"/>
        <w:numPr>
          <w:ilvl w:val="0"/>
          <w:numId w:val="39"/>
        </w:numPr>
        <w:tabs>
          <w:tab w:val="left" w:pos="0"/>
        </w:tabs>
        <w:spacing w:after="60" w:line="276" w:lineRule="auto"/>
        <w:ind w:left="1701" w:hanging="425"/>
        <w:jc w:val="both"/>
        <w:rPr>
          <w:rFonts w:ascii="Cambria" w:hAnsi="Cambria" w:cs="Arial"/>
          <w:shd w:val="clear" w:color="auto" w:fill="FFFFFF"/>
        </w:rPr>
      </w:pPr>
      <w:r w:rsidRPr="00F162D5">
        <w:rPr>
          <w:rFonts w:ascii="Cambria" w:hAnsi="Cambria" w:cs="Arial"/>
          <w:shd w:val="clear" w:color="auto" w:fill="FFFFFF"/>
        </w:rPr>
        <w:t>Outras receitas que vierem a ser destinadas ao FUMCON.</w:t>
      </w:r>
    </w:p>
    <w:p w:rsidR="00E93112" w:rsidRPr="008C6B97" w:rsidRDefault="00E93112" w:rsidP="003A3C10">
      <w:pPr>
        <w:tabs>
          <w:tab w:val="left" w:pos="0"/>
        </w:tabs>
        <w:spacing w:after="60" w:line="276" w:lineRule="auto"/>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rPr>
        <w:t xml:space="preserve">Art. </w:t>
      </w:r>
      <w:r w:rsidR="00027168" w:rsidRPr="008C6B97">
        <w:rPr>
          <w:rFonts w:ascii="Cambria" w:hAnsi="Cambria" w:cs="Arial"/>
          <w:b/>
        </w:rPr>
        <w:t>93</w:t>
      </w:r>
      <w:r w:rsidR="002521E5">
        <w:rPr>
          <w:rFonts w:ascii="Cambria" w:hAnsi="Cambria" w:cs="Arial"/>
          <w:b/>
        </w:rPr>
        <w:t>.</w:t>
      </w:r>
      <w:r w:rsidRPr="008C6B97">
        <w:rPr>
          <w:rFonts w:ascii="Cambria" w:hAnsi="Cambria" w:cs="Arial"/>
        </w:rPr>
        <w:t xml:space="preserve"> </w:t>
      </w:r>
      <w:r w:rsidRPr="008C6B97">
        <w:rPr>
          <w:rFonts w:ascii="Cambria" w:hAnsi="Cambria" w:cs="Arial"/>
          <w:shd w:val="clear" w:color="auto" w:fill="FFFFFF"/>
        </w:rPr>
        <w:t>Os recursos a que se refere o art. anterior deverão ser depositados em conta corrente específica, em instituição financeira com o qual o Município de Arapongas mantém contas oficiais, sob a denominação de Fundo Municipal de Proteção e Defesa do Consumidor - FUMCON, e será movimentada pelo Coordenador do PROCON, na condição de Presidente do COMDECON e pelo Representante da Coordenadoria Municipal de Finanças, na condição de Tesoureiro de acordo com as deliberações e sob a fiscalização do COMDECON.</w:t>
      </w:r>
    </w:p>
    <w:p w:rsidR="00E93112" w:rsidRPr="008C6B97" w:rsidRDefault="00E93112" w:rsidP="003A3C10">
      <w:pPr>
        <w:tabs>
          <w:tab w:val="left" w:pos="0"/>
        </w:tabs>
        <w:spacing w:after="60" w:line="276" w:lineRule="auto"/>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§1º</w:t>
      </w:r>
      <w:r w:rsidR="002521E5">
        <w:rPr>
          <w:rFonts w:ascii="Cambria" w:hAnsi="Cambria" w:cs="Arial"/>
          <w:b/>
          <w:shd w:val="clear" w:color="auto" w:fill="FFFFFF"/>
        </w:rPr>
        <w:t>.</w:t>
      </w:r>
      <w:r w:rsidRPr="008C6B97">
        <w:rPr>
          <w:rFonts w:ascii="Cambria" w:hAnsi="Cambria" w:cs="Arial"/>
          <w:shd w:val="clear" w:color="auto" w:fill="FFFFFF"/>
        </w:rPr>
        <w:t xml:space="preserve"> As empresas infratoras comunicarão no prazo de 10 (dez) dias, ao Conselho Municipal os depósitos realizados a crédito do FUMCON, com especificação da origem, sob pena de multa mensal de 2% sobre o valor do depósito.</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§2º</w:t>
      </w:r>
      <w:r w:rsidR="002521E5">
        <w:rPr>
          <w:rFonts w:ascii="Cambria" w:hAnsi="Cambria" w:cs="Arial"/>
          <w:b/>
          <w:shd w:val="clear" w:color="auto" w:fill="FFFFFF"/>
        </w:rPr>
        <w:t>.</w:t>
      </w:r>
      <w:r w:rsidRPr="008C6B97">
        <w:rPr>
          <w:rFonts w:ascii="Cambria" w:hAnsi="Cambria" w:cs="Arial"/>
          <w:shd w:val="clear" w:color="auto" w:fill="FFFFFF"/>
        </w:rPr>
        <w:t xml:space="preserve"> Fica autorizada a aplicação financeira das disponibilidades do Fundo em operações ativas, de modo a preservá-las contra eventual perda do poder aquisitivo da moeda.</w:t>
      </w: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§3º</w:t>
      </w:r>
      <w:r w:rsidR="002521E5">
        <w:rPr>
          <w:rFonts w:ascii="Cambria" w:hAnsi="Cambria" w:cs="Arial"/>
          <w:b/>
          <w:shd w:val="clear" w:color="auto" w:fill="FFFFFF"/>
        </w:rPr>
        <w:t>.</w:t>
      </w:r>
      <w:r w:rsidRPr="008C6B97">
        <w:rPr>
          <w:rFonts w:ascii="Cambria" w:hAnsi="Cambria" w:cs="Arial"/>
          <w:shd w:val="clear" w:color="auto" w:fill="FFFFFF"/>
        </w:rPr>
        <w:t xml:space="preserve"> O saldo credor do Fundo, apurado em balanço, no término de cada exercício financeiro, será transferido para o exercício seguinte, a seu crédito.</w:t>
      </w:r>
    </w:p>
    <w:p w:rsidR="00E93112" w:rsidRPr="008C6B97" w:rsidRDefault="00E93112" w:rsidP="003A3C10">
      <w:pPr>
        <w:tabs>
          <w:tab w:val="left" w:pos="0"/>
        </w:tabs>
        <w:spacing w:after="60" w:line="276" w:lineRule="auto"/>
        <w:ind w:firstLine="1134"/>
        <w:jc w:val="both"/>
        <w:rPr>
          <w:rFonts w:ascii="Cambria" w:hAnsi="Cambria" w:cs="Arial"/>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shd w:val="clear" w:color="auto" w:fill="FFFFFF"/>
        </w:rPr>
        <w:t>§4º</w:t>
      </w:r>
      <w:r w:rsidR="002521E5">
        <w:rPr>
          <w:rFonts w:ascii="Cambria" w:hAnsi="Cambria" w:cs="Arial"/>
          <w:b/>
          <w:shd w:val="clear" w:color="auto" w:fill="FFFFFF"/>
        </w:rPr>
        <w:t>.</w:t>
      </w:r>
      <w:r w:rsidRPr="008C6B97">
        <w:rPr>
          <w:rFonts w:ascii="Cambria" w:hAnsi="Cambria" w:cs="Arial"/>
          <w:b/>
          <w:shd w:val="clear" w:color="auto" w:fill="FFFFFF"/>
        </w:rPr>
        <w:t xml:space="preserve"> </w:t>
      </w:r>
      <w:r w:rsidRPr="008C6B97">
        <w:rPr>
          <w:rFonts w:ascii="Cambria" w:hAnsi="Cambria" w:cs="Arial"/>
          <w:shd w:val="clear" w:color="auto" w:fill="FFFFFF"/>
        </w:rPr>
        <w:t>O Presidente do COMDECON é obrigado a publicar em Órgão Oficial do Município, mensalmente os demonstrativos de receitas e despesas gravadas nos recursos do FUMCON.</w:t>
      </w:r>
    </w:p>
    <w:p w:rsidR="00E93112" w:rsidRPr="008C6B97" w:rsidRDefault="00E93112" w:rsidP="003A3C10">
      <w:pPr>
        <w:tabs>
          <w:tab w:val="left" w:pos="0"/>
        </w:tabs>
        <w:spacing w:after="60" w:line="276" w:lineRule="auto"/>
        <w:ind w:firstLine="1134"/>
        <w:jc w:val="both"/>
        <w:rPr>
          <w:rFonts w:ascii="Cambria" w:hAnsi="Cambria" w:cs="Arial"/>
        </w:rPr>
      </w:pPr>
    </w:p>
    <w:p w:rsidR="00B73B05" w:rsidRDefault="006811DD" w:rsidP="003A3C10">
      <w:pPr>
        <w:tabs>
          <w:tab w:val="left" w:pos="0"/>
        </w:tabs>
        <w:spacing w:after="60" w:line="276" w:lineRule="auto"/>
        <w:ind w:firstLine="1134"/>
        <w:jc w:val="both"/>
        <w:rPr>
          <w:rFonts w:ascii="Cambria" w:hAnsi="Cambria" w:cs="Arial"/>
          <w:shd w:val="clear" w:color="auto" w:fill="FFFFFF"/>
        </w:rPr>
      </w:pPr>
      <w:r w:rsidRPr="0023244B">
        <w:rPr>
          <w:rFonts w:ascii="Cambria" w:hAnsi="Cambria" w:cs="Arial"/>
          <w:b/>
        </w:rPr>
        <w:t xml:space="preserve">Art. </w:t>
      </w:r>
      <w:r w:rsidR="00027168" w:rsidRPr="0023244B">
        <w:rPr>
          <w:rFonts w:ascii="Cambria" w:hAnsi="Cambria" w:cs="Arial"/>
          <w:b/>
        </w:rPr>
        <w:t>94</w:t>
      </w:r>
      <w:r w:rsidR="002521E5" w:rsidRPr="0023244B">
        <w:rPr>
          <w:rFonts w:ascii="Cambria" w:hAnsi="Cambria" w:cs="Arial"/>
          <w:b/>
        </w:rPr>
        <w:t>.</w:t>
      </w:r>
      <w:r w:rsidRPr="0023244B">
        <w:rPr>
          <w:rFonts w:ascii="Cambria" w:hAnsi="Cambria" w:cs="Arial"/>
        </w:rPr>
        <w:t xml:space="preserve"> </w:t>
      </w:r>
      <w:r w:rsidR="00B73B05" w:rsidRPr="0023244B">
        <w:rPr>
          <w:rFonts w:ascii="Cambria" w:hAnsi="Cambria" w:cs="Arial"/>
        </w:rPr>
        <w:t xml:space="preserve">As </w:t>
      </w:r>
      <w:r w:rsidR="00B73B05" w:rsidRPr="0023244B">
        <w:rPr>
          <w:rFonts w:ascii="Cambria" w:hAnsi="Cambria" w:cs="Arial"/>
          <w:shd w:val="clear" w:color="auto" w:fill="FFFFFF"/>
        </w:rPr>
        <w:t xml:space="preserve">Instituições Públicas pertencentes ao SMPDC </w:t>
      </w:r>
      <w:r w:rsidRPr="0023244B">
        <w:rPr>
          <w:rFonts w:ascii="Cambria" w:hAnsi="Cambria" w:cs="Arial"/>
          <w:shd w:val="clear" w:color="auto" w:fill="FFFFFF"/>
        </w:rPr>
        <w:t xml:space="preserve">Poderão receber recursos do Fundo Municipal de Proteção e Defesa do Consumidor </w:t>
      </w:r>
      <w:r w:rsidR="00B73B05" w:rsidRPr="0023244B">
        <w:rPr>
          <w:rFonts w:ascii="Cambria" w:hAnsi="Cambria" w:cs="Arial"/>
          <w:shd w:val="clear" w:color="auto" w:fill="FFFFFF"/>
        </w:rPr>
        <w:t>–</w:t>
      </w:r>
      <w:r w:rsidRPr="0023244B">
        <w:rPr>
          <w:rFonts w:ascii="Cambria" w:hAnsi="Cambria" w:cs="Arial"/>
          <w:shd w:val="clear" w:color="auto" w:fill="FFFFFF"/>
        </w:rPr>
        <w:t xml:space="preserve"> FUM</w:t>
      </w:r>
      <w:r w:rsidR="00B73B05" w:rsidRPr="0023244B">
        <w:rPr>
          <w:rFonts w:ascii="Cambria" w:hAnsi="Cambria" w:cs="Arial"/>
          <w:shd w:val="clear" w:color="auto" w:fill="FFFFFF"/>
        </w:rPr>
        <w:t>CON.</w:t>
      </w:r>
    </w:p>
    <w:p w:rsidR="00B73B05" w:rsidRDefault="00B73B05" w:rsidP="003A3C10">
      <w:pPr>
        <w:tabs>
          <w:tab w:val="left" w:pos="0"/>
        </w:tabs>
        <w:spacing w:after="60" w:line="276" w:lineRule="auto"/>
        <w:ind w:firstLine="1134"/>
        <w:jc w:val="both"/>
        <w:rPr>
          <w:rFonts w:ascii="Cambria" w:hAnsi="Cambria" w:cs="Arial"/>
          <w:shd w:val="clear" w:color="auto" w:fill="FFFFFF"/>
        </w:rPr>
      </w:pPr>
    </w:p>
    <w:p w:rsidR="006811DD" w:rsidRPr="008C6B97"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rPr>
        <w:t xml:space="preserve">Art. </w:t>
      </w:r>
      <w:r w:rsidR="00027168" w:rsidRPr="008C6B97">
        <w:rPr>
          <w:rFonts w:ascii="Cambria" w:hAnsi="Cambria" w:cs="Arial"/>
          <w:b/>
        </w:rPr>
        <w:t>95</w:t>
      </w:r>
      <w:r w:rsidR="002521E5">
        <w:rPr>
          <w:rFonts w:ascii="Cambria" w:hAnsi="Cambria" w:cs="Arial"/>
          <w:b/>
        </w:rPr>
        <w:t>.</w:t>
      </w:r>
      <w:r w:rsidRPr="008C6B97">
        <w:rPr>
          <w:rFonts w:ascii="Cambria" w:hAnsi="Cambria" w:cs="Arial"/>
        </w:rPr>
        <w:t xml:space="preserve"> </w:t>
      </w:r>
      <w:r w:rsidRPr="008C6B97">
        <w:rPr>
          <w:rFonts w:ascii="Cambria" w:hAnsi="Cambria" w:cs="Arial"/>
          <w:shd w:val="clear" w:color="auto" w:fill="FFFFFF"/>
        </w:rPr>
        <w:t xml:space="preserve">Ocorrendo à extinção do Fundo Municipal de Proteção e Defesa do Consumidor - FUMCON o seu patrimônio será incorporado ao do Município de </w:t>
      </w:r>
      <w:r w:rsidRPr="007645E1">
        <w:rPr>
          <w:rFonts w:ascii="Cambria" w:hAnsi="Cambria" w:cs="Arial"/>
          <w:shd w:val="clear" w:color="auto" w:fill="FFFFFF"/>
        </w:rPr>
        <w:t>Arapongas</w:t>
      </w:r>
      <w:r w:rsidR="007645E1" w:rsidRPr="007645E1">
        <w:rPr>
          <w:rFonts w:ascii="Cambria" w:hAnsi="Cambria" w:cs="Arial"/>
          <w:shd w:val="clear" w:color="auto" w:fill="FFFFFF"/>
        </w:rPr>
        <w:t>.</w:t>
      </w:r>
    </w:p>
    <w:p w:rsidR="008C6B97" w:rsidRDefault="008C6B97" w:rsidP="003A3C10">
      <w:pPr>
        <w:tabs>
          <w:tab w:val="left" w:pos="0"/>
        </w:tabs>
        <w:spacing w:after="60" w:line="276" w:lineRule="auto"/>
        <w:jc w:val="center"/>
        <w:rPr>
          <w:rStyle w:val="titulo"/>
          <w:rFonts w:ascii="Cambria" w:hAnsi="Cambria" w:cs="Arial"/>
          <w:b/>
          <w:shd w:val="clear" w:color="auto" w:fill="FFFFFF"/>
        </w:rPr>
      </w:pPr>
    </w:p>
    <w:p w:rsidR="006811DD" w:rsidRDefault="006811DD" w:rsidP="003A3C10">
      <w:pPr>
        <w:tabs>
          <w:tab w:val="left" w:pos="0"/>
        </w:tabs>
        <w:spacing w:after="60" w:line="276" w:lineRule="auto"/>
        <w:jc w:val="center"/>
        <w:rPr>
          <w:rStyle w:val="titulo"/>
          <w:rFonts w:ascii="Cambria" w:hAnsi="Cambria" w:cs="Arial"/>
          <w:b/>
          <w:shd w:val="clear" w:color="auto" w:fill="FFFFFF"/>
        </w:rPr>
      </w:pPr>
      <w:r w:rsidRPr="008C6B97">
        <w:rPr>
          <w:rStyle w:val="titulo"/>
          <w:rFonts w:ascii="Cambria" w:hAnsi="Cambria" w:cs="Arial"/>
          <w:b/>
          <w:shd w:val="clear" w:color="auto" w:fill="FFFFFF"/>
        </w:rPr>
        <w:t>DISPOSIÇÕES GERAIS</w:t>
      </w:r>
      <w:bookmarkStart w:id="185" w:name="artigo_27"/>
    </w:p>
    <w:p w:rsidR="008C6B97" w:rsidRPr="008C6B97" w:rsidRDefault="008C6B97" w:rsidP="003A3C10">
      <w:pPr>
        <w:tabs>
          <w:tab w:val="left" w:pos="0"/>
        </w:tabs>
        <w:spacing w:after="60" w:line="276" w:lineRule="auto"/>
        <w:jc w:val="center"/>
        <w:rPr>
          <w:rStyle w:val="titulo"/>
          <w:rFonts w:ascii="Cambria" w:hAnsi="Cambria" w:cs="Arial"/>
          <w:b/>
          <w:shd w:val="clear" w:color="auto" w:fill="FFFFFF"/>
        </w:rPr>
      </w:pPr>
    </w:p>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rPr>
        <w:t xml:space="preserve">Art. </w:t>
      </w:r>
      <w:r w:rsidR="00027168" w:rsidRPr="008C6B97">
        <w:rPr>
          <w:rFonts w:ascii="Cambria" w:hAnsi="Cambria" w:cs="Arial"/>
          <w:b/>
        </w:rPr>
        <w:t>96</w:t>
      </w:r>
      <w:r w:rsidR="002521E5">
        <w:rPr>
          <w:rFonts w:ascii="Cambria" w:hAnsi="Cambria" w:cs="Arial"/>
          <w:b/>
        </w:rPr>
        <w:t>.</w:t>
      </w:r>
      <w:r w:rsidRPr="008C6B97">
        <w:rPr>
          <w:rFonts w:ascii="Cambria" w:hAnsi="Cambria" w:cs="Arial"/>
        </w:rPr>
        <w:t xml:space="preserve"> </w:t>
      </w:r>
      <w:bookmarkEnd w:id="185"/>
      <w:r w:rsidRPr="008C6B97">
        <w:rPr>
          <w:rFonts w:ascii="Cambria" w:hAnsi="Cambria" w:cs="Arial"/>
          <w:shd w:val="clear" w:color="auto" w:fill="FFFFFF"/>
        </w:rPr>
        <w:t>No desempenho de suas funções, os órgãos do Sistema Municipal de Proteção e Defesa do Consumidor poderão manter convênios de cooperação técnica com os seguintes órgãos e entidades, no âmbito de suas respectivas competências:</w:t>
      </w:r>
    </w:p>
    <w:p w:rsidR="00E93112" w:rsidRPr="008C6B97" w:rsidRDefault="00E93112" w:rsidP="003A3C10">
      <w:pPr>
        <w:tabs>
          <w:tab w:val="left" w:pos="0"/>
        </w:tabs>
        <w:spacing w:after="60" w:line="276" w:lineRule="auto"/>
        <w:jc w:val="both"/>
        <w:rPr>
          <w:rFonts w:ascii="Cambria" w:hAnsi="Cambria" w:cs="Arial"/>
          <w:shd w:val="clear" w:color="auto" w:fill="FFFFFF"/>
        </w:rPr>
      </w:pP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Departamento de Proteção e Defesa do Consumidor - DPDC, da Coordenadoria de Direito Econômico do Ministério da Justiça;</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Coordenadoria Estadual de Proteção e Defesa ao Consumidor - PROCON/PR;</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Ministério Público;</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Juizado Especial Cível e Criminal;</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Delegacia de Polícia;</w:t>
      </w:r>
    </w:p>
    <w:p w:rsidR="006811DD" w:rsidRPr="00C01C77" w:rsidRDefault="00A96005"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23244B">
        <w:rPr>
          <w:rFonts w:ascii="Cambria" w:hAnsi="Cambria" w:cs="Arial"/>
          <w:shd w:val="clear" w:color="auto" w:fill="FFFFFF"/>
        </w:rPr>
        <w:t xml:space="preserve">Secretaria </w:t>
      </w:r>
      <w:r w:rsidR="006811DD" w:rsidRPr="00C01C77">
        <w:rPr>
          <w:rFonts w:ascii="Cambria" w:hAnsi="Cambria" w:cs="Arial"/>
          <w:shd w:val="clear" w:color="auto" w:fill="FFFFFF"/>
        </w:rPr>
        <w:t>Municipal de Saúde;</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Instituto Nacional de Metrologia, Normalização e Qualidade Industrial - INMETRO;</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Associações Civis da Comunidade;</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Receita Federal e Estadual;</w:t>
      </w:r>
    </w:p>
    <w:p w:rsidR="006811DD" w:rsidRPr="00C01C77" w:rsidRDefault="006811DD" w:rsidP="003A3C10">
      <w:pPr>
        <w:pStyle w:val="PargrafodaLista"/>
        <w:numPr>
          <w:ilvl w:val="0"/>
          <w:numId w:val="41"/>
        </w:numPr>
        <w:tabs>
          <w:tab w:val="left" w:pos="0"/>
        </w:tabs>
        <w:spacing w:after="60" w:line="276" w:lineRule="auto"/>
        <w:ind w:left="1843" w:hanging="567"/>
        <w:jc w:val="both"/>
        <w:rPr>
          <w:rFonts w:ascii="Cambria" w:hAnsi="Cambria" w:cs="Arial"/>
          <w:shd w:val="clear" w:color="auto" w:fill="FFFFFF"/>
        </w:rPr>
      </w:pPr>
      <w:r w:rsidRPr="00C01C77">
        <w:rPr>
          <w:rFonts w:ascii="Cambria" w:hAnsi="Cambria" w:cs="Arial"/>
          <w:shd w:val="clear" w:color="auto" w:fill="FFFFFF"/>
        </w:rPr>
        <w:t>Conselhos de Fiscalização do Exercício Profissional.</w:t>
      </w:r>
      <w:bookmarkStart w:id="186" w:name="artigo_28"/>
    </w:p>
    <w:p w:rsidR="00E93112" w:rsidRPr="008C6B97" w:rsidRDefault="00E93112" w:rsidP="003A3C10">
      <w:pPr>
        <w:tabs>
          <w:tab w:val="left" w:pos="0"/>
        </w:tabs>
        <w:spacing w:after="60" w:line="276" w:lineRule="auto"/>
        <w:jc w:val="both"/>
        <w:rPr>
          <w:rFonts w:ascii="Cambria" w:hAnsi="Cambria" w:cs="Arial"/>
          <w:shd w:val="clear" w:color="auto" w:fill="FFFFFF"/>
        </w:rPr>
      </w:pPr>
    </w:p>
    <w:bookmarkEnd w:id="186"/>
    <w:p w:rsidR="006811DD" w:rsidRDefault="006811DD"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rPr>
        <w:t xml:space="preserve">Art. </w:t>
      </w:r>
      <w:r w:rsidR="00027168" w:rsidRPr="008C6B97">
        <w:rPr>
          <w:rFonts w:ascii="Cambria" w:hAnsi="Cambria" w:cs="Arial"/>
          <w:b/>
        </w:rPr>
        <w:t>97</w:t>
      </w:r>
      <w:r w:rsidR="002521E5">
        <w:rPr>
          <w:rFonts w:ascii="Cambria" w:hAnsi="Cambria" w:cs="Arial"/>
          <w:b/>
        </w:rPr>
        <w:t>.</w:t>
      </w:r>
      <w:r w:rsidRPr="008C6B97">
        <w:rPr>
          <w:rFonts w:ascii="Cambria" w:hAnsi="Cambria" w:cs="Arial"/>
        </w:rPr>
        <w:t xml:space="preserve"> </w:t>
      </w:r>
      <w:r w:rsidRPr="008C6B97">
        <w:rPr>
          <w:rFonts w:ascii="Cambria" w:hAnsi="Cambria" w:cs="Arial"/>
          <w:shd w:val="clear" w:color="auto" w:fill="FFFFFF"/>
        </w:rPr>
        <w:t>Consideram-se colaboradores do Sistema Municipal de Proteção e Defesa do Consumidor as universidades públicas ou privadas, que desenvolvam estudos e pesquisas relacionadas ao mercado de consumo.</w:t>
      </w:r>
    </w:p>
    <w:p w:rsidR="006811DD" w:rsidRPr="008C6B97" w:rsidRDefault="00D2253F" w:rsidP="003A3C10">
      <w:pPr>
        <w:tabs>
          <w:tab w:val="left" w:pos="0"/>
        </w:tabs>
        <w:spacing w:after="60" w:line="276" w:lineRule="auto"/>
        <w:ind w:firstLine="1134"/>
        <w:jc w:val="both"/>
        <w:rPr>
          <w:rFonts w:ascii="Cambria" w:hAnsi="Cambria" w:cs="Arial"/>
          <w:shd w:val="clear" w:color="auto" w:fill="FFFFFF"/>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2521E5">
        <w:rPr>
          <w:rFonts w:ascii="Cambria" w:hAnsi="Cambria" w:cs="Arial"/>
          <w:b/>
          <w:bCs/>
        </w:rPr>
        <w:t>.</w:t>
      </w:r>
      <w:r w:rsidRPr="008C6B97">
        <w:rPr>
          <w:rFonts w:ascii="Cambria" w:hAnsi="Cambria" w:cs="Arial"/>
        </w:rPr>
        <w:t xml:space="preserve"> </w:t>
      </w:r>
      <w:r w:rsidR="006811DD" w:rsidRPr="008C6B97">
        <w:rPr>
          <w:rFonts w:ascii="Cambria" w:hAnsi="Cambria" w:cs="Arial"/>
          <w:shd w:val="clear" w:color="auto" w:fill="FFFFFF"/>
        </w:rPr>
        <w:t>Entidades, autoridades, cientistas e técnicos poderão ser convidados a colaborar em estudos ou participar de comissões instituídas pelos órgãos de proteção ao consumidor.</w:t>
      </w:r>
      <w:bookmarkStart w:id="187" w:name="artigo_29"/>
    </w:p>
    <w:bookmarkEnd w:id="187"/>
    <w:p w:rsidR="008C6B97" w:rsidRDefault="008C6B97" w:rsidP="003A3C10">
      <w:pPr>
        <w:tabs>
          <w:tab w:val="left" w:pos="0"/>
        </w:tabs>
        <w:spacing w:after="60" w:line="276" w:lineRule="auto"/>
        <w:jc w:val="center"/>
        <w:rPr>
          <w:rFonts w:ascii="Cambria" w:hAnsi="Cambria" w:cs="Arial"/>
          <w:b/>
          <w:bCs/>
        </w:rPr>
      </w:pPr>
    </w:p>
    <w:p w:rsidR="006811DD" w:rsidRDefault="006811DD" w:rsidP="003A3C10">
      <w:pPr>
        <w:tabs>
          <w:tab w:val="left" w:pos="0"/>
        </w:tabs>
        <w:spacing w:after="60" w:line="276" w:lineRule="auto"/>
        <w:jc w:val="center"/>
        <w:rPr>
          <w:rFonts w:ascii="Cambria" w:hAnsi="Cambria" w:cs="Arial"/>
          <w:b/>
          <w:bCs/>
        </w:rPr>
      </w:pPr>
      <w:r w:rsidRPr="008C6B97">
        <w:rPr>
          <w:rFonts w:ascii="Cambria" w:hAnsi="Cambria" w:cs="Arial"/>
          <w:b/>
          <w:bCs/>
        </w:rPr>
        <w:t>DA MACRO-REGIÃO</w:t>
      </w:r>
    </w:p>
    <w:p w:rsidR="008C6B97" w:rsidRPr="008C6B97" w:rsidRDefault="008C6B97" w:rsidP="003A3C10">
      <w:pPr>
        <w:tabs>
          <w:tab w:val="left" w:pos="0"/>
        </w:tabs>
        <w:spacing w:after="60" w:line="276" w:lineRule="auto"/>
        <w:jc w:val="center"/>
        <w:rPr>
          <w:rFonts w:ascii="Cambria" w:hAnsi="Cambria" w:cs="Arial"/>
          <w:b/>
          <w:bCs/>
        </w:rPr>
      </w:pPr>
    </w:p>
    <w:p w:rsidR="006811DD" w:rsidRDefault="006811DD" w:rsidP="003A3C10">
      <w:pPr>
        <w:tabs>
          <w:tab w:val="left" w:pos="0"/>
        </w:tabs>
        <w:spacing w:after="60" w:line="276" w:lineRule="auto"/>
        <w:ind w:firstLine="1134"/>
        <w:jc w:val="both"/>
        <w:rPr>
          <w:rFonts w:ascii="Cambria" w:hAnsi="Cambria" w:cs="Arial"/>
          <w:bCs/>
        </w:rPr>
      </w:pPr>
      <w:r w:rsidRPr="008C6B97">
        <w:rPr>
          <w:rFonts w:ascii="Cambria" w:hAnsi="Cambria" w:cs="Arial"/>
          <w:b/>
          <w:bCs/>
        </w:rPr>
        <w:t xml:space="preserve">Art. </w:t>
      </w:r>
      <w:r w:rsidR="00027168" w:rsidRPr="008C6B97">
        <w:rPr>
          <w:rFonts w:ascii="Cambria" w:hAnsi="Cambria" w:cs="Arial"/>
          <w:b/>
          <w:bCs/>
        </w:rPr>
        <w:t>98</w:t>
      </w:r>
      <w:r w:rsidR="002521E5">
        <w:rPr>
          <w:rFonts w:ascii="Cambria" w:hAnsi="Cambria" w:cs="Arial"/>
          <w:b/>
          <w:bCs/>
        </w:rPr>
        <w:t>.</w:t>
      </w:r>
      <w:r w:rsidRPr="008C6B97">
        <w:rPr>
          <w:rFonts w:ascii="Cambria" w:hAnsi="Cambria" w:cs="Arial"/>
          <w:bCs/>
        </w:rPr>
        <w:t xml:space="preserve"> O Poder Executivo municipal poderá contratar consórcios públicos ou convênios de cooperação com outros municípios, visando a estabelecer mecanismos de gestão associada e atuação em conjunto para a implementação de macro-regiões de proteção e defesa do consumidor, nos termos da Lei 11.107 de 06 de abril de 2005.</w:t>
      </w:r>
    </w:p>
    <w:p w:rsidR="00E93112" w:rsidRPr="008C6B97" w:rsidRDefault="00E93112" w:rsidP="003A3C10">
      <w:pPr>
        <w:tabs>
          <w:tab w:val="left" w:pos="0"/>
        </w:tabs>
        <w:spacing w:after="60" w:line="276" w:lineRule="auto"/>
        <w:ind w:firstLine="1134"/>
        <w:jc w:val="both"/>
        <w:rPr>
          <w:rFonts w:ascii="Cambria" w:hAnsi="Cambria" w:cs="Arial"/>
          <w:bCs/>
        </w:rPr>
      </w:pPr>
    </w:p>
    <w:p w:rsidR="006811DD" w:rsidRPr="008C6B97" w:rsidRDefault="006811DD" w:rsidP="003A3C10">
      <w:pPr>
        <w:tabs>
          <w:tab w:val="left" w:pos="0"/>
        </w:tabs>
        <w:spacing w:after="60" w:line="276" w:lineRule="auto"/>
        <w:ind w:firstLine="1134"/>
        <w:jc w:val="both"/>
        <w:rPr>
          <w:rFonts w:ascii="Cambria" w:hAnsi="Cambria" w:cs="Arial"/>
          <w:bCs/>
        </w:rPr>
      </w:pPr>
      <w:r w:rsidRPr="008C6B97">
        <w:rPr>
          <w:rFonts w:ascii="Cambria" w:hAnsi="Cambria" w:cs="Arial"/>
          <w:b/>
          <w:bCs/>
        </w:rPr>
        <w:t xml:space="preserve">Art. </w:t>
      </w:r>
      <w:r w:rsidR="00027168" w:rsidRPr="008C6B97">
        <w:rPr>
          <w:rFonts w:ascii="Cambria" w:hAnsi="Cambria" w:cs="Arial"/>
          <w:b/>
          <w:bCs/>
        </w:rPr>
        <w:t>99</w:t>
      </w:r>
      <w:r w:rsidR="002521E5">
        <w:rPr>
          <w:rFonts w:ascii="Cambria" w:hAnsi="Cambria" w:cs="Arial"/>
          <w:b/>
          <w:bCs/>
        </w:rPr>
        <w:t>.</w:t>
      </w:r>
      <w:r w:rsidRPr="008C6B97">
        <w:rPr>
          <w:rFonts w:ascii="Cambria" w:hAnsi="Cambria" w:cs="Arial"/>
          <w:bCs/>
        </w:rPr>
        <w:t xml:space="preserve"> O protocolo de intenções que anteceder à contratação de consórcios públicos de defesa do consumidor definirá o local de sua sede, que poderá ser estabelecida em quaisquer dos municípios consorciados, bem como a sua denominação obrigatória de PROCON REGIONAL, com competência para atuar em toda a extensão territorial dos entes consorciados. </w:t>
      </w:r>
    </w:p>
    <w:p w:rsidR="008C6B97" w:rsidRDefault="008C6B97" w:rsidP="003A3C10">
      <w:pPr>
        <w:pStyle w:val="Ttulo1"/>
        <w:tabs>
          <w:tab w:val="left" w:pos="0"/>
        </w:tabs>
        <w:spacing w:after="60" w:line="276" w:lineRule="auto"/>
        <w:rPr>
          <w:rFonts w:ascii="Cambria" w:hAnsi="Cambria" w:cs="Arial"/>
        </w:rPr>
      </w:pPr>
    </w:p>
    <w:p w:rsidR="006811DD" w:rsidRDefault="006811DD" w:rsidP="003A3C10">
      <w:pPr>
        <w:pStyle w:val="Ttulo1"/>
        <w:tabs>
          <w:tab w:val="left" w:pos="0"/>
        </w:tabs>
        <w:spacing w:after="60" w:line="276" w:lineRule="auto"/>
        <w:rPr>
          <w:rFonts w:ascii="Cambria" w:hAnsi="Cambria" w:cs="Arial"/>
        </w:rPr>
      </w:pPr>
      <w:r w:rsidRPr="008C6B97">
        <w:rPr>
          <w:rFonts w:ascii="Cambria" w:hAnsi="Cambria" w:cs="Arial"/>
        </w:rPr>
        <w:t>DISPOSIÇÕES FINAIS</w:t>
      </w:r>
    </w:p>
    <w:p w:rsidR="008C6B97" w:rsidRPr="008C6B97" w:rsidRDefault="008C6B97" w:rsidP="003A3C10">
      <w:pPr>
        <w:spacing w:after="60" w:line="276" w:lineRule="auto"/>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Art. 10</w:t>
      </w:r>
      <w:r w:rsidR="00027168" w:rsidRPr="008C6B97">
        <w:rPr>
          <w:rFonts w:ascii="Cambria" w:hAnsi="Cambria" w:cs="Arial"/>
          <w:b/>
        </w:rPr>
        <w:t>0</w:t>
      </w:r>
      <w:r w:rsidR="002521E5">
        <w:rPr>
          <w:rFonts w:ascii="Cambria" w:hAnsi="Cambria" w:cs="Arial"/>
          <w:b/>
        </w:rPr>
        <w:t>.</w:t>
      </w:r>
      <w:r w:rsidRPr="008C6B97">
        <w:rPr>
          <w:rFonts w:ascii="Cambria" w:hAnsi="Cambria" w:cs="Arial"/>
        </w:rPr>
        <w:t xml:space="preserve"> A Prefeitura Municipal prestará apoio administrativo e fornecerá os recursos humanos e materiais ao COMDECOM e ao FUMCON, que serão administrados por uma coordenadoria executiva.</w:t>
      </w:r>
    </w:p>
    <w:p w:rsidR="00E93112" w:rsidRPr="008C6B97" w:rsidRDefault="00E93112" w:rsidP="003A3C10">
      <w:pPr>
        <w:tabs>
          <w:tab w:val="left" w:pos="0"/>
        </w:tabs>
        <w:spacing w:after="60" w:line="276" w:lineRule="auto"/>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Art. 10</w:t>
      </w:r>
      <w:r w:rsidR="00027168" w:rsidRPr="008C6B97">
        <w:rPr>
          <w:rFonts w:ascii="Cambria" w:hAnsi="Cambria" w:cs="Arial"/>
          <w:b/>
        </w:rPr>
        <w:t>1</w:t>
      </w:r>
      <w:r w:rsidR="002521E5">
        <w:rPr>
          <w:rFonts w:ascii="Cambria" w:hAnsi="Cambria" w:cs="Arial"/>
          <w:b/>
        </w:rPr>
        <w:t>.</w:t>
      </w:r>
      <w:r w:rsidRPr="008C6B97">
        <w:rPr>
          <w:rFonts w:ascii="Cambria" w:hAnsi="Cambria" w:cs="Arial"/>
        </w:rPr>
        <w:t xml:space="preserve"> No desempenho de suas funções, os órgãos do Sistema Municipal de Defesa do Consumidor poderão manter convênios de cooperação técnica entre si e com outros órgãos e entidades integrantes do Sistema Nacional de Defesa do Consumidor, no âmbito de suas respectivas competências e observado o disposto no art. 105 da Lei 8.078/90.</w:t>
      </w:r>
    </w:p>
    <w:p w:rsidR="00E93112" w:rsidRPr="008C6B97" w:rsidRDefault="00E93112" w:rsidP="003A3C10">
      <w:pPr>
        <w:tabs>
          <w:tab w:val="left" w:pos="0"/>
        </w:tabs>
        <w:spacing w:after="60" w:line="276" w:lineRule="auto"/>
        <w:ind w:firstLine="1134"/>
        <w:jc w:val="both"/>
        <w:rPr>
          <w:rFonts w:ascii="Cambria" w:hAnsi="Cambria" w:cs="Arial"/>
        </w:rPr>
      </w:pPr>
    </w:p>
    <w:p w:rsidR="006811DD" w:rsidRDefault="00D2253F" w:rsidP="003A3C10">
      <w:pPr>
        <w:tabs>
          <w:tab w:val="left" w:pos="0"/>
        </w:tabs>
        <w:spacing w:after="60" w:line="276" w:lineRule="auto"/>
        <w:ind w:firstLine="1134"/>
        <w:jc w:val="both"/>
        <w:rPr>
          <w:rFonts w:ascii="Cambria" w:hAnsi="Cambria" w:cs="Arial"/>
        </w:rPr>
      </w:pPr>
      <w:r w:rsidRPr="008C6B97">
        <w:rPr>
          <w:rFonts w:ascii="Cambria" w:hAnsi="Cambria" w:cs="Arial"/>
          <w:b/>
          <w:bCs/>
        </w:rPr>
        <w:t xml:space="preserve">Parágrafo </w:t>
      </w:r>
      <w:r>
        <w:rPr>
          <w:rFonts w:ascii="Cambria" w:hAnsi="Cambria" w:cs="Arial"/>
          <w:b/>
          <w:bCs/>
        </w:rPr>
        <w:t>ú</w:t>
      </w:r>
      <w:r w:rsidRPr="008C6B97">
        <w:rPr>
          <w:rFonts w:ascii="Cambria" w:hAnsi="Cambria" w:cs="Arial"/>
          <w:b/>
          <w:bCs/>
        </w:rPr>
        <w:t>nico</w:t>
      </w:r>
      <w:r w:rsidR="002521E5">
        <w:rPr>
          <w:rFonts w:ascii="Cambria" w:hAnsi="Cambria" w:cs="Arial"/>
          <w:b/>
          <w:bCs/>
        </w:rPr>
        <w:t>.</w:t>
      </w:r>
      <w:r w:rsidRPr="008C6B97">
        <w:rPr>
          <w:rFonts w:ascii="Cambria" w:hAnsi="Cambria" w:cs="Arial"/>
        </w:rPr>
        <w:t xml:space="preserve"> </w:t>
      </w:r>
      <w:r w:rsidR="006811DD" w:rsidRPr="008C6B97">
        <w:rPr>
          <w:rFonts w:ascii="Cambria" w:hAnsi="Cambria" w:cs="Arial"/>
        </w:rPr>
        <w:t>O Sistema Municipal de Proteção e Defesa do Consumidor integra o Sistema Estadual de Proteção e Defesa do Consumidor, podendo estabelecer convênios para o desenvolvimento de ações e programas de defesa do consumidor com o órgão e coordenador estadual.</w:t>
      </w:r>
    </w:p>
    <w:p w:rsidR="00E93112" w:rsidRDefault="00E93112" w:rsidP="003A3C10">
      <w:pPr>
        <w:tabs>
          <w:tab w:val="left" w:pos="0"/>
        </w:tabs>
        <w:spacing w:after="60" w:line="276" w:lineRule="auto"/>
        <w:ind w:firstLine="1134"/>
        <w:jc w:val="both"/>
        <w:rPr>
          <w:rFonts w:ascii="Cambria" w:hAnsi="Cambria" w:cs="Arial"/>
        </w:rPr>
      </w:pPr>
    </w:p>
    <w:p w:rsidR="006811DD" w:rsidRDefault="006811DD" w:rsidP="003A3C10">
      <w:pPr>
        <w:tabs>
          <w:tab w:val="left" w:pos="0"/>
        </w:tabs>
        <w:spacing w:after="60" w:line="276" w:lineRule="auto"/>
        <w:ind w:firstLine="1134"/>
        <w:jc w:val="both"/>
        <w:rPr>
          <w:rFonts w:ascii="Cambria" w:hAnsi="Cambria" w:cs="Arial"/>
        </w:rPr>
      </w:pPr>
      <w:r w:rsidRPr="008C6B97">
        <w:rPr>
          <w:rFonts w:ascii="Cambria" w:hAnsi="Cambria" w:cs="Arial"/>
          <w:b/>
        </w:rPr>
        <w:t>Art. 10</w:t>
      </w:r>
      <w:r w:rsidR="00027168" w:rsidRPr="008C6B97">
        <w:rPr>
          <w:rFonts w:ascii="Cambria" w:hAnsi="Cambria" w:cs="Arial"/>
          <w:b/>
        </w:rPr>
        <w:t>2</w:t>
      </w:r>
      <w:r w:rsidR="002521E5">
        <w:rPr>
          <w:rFonts w:ascii="Cambria" w:hAnsi="Cambria" w:cs="Arial"/>
          <w:b/>
        </w:rPr>
        <w:t>.</w:t>
      </w:r>
      <w:r w:rsidRPr="008C6B97">
        <w:rPr>
          <w:rFonts w:ascii="Cambria" w:hAnsi="Cambria" w:cs="Arial"/>
        </w:rPr>
        <w:t xml:space="preserve"> As despesas decorrentes da aplicação desta lei correrão por conta das dotações orçamentárias do Município.</w:t>
      </w:r>
    </w:p>
    <w:p w:rsidR="007100A0" w:rsidRPr="00DF2599" w:rsidRDefault="006811DD" w:rsidP="003A3C10">
      <w:pPr>
        <w:tabs>
          <w:tab w:val="left" w:pos="0"/>
        </w:tabs>
        <w:spacing w:after="60" w:line="276" w:lineRule="auto"/>
        <w:ind w:firstLine="1134"/>
        <w:jc w:val="both"/>
        <w:rPr>
          <w:rFonts w:ascii="Cambria" w:hAnsi="Cambria" w:cs="Calibri Light"/>
        </w:rPr>
      </w:pPr>
      <w:r w:rsidRPr="008C6B97">
        <w:rPr>
          <w:rFonts w:ascii="Cambria" w:hAnsi="Cambria" w:cs="Arial"/>
          <w:b/>
        </w:rPr>
        <w:t xml:space="preserve">Art. </w:t>
      </w:r>
      <w:r w:rsidR="00752B61" w:rsidRPr="008C6B97">
        <w:rPr>
          <w:rFonts w:ascii="Cambria" w:hAnsi="Cambria" w:cs="Arial"/>
          <w:b/>
        </w:rPr>
        <w:t>10</w:t>
      </w:r>
      <w:r w:rsidR="007100A0">
        <w:rPr>
          <w:rFonts w:ascii="Cambria" w:hAnsi="Cambria" w:cs="Arial"/>
          <w:b/>
        </w:rPr>
        <w:t>3</w:t>
      </w:r>
      <w:r w:rsidR="002521E5">
        <w:rPr>
          <w:rFonts w:ascii="Cambria" w:hAnsi="Cambria" w:cs="Arial"/>
          <w:b/>
        </w:rPr>
        <w:t>.</w:t>
      </w:r>
      <w:r w:rsidR="007100A0" w:rsidRPr="00DF2599">
        <w:rPr>
          <w:rFonts w:ascii="Cambria" w:hAnsi="Cambria" w:cs="Calibri Light"/>
          <w:b/>
        </w:rPr>
        <w:t xml:space="preserve"> </w:t>
      </w:r>
      <w:r w:rsidR="007100A0" w:rsidRPr="00DF2599">
        <w:rPr>
          <w:rFonts w:ascii="Cambria" w:hAnsi="Cambria" w:cs="Calibri Light"/>
        </w:rPr>
        <w:t xml:space="preserve">Esta lei entra em vigor </w:t>
      </w:r>
      <w:r w:rsidR="004530B9">
        <w:rPr>
          <w:rFonts w:ascii="Cambria" w:hAnsi="Cambria" w:cs="Calibri Light"/>
        </w:rPr>
        <w:t>a partir de 1º (primeiro) de janeiro de 2023</w:t>
      </w:r>
      <w:r w:rsidR="007100A0" w:rsidRPr="00DF2599">
        <w:rPr>
          <w:rFonts w:ascii="Cambria" w:hAnsi="Cambria" w:cs="Calibri Light"/>
        </w:rPr>
        <w:t xml:space="preserve">, </w:t>
      </w:r>
      <w:r w:rsidR="007100A0">
        <w:rPr>
          <w:rFonts w:ascii="Cambria" w:hAnsi="Cambria" w:cs="Calibri Light"/>
        </w:rPr>
        <w:t>revogando-se</w:t>
      </w:r>
      <w:r w:rsidR="00A04F47">
        <w:rPr>
          <w:rFonts w:ascii="Cambria" w:hAnsi="Cambria" w:cs="Calibri Light"/>
        </w:rPr>
        <w:t xml:space="preserve">, em especial, </w:t>
      </w:r>
      <w:r w:rsidR="007100A0">
        <w:rPr>
          <w:rFonts w:ascii="Cambria" w:hAnsi="Cambria" w:cs="Calibri Light"/>
        </w:rPr>
        <w:t xml:space="preserve">as </w:t>
      </w:r>
      <w:r w:rsidR="00A04F47">
        <w:rPr>
          <w:rFonts w:ascii="Cambria" w:hAnsi="Cambria" w:cs="Calibri Light"/>
        </w:rPr>
        <w:t xml:space="preserve">Leis nºs 4.011/12, 4.203/14, 4.286/14, 4.477/16, 4.581/17, Decreto nº 465/13 e demais </w:t>
      </w:r>
      <w:r w:rsidR="007100A0">
        <w:rPr>
          <w:rFonts w:ascii="Cambria" w:hAnsi="Cambria" w:cs="Calibri Light"/>
        </w:rPr>
        <w:t>disposições em contr</w:t>
      </w:r>
      <w:r w:rsidR="00A04F47">
        <w:rPr>
          <w:rFonts w:ascii="Cambria" w:hAnsi="Cambria" w:cs="Calibri Light"/>
        </w:rPr>
        <w:t>ário.</w:t>
      </w:r>
    </w:p>
    <w:p w:rsidR="00E5428A" w:rsidRDefault="00E5428A" w:rsidP="003A3C10">
      <w:pPr>
        <w:tabs>
          <w:tab w:val="left" w:pos="0"/>
        </w:tabs>
        <w:spacing w:after="60" w:line="276" w:lineRule="auto"/>
        <w:jc w:val="right"/>
        <w:rPr>
          <w:rFonts w:ascii="Cambria" w:hAnsi="Cambria" w:cs="Arial"/>
        </w:rPr>
      </w:pPr>
      <w:bookmarkStart w:id="188" w:name="_GoBack"/>
      <w:bookmarkEnd w:id="188"/>
    </w:p>
    <w:p w:rsidR="006811DD" w:rsidRPr="008C6B97" w:rsidRDefault="006811DD" w:rsidP="003A3C10">
      <w:pPr>
        <w:tabs>
          <w:tab w:val="left" w:pos="0"/>
        </w:tabs>
        <w:spacing w:after="60" w:line="276" w:lineRule="auto"/>
        <w:jc w:val="right"/>
        <w:rPr>
          <w:rFonts w:ascii="Cambria" w:hAnsi="Cambria" w:cs="Arial"/>
        </w:rPr>
      </w:pPr>
      <w:r w:rsidRPr="008C6B97">
        <w:rPr>
          <w:rFonts w:ascii="Cambria" w:hAnsi="Cambria" w:cs="Arial"/>
        </w:rPr>
        <w:t xml:space="preserve">Arapongas, </w:t>
      </w:r>
      <w:r w:rsidR="000A2755">
        <w:rPr>
          <w:rFonts w:ascii="Cambria" w:hAnsi="Cambria" w:cs="Arial"/>
        </w:rPr>
        <w:t>07</w:t>
      </w:r>
      <w:r w:rsidRPr="008C6B97">
        <w:rPr>
          <w:rFonts w:ascii="Cambria" w:hAnsi="Cambria" w:cs="Arial"/>
        </w:rPr>
        <w:t xml:space="preserve"> de </w:t>
      </w:r>
      <w:r w:rsidR="000A2755">
        <w:rPr>
          <w:rFonts w:ascii="Cambria" w:hAnsi="Cambria" w:cs="Arial"/>
        </w:rPr>
        <w:t>dezembro</w:t>
      </w:r>
      <w:r w:rsidR="00A96005" w:rsidRPr="008C6B97">
        <w:rPr>
          <w:rFonts w:ascii="Cambria" w:hAnsi="Cambria" w:cs="Arial"/>
        </w:rPr>
        <w:t xml:space="preserve"> </w:t>
      </w:r>
      <w:r w:rsidRPr="008C6B97">
        <w:rPr>
          <w:rFonts w:ascii="Cambria" w:hAnsi="Cambria" w:cs="Arial"/>
        </w:rPr>
        <w:t>de 2022</w:t>
      </w:r>
      <w:r w:rsidR="00A96005" w:rsidRPr="008C6B97">
        <w:rPr>
          <w:rFonts w:ascii="Cambria" w:hAnsi="Cambria" w:cs="Arial"/>
        </w:rPr>
        <w:t>.</w:t>
      </w:r>
    </w:p>
    <w:p w:rsidR="006811DD" w:rsidRDefault="006811DD" w:rsidP="003A3C10">
      <w:pPr>
        <w:tabs>
          <w:tab w:val="left" w:pos="0"/>
        </w:tabs>
        <w:spacing w:after="60" w:line="276" w:lineRule="auto"/>
        <w:jc w:val="both"/>
        <w:rPr>
          <w:rFonts w:ascii="Cambria" w:hAnsi="Cambria" w:cs="Arial"/>
        </w:rPr>
      </w:pPr>
    </w:p>
    <w:p w:rsidR="00340407" w:rsidRDefault="00340407" w:rsidP="003A3C10">
      <w:pPr>
        <w:tabs>
          <w:tab w:val="left" w:pos="0"/>
        </w:tabs>
        <w:spacing w:after="60" w:line="276" w:lineRule="auto"/>
        <w:jc w:val="both"/>
        <w:rPr>
          <w:rFonts w:ascii="Cambria" w:hAnsi="Cambria" w:cs="Arial"/>
        </w:rPr>
      </w:pPr>
    </w:p>
    <w:p w:rsidR="000A2755" w:rsidRDefault="000A2755" w:rsidP="003A3C10">
      <w:pPr>
        <w:tabs>
          <w:tab w:val="left" w:pos="0"/>
        </w:tabs>
        <w:spacing w:after="60" w:line="276" w:lineRule="auto"/>
        <w:jc w:val="both"/>
        <w:rPr>
          <w:rFonts w:ascii="Cambria" w:hAnsi="Cambria" w:cs="Arial"/>
        </w:rPr>
      </w:pPr>
    </w:p>
    <w:p w:rsidR="00506863" w:rsidRDefault="00506863" w:rsidP="003A3C10">
      <w:pPr>
        <w:tabs>
          <w:tab w:val="left" w:pos="0"/>
        </w:tabs>
        <w:spacing w:after="60" w:line="276" w:lineRule="auto"/>
        <w:jc w:val="both"/>
        <w:rPr>
          <w:rFonts w:ascii="Cambria" w:hAnsi="Cambria" w:cs="Arial"/>
        </w:rPr>
      </w:pPr>
    </w:p>
    <w:p w:rsidR="00506863" w:rsidRDefault="00506863" w:rsidP="003A3C10">
      <w:pPr>
        <w:tabs>
          <w:tab w:val="left" w:pos="0"/>
        </w:tabs>
        <w:spacing w:after="60" w:line="276" w:lineRule="auto"/>
        <w:jc w:val="both"/>
        <w:rPr>
          <w:rFonts w:ascii="Cambria" w:hAnsi="Cambria" w:cs="Arial"/>
        </w:rPr>
      </w:pPr>
    </w:p>
    <w:p w:rsidR="000A2755" w:rsidRDefault="000A2755" w:rsidP="003A3C10">
      <w:pPr>
        <w:tabs>
          <w:tab w:val="left" w:pos="0"/>
        </w:tabs>
        <w:spacing w:after="60" w:line="276" w:lineRule="auto"/>
        <w:jc w:val="both"/>
        <w:rPr>
          <w:rFonts w:ascii="Cambria" w:hAnsi="Cambria" w:cs="Arial"/>
        </w:rPr>
      </w:pPr>
    </w:p>
    <w:p w:rsidR="00E5428A" w:rsidRDefault="00E5428A" w:rsidP="003A3C10">
      <w:pPr>
        <w:tabs>
          <w:tab w:val="left" w:pos="0"/>
        </w:tabs>
        <w:spacing w:after="60" w:line="276" w:lineRule="auto"/>
        <w:jc w:val="both"/>
        <w:rPr>
          <w:rFonts w:ascii="Cambria" w:hAnsi="Cambria" w:cs="Arial"/>
        </w:rPr>
      </w:pPr>
    </w:p>
    <w:p w:rsidR="006811DD" w:rsidRPr="002521E5" w:rsidRDefault="006811DD" w:rsidP="003A3C10">
      <w:pPr>
        <w:tabs>
          <w:tab w:val="left" w:pos="0"/>
        </w:tabs>
        <w:spacing w:after="60" w:line="276" w:lineRule="auto"/>
        <w:jc w:val="center"/>
        <w:rPr>
          <w:rFonts w:ascii="Cambria" w:hAnsi="Cambria" w:cs="Arial"/>
          <w:b/>
        </w:rPr>
      </w:pPr>
      <w:r w:rsidRPr="002521E5">
        <w:rPr>
          <w:rFonts w:ascii="Cambria" w:hAnsi="Cambria" w:cs="Arial"/>
          <w:b/>
        </w:rPr>
        <w:t>SERGIO ONOFRE DA SILVA</w:t>
      </w:r>
    </w:p>
    <w:p w:rsidR="006811DD" w:rsidRPr="008C6B97" w:rsidRDefault="006811DD" w:rsidP="003A3C10">
      <w:pPr>
        <w:tabs>
          <w:tab w:val="left" w:pos="0"/>
        </w:tabs>
        <w:spacing w:after="60" w:line="276" w:lineRule="auto"/>
        <w:jc w:val="center"/>
        <w:rPr>
          <w:rFonts w:ascii="Cambria" w:hAnsi="Cambria" w:cs="Arial"/>
        </w:rPr>
      </w:pPr>
      <w:r w:rsidRPr="008C6B97">
        <w:rPr>
          <w:rFonts w:ascii="Cambria" w:hAnsi="Cambria" w:cs="Arial"/>
        </w:rPr>
        <w:t>Prefeito</w:t>
      </w:r>
    </w:p>
    <w:p w:rsidR="0023244B" w:rsidRDefault="0023244B" w:rsidP="003A3C10">
      <w:pPr>
        <w:pStyle w:val="Corpodetexto2"/>
        <w:spacing w:after="60" w:line="276" w:lineRule="auto"/>
        <w:jc w:val="center"/>
        <w:rPr>
          <w:rFonts w:ascii="Cambria" w:hAnsi="Cambria" w:cstheme="minorHAnsi"/>
          <w:b/>
          <w:sz w:val="28"/>
          <w:szCs w:val="28"/>
        </w:rPr>
      </w:pPr>
    </w:p>
    <w:p w:rsidR="0023244B" w:rsidRDefault="0023244B" w:rsidP="003A3C10">
      <w:pPr>
        <w:pStyle w:val="Corpodetexto2"/>
        <w:spacing w:after="60" w:line="276" w:lineRule="auto"/>
        <w:jc w:val="center"/>
        <w:rPr>
          <w:rFonts w:ascii="Cambria" w:hAnsi="Cambria" w:cstheme="minorHAnsi"/>
          <w:b/>
          <w:sz w:val="28"/>
          <w:szCs w:val="28"/>
        </w:rPr>
      </w:pPr>
    </w:p>
    <w:p w:rsidR="0023244B" w:rsidRDefault="0023244B" w:rsidP="003A3C10">
      <w:pPr>
        <w:pStyle w:val="Corpodetexto2"/>
        <w:spacing w:after="60" w:line="276" w:lineRule="auto"/>
        <w:jc w:val="center"/>
        <w:rPr>
          <w:rFonts w:ascii="Cambria" w:hAnsi="Cambria" w:cstheme="minorHAnsi"/>
          <w:b/>
          <w:sz w:val="28"/>
          <w:szCs w:val="28"/>
        </w:rPr>
      </w:pPr>
    </w:p>
    <w:p w:rsidR="0023244B" w:rsidRDefault="0023244B" w:rsidP="003A3C10">
      <w:pPr>
        <w:pStyle w:val="Corpodetexto2"/>
        <w:spacing w:after="60" w:line="276" w:lineRule="auto"/>
        <w:jc w:val="center"/>
        <w:rPr>
          <w:rFonts w:ascii="Cambria" w:hAnsi="Cambria" w:cstheme="minorHAnsi"/>
          <w:b/>
          <w:sz w:val="28"/>
          <w:szCs w:val="28"/>
        </w:rPr>
      </w:pPr>
    </w:p>
    <w:p w:rsidR="0023244B" w:rsidRDefault="0023244B" w:rsidP="003A3C10">
      <w:pPr>
        <w:pStyle w:val="Corpodetexto2"/>
        <w:spacing w:after="60" w:line="276" w:lineRule="auto"/>
        <w:jc w:val="center"/>
        <w:rPr>
          <w:rFonts w:ascii="Cambria" w:hAnsi="Cambria" w:cstheme="minorHAnsi"/>
          <w:b/>
          <w:sz w:val="28"/>
          <w:szCs w:val="28"/>
        </w:rPr>
      </w:pPr>
    </w:p>
    <w:p w:rsidR="0023244B" w:rsidRDefault="0023244B" w:rsidP="003A3C10">
      <w:pPr>
        <w:pStyle w:val="Corpodetexto2"/>
        <w:spacing w:after="60" w:line="276" w:lineRule="auto"/>
        <w:jc w:val="center"/>
        <w:rPr>
          <w:rFonts w:ascii="Cambria" w:hAnsi="Cambria" w:cstheme="minorHAnsi"/>
          <w:b/>
          <w:sz w:val="28"/>
          <w:szCs w:val="28"/>
        </w:rPr>
      </w:pPr>
    </w:p>
    <w:p w:rsidR="0023244B" w:rsidRDefault="0023244B"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p w:rsidR="000D6FB2" w:rsidRDefault="000D6FB2" w:rsidP="003A3C10">
      <w:pPr>
        <w:pStyle w:val="Corpodetexto2"/>
        <w:spacing w:after="60" w:line="276" w:lineRule="auto"/>
        <w:jc w:val="center"/>
        <w:rPr>
          <w:rFonts w:ascii="Cambria" w:hAnsi="Cambria" w:cstheme="minorHAnsi"/>
          <w:b/>
          <w:sz w:val="28"/>
          <w:szCs w:val="28"/>
        </w:rPr>
      </w:pPr>
    </w:p>
    <w:sectPr w:rsidR="000D6FB2" w:rsidSect="003A3C10">
      <w:headerReference w:type="default" r:id="rId42"/>
      <w:footerReference w:type="default" r:id="rId43"/>
      <w:pgSz w:w="12240" w:h="15840"/>
      <w:pgMar w:top="1276" w:right="1215" w:bottom="1276"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FB2" w:rsidRDefault="000D6FB2">
      <w:r>
        <w:separator/>
      </w:r>
    </w:p>
  </w:endnote>
  <w:endnote w:type="continuationSeparator" w:id="0">
    <w:p w:rsidR="000D6FB2" w:rsidRDefault="000D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53225"/>
      <w:docPartObj>
        <w:docPartGallery w:val="Page Numbers (Bottom of Page)"/>
        <w:docPartUnique/>
      </w:docPartObj>
    </w:sdtPr>
    <w:sdtContent>
      <w:p w:rsidR="000D6FB2" w:rsidRPr="00495AB4" w:rsidRDefault="000D6FB2" w:rsidP="00636C0D">
        <w:pPr>
          <w:pStyle w:val="Rodap"/>
          <w:jc w:val="right"/>
          <w:rPr>
            <w:rFonts w:ascii="Cambria" w:hAnsi="Cambria"/>
            <w:sz w:val="20"/>
            <w:szCs w:val="20"/>
          </w:rPr>
        </w:pPr>
        <w:r w:rsidRPr="00495AB4">
          <w:rPr>
            <w:rFonts w:ascii="Cambria" w:hAnsi="Cambria"/>
            <w:sz w:val="20"/>
            <w:szCs w:val="20"/>
          </w:rPr>
          <w:t xml:space="preserve">Página | </w:t>
        </w:r>
        <w:r w:rsidRPr="00495AB4">
          <w:rPr>
            <w:rFonts w:ascii="Cambria" w:hAnsi="Cambria"/>
            <w:sz w:val="20"/>
            <w:szCs w:val="20"/>
          </w:rPr>
          <w:fldChar w:fldCharType="begin"/>
        </w:r>
        <w:r w:rsidRPr="00495AB4">
          <w:rPr>
            <w:rFonts w:ascii="Cambria" w:hAnsi="Cambria"/>
            <w:sz w:val="20"/>
            <w:szCs w:val="20"/>
          </w:rPr>
          <w:instrText>PAGE   \* MERGEFORMAT</w:instrText>
        </w:r>
        <w:r w:rsidRPr="00495AB4">
          <w:rPr>
            <w:rFonts w:ascii="Cambria" w:hAnsi="Cambria"/>
            <w:sz w:val="20"/>
            <w:szCs w:val="20"/>
          </w:rPr>
          <w:fldChar w:fldCharType="separate"/>
        </w:r>
        <w:r w:rsidR="0019605E">
          <w:rPr>
            <w:rFonts w:ascii="Cambria" w:hAnsi="Cambria"/>
            <w:noProof/>
            <w:sz w:val="20"/>
            <w:szCs w:val="20"/>
          </w:rPr>
          <w:t>32</w:t>
        </w:r>
        <w:r w:rsidRPr="00495AB4">
          <w:rPr>
            <w:rFonts w:ascii="Cambria" w:hAnsi="Cambria"/>
            <w:sz w:val="20"/>
            <w:szCs w:val="20"/>
          </w:rPr>
          <w:fldChar w:fldCharType="end"/>
        </w:r>
        <w:r w:rsidRPr="00495AB4">
          <w:rPr>
            <w:rFonts w:ascii="Cambria" w:hAnsi="Cambria"/>
            <w:sz w:val="20"/>
            <w:szCs w:val="20"/>
          </w:rPr>
          <w:t xml:space="preserve"> </w:t>
        </w:r>
      </w:p>
      <w:p w:rsidR="000D6FB2" w:rsidRDefault="000D6FB2">
        <w:pPr>
          <w:pStyle w:val="Rodap"/>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FB2" w:rsidRDefault="000D6FB2">
      <w:r>
        <w:separator/>
      </w:r>
    </w:p>
  </w:footnote>
  <w:footnote w:type="continuationSeparator" w:id="0">
    <w:p w:rsidR="000D6FB2" w:rsidRDefault="000D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FB2" w:rsidRPr="001426D7" w:rsidRDefault="000D6FB2" w:rsidP="003A3C10">
    <w:pPr>
      <w:rPr>
        <w:b/>
        <w:sz w:val="4"/>
        <w:szCs w:val="4"/>
      </w:rPr>
    </w:pPr>
    <w:r>
      <w:rPr>
        <w:noProof/>
        <w:lang w:eastAsia="pt-BR"/>
      </w:rPr>
      <mc:AlternateContent>
        <mc:Choice Requires="wps">
          <w:drawing>
            <wp:anchor distT="0" distB="0" distL="114300" distR="114300" simplePos="0" relativeHeight="251661312" behindDoc="0" locked="0" layoutInCell="1" allowOverlap="1" wp14:anchorId="584CD3F1" wp14:editId="166BAC7B">
              <wp:simplePos x="0" y="0"/>
              <wp:positionH relativeFrom="column">
                <wp:posOffset>885825</wp:posOffset>
              </wp:positionH>
              <wp:positionV relativeFrom="paragraph">
                <wp:posOffset>-1905</wp:posOffset>
              </wp:positionV>
              <wp:extent cx="4815840" cy="59880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FB2" w:rsidRPr="00AF79C9" w:rsidRDefault="000D6FB2" w:rsidP="003A3C10">
                          <w:pPr>
                            <w:pStyle w:val="Cabealho"/>
                            <w:pBdr>
                              <w:bottom w:val="thickThinSmallGap" w:sz="24" w:space="1" w:color="auto"/>
                            </w:pBdr>
                            <w:jc w:val="center"/>
                            <w:rPr>
                              <w:b/>
                              <w:caps/>
                              <w:sz w:val="6"/>
                              <w:szCs w:val="6"/>
                            </w:rPr>
                          </w:pPr>
                        </w:p>
                        <w:p w:rsidR="000D6FB2" w:rsidRPr="00AF79C9" w:rsidRDefault="000D6FB2" w:rsidP="003A3C10">
                          <w:pPr>
                            <w:pStyle w:val="Cabealho"/>
                            <w:pBdr>
                              <w:bottom w:val="thickThinSmallGap" w:sz="24" w:space="1" w:color="auto"/>
                            </w:pBdr>
                            <w:jc w:val="center"/>
                            <w:rPr>
                              <w:b/>
                              <w:caps/>
                              <w:sz w:val="28"/>
                            </w:rPr>
                          </w:pPr>
                          <w:r w:rsidRPr="00AF79C9">
                            <w:rPr>
                              <w:b/>
                              <w:caps/>
                              <w:sz w:val="28"/>
                            </w:rPr>
                            <w:t>Prefeitura DO MunicÍPIO de Arapongas</w:t>
                          </w:r>
                        </w:p>
                        <w:p w:rsidR="000D6FB2" w:rsidRPr="002C5532" w:rsidRDefault="000D6FB2" w:rsidP="003A3C10">
                          <w:pPr>
                            <w:pStyle w:val="Ttulo1"/>
                            <w:pBdr>
                              <w:bottom w:val="thickThinSmallGap" w:sz="24" w:space="1" w:color="auto"/>
                            </w:pBdr>
                            <w:rPr>
                              <w:rFonts w:ascii="Arial" w:hAnsi="Arial" w:cs="Arial"/>
                              <w:szCs w:val="28"/>
                            </w:rPr>
                          </w:pPr>
                          <w:r w:rsidRPr="002C5532">
                            <w:rPr>
                              <w:rFonts w:ascii="Arial" w:hAnsi="Arial" w:cs="Arial"/>
                              <w:szCs w:val="28"/>
                            </w:rPr>
                            <w:t>Estado do Paraná</w:t>
                          </w:r>
                        </w:p>
                        <w:p w:rsidR="000D6FB2" w:rsidRPr="002C5532" w:rsidRDefault="000D6FB2" w:rsidP="003A3C10">
                          <w:pPr>
                            <w:rPr>
                              <w:sz w:val="16"/>
                              <w:szCs w:val="16"/>
                            </w:rPr>
                          </w:pPr>
                        </w:p>
                        <w:p w:rsidR="000D6FB2" w:rsidRDefault="000D6FB2" w:rsidP="003A3C10">
                          <w:pPr>
                            <w:pStyle w:val="Cabealho"/>
                          </w:pPr>
                        </w:p>
                        <w:p w:rsidR="000D6FB2" w:rsidRDefault="000D6FB2" w:rsidP="003A3C10"/>
                        <w:p w:rsidR="000D6FB2" w:rsidRDefault="000D6FB2" w:rsidP="003A3C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CD3F1" id="_x0000_t202" coordsize="21600,21600" o:spt="202" path="m,l,21600r21600,l21600,xe">
              <v:stroke joinstyle="miter"/>
              <v:path gradientshapeok="t" o:connecttype="rect"/>
            </v:shapetype>
            <v:shape id="Caixa de Texto 1" o:spid="_x0000_s1030" type="#_x0000_t202" style="position:absolute;margin-left:69.75pt;margin-top:-.15pt;width:379.2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8++tgIAAL8FAAAOAAAAZHJzL2Uyb0RvYy54bWysVG1vmzAQ/j5p/8HydwpkJgFUUrUhTJO6&#10;F6ndD3DABGtgM9sJdNX++84mSdNWk6ZtfLBs3/m5e+4e7vJq7Fq0Z0pzKTIcXgQYMVHKiotthr/e&#10;F16MkTZUVLSVgmX4gWl8tXz75nLoUzaTjWwrphCACJ0OfYYbY/rU93XZsI7qC9kzAcZaqo4aOKqt&#10;Xyk6AHrX+rMgmPuDVFWvZMm0htt8MuKlw69rVprPda2ZQW2GITfjVuXWjV395SVNt4r2DS8PadC/&#10;yKKjXEDQE1RODUU7xV9BdbxUUsvaXJSy82Vd85I5DsAmDF6wuWtozxwXKI7uT2XS/w+2/LT/ohCv&#10;oHcYCdpBi1aUjxRVDN2z0UgU2hoNvU7B9a4HZzPeyNH6W766v5XlN42EXDVUbNm1UnJoGK0gR/fS&#10;P3s64WgLshk+ygqC0Z2RDmisVWcBoSQI0KFXD6f+QB6ohEsSh1FMwFSCLUriOIhscj5Nj697pc17&#10;JjtkNxlW0H+HTve32kyuRxcbTMiCt63TQCueXQDmdAOx4am12SxcSx+TIFnH65h4ZDZfeyTIc++6&#10;WBFvXoSLKH+Xr1Z5+NPGDUna8KpiwoY5yiskf9a+g9AnYZwEpmXLKwtnU9Jqu1m1Cu0pyLtw36Eg&#10;Z27+8zRcvYDLC0rhjAQ3s8Qr5vHCIwWJvGQRxF4QJjfJPCAJyYvnlG65YP9OCQ0ZTqJZNInpt9wC&#10;973mRtOOGxggLe8yHJ+caGoluBaVa62hvJ32Z6Ww6T+VAtp9bLQTrNXopFYzbkZAsSreyOoBpKsk&#10;KAtECFMPNo1UPzAaYIJkWH/fUcUwaj8IkH8SEqtV4w4kWszgoM4tm3MLFSVAZdhgNG1XZhpTu17x&#10;bQORph9OyGv4ZWru1PyUFVCxB5gSjtRhotkxdH52Xk9zd/kLAAD//wMAUEsDBBQABgAIAAAAIQAR&#10;VVe73QAAAAgBAAAPAAAAZHJzL2Rvd25yZXYueG1sTI/NTsMwEITvSLyDtUjcWru0hTqNUyEQ16KW&#10;H4mbG2+TiHgdxW4T3p7tCY6jGc18k29G34oz9rEJZGA2VSCQyuAaqgy8v71MViBisuRsGwgN/GCE&#10;TXF9ldvMhYF2eN6nSnAJxcwaqFPqMiljWaO3cRo6JPaOofc2sewr6Xo7cLlv5Z1S99Lbhnihth0+&#10;1Vh+70/ewMf2+PW5UK/Vs192QxiVJK+lMbc34+MaRMIx/YXhgs/oUDDTIZzIRdGynuslRw1M5iDY&#10;X+kHDeJgQC8UyCKX/w8UvwAAAP//AwBQSwECLQAUAAYACAAAACEAtoM4kv4AAADhAQAAEwAAAAAA&#10;AAAAAAAAAAAAAAAAW0NvbnRlbnRfVHlwZXNdLnhtbFBLAQItABQABgAIAAAAIQA4/SH/1gAAAJQB&#10;AAALAAAAAAAAAAAAAAAAAC8BAABfcmVscy8ucmVsc1BLAQItABQABgAIAAAAIQB3u8++tgIAAL8F&#10;AAAOAAAAAAAAAAAAAAAAAC4CAABkcnMvZTJvRG9jLnhtbFBLAQItABQABgAIAAAAIQARVVe73QAA&#10;AAgBAAAPAAAAAAAAAAAAAAAAABAFAABkcnMvZG93bnJldi54bWxQSwUGAAAAAAQABADzAAAAGgYA&#10;AAAA&#10;" filled="f" stroked="f">
              <v:textbox>
                <w:txbxContent>
                  <w:p w:rsidR="003A3C10" w:rsidRPr="00AF79C9" w:rsidRDefault="003A3C10" w:rsidP="003A3C10">
                    <w:pPr>
                      <w:pStyle w:val="Cabealho"/>
                      <w:pBdr>
                        <w:bottom w:val="thickThinSmallGap" w:sz="24" w:space="1" w:color="auto"/>
                      </w:pBdr>
                      <w:jc w:val="center"/>
                      <w:rPr>
                        <w:b/>
                        <w:caps/>
                        <w:sz w:val="6"/>
                        <w:szCs w:val="6"/>
                      </w:rPr>
                    </w:pPr>
                  </w:p>
                  <w:p w:rsidR="003A3C10" w:rsidRPr="00AF79C9" w:rsidRDefault="003A3C10" w:rsidP="003A3C10">
                    <w:pPr>
                      <w:pStyle w:val="Cabealho"/>
                      <w:pBdr>
                        <w:bottom w:val="thickThinSmallGap" w:sz="24" w:space="1" w:color="auto"/>
                      </w:pBdr>
                      <w:jc w:val="center"/>
                      <w:rPr>
                        <w:b/>
                        <w:caps/>
                        <w:sz w:val="28"/>
                      </w:rPr>
                    </w:pPr>
                    <w:r w:rsidRPr="00AF79C9">
                      <w:rPr>
                        <w:b/>
                        <w:caps/>
                        <w:sz w:val="28"/>
                      </w:rPr>
                      <w:t>Prefeitura DO MunicÍPIO de Arapongas</w:t>
                    </w:r>
                  </w:p>
                  <w:p w:rsidR="003A3C10" w:rsidRPr="002C5532" w:rsidRDefault="003A3C10" w:rsidP="003A3C10">
                    <w:pPr>
                      <w:pStyle w:val="Ttulo1"/>
                      <w:pBdr>
                        <w:bottom w:val="thickThinSmallGap" w:sz="24" w:space="1" w:color="auto"/>
                      </w:pBdr>
                      <w:rPr>
                        <w:rFonts w:ascii="Arial" w:hAnsi="Arial" w:cs="Arial"/>
                        <w:szCs w:val="28"/>
                      </w:rPr>
                    </w:pPr>
                    <w:r w:rsidRPr="002C5532">
                      <w:rPr>
                        <w:rFonts w:ascii="Arial" w:hAnsi="Arial" w:cs="Arial"/>
                        <w:szCs w:val="28"/>
                      </w:rPr>
                      <w:t>Estado do Paraná</w:t>
                    </w:r>
                  </w:p>
                  <w:p w:rsidR="003A3C10" w:rsidRPr="002C5532" w:rsidRDefault="003A3C10" w:rsidP="003A3C10">
                    <w:pPr>
                      <w:rPr>
                        <w:sz w:val="16"/>
                        <w:szCs w:val="16"/>
                      </w:rPr>
                    </w:pPr>
                  </w:p>
                  <w:p w:rsidR="003A3C10" w:rsidRDefault="003A3C10" w:rsidP="003A3C10">
                    <w:pPr>
                      <w:pStyle w:val="Cabealho"/>
                    </w:pPr>
                  </w:p>
                  <w:p w:rsidR="003A3C10" w:rsidRDefault="003A3C10" w:rsidP="003A3C10"/>
                  <w:p w:rsidR="003A3C10" w:rsidRDefault="003A3C10" w:rsidP="003A3C10"/>
                </w:txbxContent>
              </v:textbox>
            </v:shape>
          </w:pict>
        </mc:Fallback>
      </mc:AlternateContent>
    </w:r>
    <w:r>
      <w:object w:dxaOrig="109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3.4pt">
          <v:imagedata r:id="rId1" o:title=""/>
        </v:shape>
        <o:OLEObject Type="Embed" ProgID="CorelDRAW.Graphic.12" ShapeID="_x0000_i1025" DrawAspect="Content" ObjectID="_1731925791" r:id="rId2"/>
      </w:object>
    </w:r>
  </w:p>
  <w:p w:rsidR="000D6FB2" w:rsidRDefault="000D6F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18F67C3"/>
    <w:multiLevelType w:val="hybridMultilevel"/>
    <w:tmpl w:val="1A1C068E"/>
    <w:lvl w:ilvl="0" w:tplc="736A39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9D17B8"/>
    <w:multiLevelType w:val="hybridMultilevel"/>
    <w:tmpl w:val="2AC054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21994"/>
    <w:multiLevelType w:val="hybridMultilevel"/>
    <w:tmpl w:val="9B3A7F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A92E30"/>
    <w:multiLevelType w:val="hybridMultilevel"/>
    <w:tmpl w:val="69B49720"/>
    <w:lvl w:ilvl="0" w:tplc="14D458F2">
      <w:start w:val="1"/>
      <w:numFmt w:val="decimalZero"/>
      <w:lvlText w:val="%1"/>
      <w:lvlJc w:val="left"/>
      <w:pPr>
        <w:ind w:left="288" w:hanging="171"/>
      </w:pPr>
      <w:rPr>
        <w:rFonts w:ascii="Arial MT" w:eastAsia="Arial MT" w:hAnsi="Arial MT" w:cs="Arial MT" w:hint="default"/>
        <w:w w:val="102"/>
        <w:sz w:val="12"/>
        <w:szCs w:val="12"/>
        <w:lang w:val="pt-PT" w:eastAsia="en-US" w:bidi="ar-SA"/>
      </w:rPr>
    </w:lvl>
    <w:lvl w:ilvl="1" w:tplc="D48C821E">
      <w:numFmt w:val="bullet"/>
      <w:lvlText w:val="•"/>
      <w:lvlJc w:val="left"/>
      <w:pPr>
        <w:ind w:left="1149" w:hanging="171"/>
      </w:pPr>
      <w:rPr>
        <w:rFonts w:hint="default"/>
        <w:lang w:val="pt-PT" w:eastAsia="en-US" w:bidi="ar-SA"/>
      </w:rPr>
    </w:lvl>
    <w:lvl w:ilvl="2" w:tplc="3BA8F550">
      <w:numFmt w:val="bullet"/>
      <w:lvlText w:val="•"/>
      <w:lvlJc w:val="left"/>
      <w:pPr>
        <w:ind w:left="2019" w:hanging="171"/>
      </w:pPr>
      <w:rPr>
        <w:rFonts w:hint="default"/>
        <w:lang w:val="pt-PT" w:eastAsia="en-US" w:bidi="ar-SA"/>
      </w:rPr>
    </w:lvl>
    <w:lvl w:ilvl="3" w:tplc="A5BA5EFE">
      <w:numFmt w:val="bullet"/>
      <w:lvlText w:val="•"/>
      <w:lvlJc w:val="left"/>
      <w:pPr>
        <w:ind w:left="2889" w:hanging="171"/>
      </w:pPr>
      <w:rPr>
        <w:rFonts w:hint="default"/>
        <w:lang w:val="pt-PT" w:eastAsia="en-US" w:bidi="ar-SA"/>
      </w:rPr>
    </w:lvl>
    <w:lvl w:ilvl="4" w:tplc="8D98A882">
      <w:numFmt w:val="bullet"/>
      <w:lvlText w:val="•"/>
      <w:lvlJc w:val="left"/>
      <w:pPr>
        <w:ind w:left="3759" w:hanging="171"/>
      </w:pPr>
      <w:rPr>
        <w:rFonts w:hint="default"/>
        <w:lang w:val="pt-PT" w:eastAsia="en-US" w:bidi="ar-SA"/>
      </w:rPr>
    </w:lvl>
    <w:lvl w:ilvl="5" w:tplc="F1DC5020">
      <w:numFmt w:val="bullet"/>
      <w:lvlText w:val="•"/>
      <w:lvlJc w:val="left"/>
      <w:pPr>
        <w:ind w:left="4629" w:hanging="171"/>
      </w:pPr>
      <w:rPr>
        <w:rFonts w:hint="default"/>
        <w:lang w:val="pt-PT" w:eastAsia="en-US" w:bidi="ar-SA"/>
      </w:rPr>
    </w:lvl>
    <w:lvl w:ilvl="6" w:tplc="2B2A66F4">
      <w:numFmt w:val="bullet"/>
      <w:lvlText w:val="•"/>
      <w:lvlJc w:val="left"/>
      <w:pPr>
        <w:ind w:left="5499" w:hanging="171"/>
      </w:pPr>
      <w:rPr>
        <w:rFonts w:hint="default"/>
        <w:lang w:val="pt-PT" w:eastAsia="en-US" w:bidi="ar-SA"/>
      </w:rPr>
    </w:lvl>
    <w:lvl w:ilvl="7" w:tplc="2F927E98">
      <w:numFmt w:val="bullet"/>
      <w:lvlText w:val="•"/>
      <w:lvlJc w:val="left"/>
      <w:pPr>
        <w:ind w:left="6369" w:hanging="171"/>
      </w:pPr>
      <w:rPr>
        <w:rFonts w:hint="default"/>
        <w:lang w:val="pt-PT" w:eastAsia="en-US" w:bidi="ar-SA"/>
      </w:rPr>
    </w:lvl>
    <w:lvl w:ilvl="8" w:tplc="13388F56">
      <w:numFmt w:val="bullet"/>
      <w:lvlText w:val="•"/>
      <w:lvlJc w:val="left"/>
      <w:pPr>
        <w:ind w:left="7239" w:hanging="171"/>
      </w:pPr>
      <w:rPr>
        <w:rFonts w:hint="default"/>
        <w:lang w:val="pt-PT" w:eastAsia="en-US" w:bidi="ar-SA"/>
      </w:rPr>
    </w:lvl>
  </w:abstractNum>
  <w:abstractNum w:abstractNumId="5" w15:restartNumberingAfterBreak="0">
    <w:nsid w:val="14552606"/>
    <w:multiLevelType w:val="hybridMultilevel"/>
    <w:tmpl w:val="CBB691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AA3F9B"/>
    <w:multiLevelType w:val="hybridMultilevel"/>
    <w:tmpl w:val="D1C4DF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D2258C"/>
    <w:multiLevelType w:val="hybridMultilevel"/>
    <w:tmpl w:val="4212FD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44939"/>
    <w:multiLevelType w:val="hybridMultilevel"/>
    <w:tmpl w:val="C9E60D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8870F0"/>
    <w:multiLevelType w:val="hybridMultilevel"/>
    <w:tmpl w:val="E30E53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BA0A99"/>
    <w:multiLevelType w:val="hybridMultilevel"/>
    <w:tmpl w:val="6D9097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901618"/>
    <w:multiLevelType w:val="hybridMultilevel"/>
    <w:tmpl w:val="A45851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F424BC"/>
    <w:multiLevelType w:val="hybridMultilevel"/>
    <w:tmpl w:val="93E089FE"/>
    <w:lvl w:ilvl="0" w:tplc="58229A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2A224B"/>
    <w:multiLevelType w:val="hybridMultilevel"/>
    <w:tmpl w:val="8B0E2D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5E0152"/>
    <w:multiLevelType w:val="hybridMultilevel"/>
    <w:tmpl w:val="BD2A7DE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D07C6A"/>
    <w:multiLevelType w:val="hybridMultilevel"/>
    <w:tmpl w:val="9B20A2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5F7DE1"/>
    <w:multiLevelType w:val="hybridMultilevel"/>
    <w:tmpl w:val="FFE80E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C5A0B92"/>
    <w:multiLevelType w:val="hybridMultilevel"/>
    <w:tmpl w:val="4CACDE18"/>
    <w:lvl w:ilvl="0" w:tplc="22A438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295DCB"/>
    <w:multiLevelType w:val="hybridMultilevel"/>
    <w:tmpl w:val="CA1E6B9E"/>
    <w:lvl w:ilvl="0" w:tplc="7A1E521E">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FF6CD8"/>
    <w:multiLevelType w:val="hybridMultilevel"/>
    <w:tmpl w:val="138A00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8022FC"/>
    <w:multiLevelType w:val="hybridMultilevel"/>
    <w:tmpl w:val="BEF8E5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1B3F30"/>
    <w:multiLevelType w:val="hybridMultilevel"/>
    <w:tmpl w:val="299E19FA"/>
    <w:lvl w:ilvl="0" w:tplc="BF2473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AE18AA"/>
    <w:multiLevelType w:val="hybridMultilevel"/>
    <w:tmpl w:val="F3DA9C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C91E94"/>
    <w:multiLevelType w:val="hybridMultilevel"/>
    <w:tmpl w:val="9B0E03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004AA6"/>
    <w:multiLevelType w:val="hybridMultilevel"/>
    <w:tmpl w:val="0B5E50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1980547"/>
    <w:multiLevelType w:val="hybridMultilevel"/>
    <w:tmpl w:val="4E9ACB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8341FA"/>
    <w:multiLevelType w:val="hybridMultilevel"/>
    <w:tmpl w:val="CB146C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7D54658"/>
    <w:multiLevelType w:val="hybridMultilevel"/>
    <w:tmpl w:val="CB0E87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763138"/>
    <w:multiLevelType w:val="hybridMultilevel"/>
    <w:tmpl w:val="D9BE063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5C3244B6"/>
    <w:multiLevelType w:val="hybridMultilevel"/>
    <w:tmpl w:val="745ED1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DC7C23"/>
    <w:multiLevelType w:val="hybridMultilevel"/>
    <w:tmpl w:val="436E5B2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9D755A"/>
    <w:multiLevelType w:val="hybridMultilevel"/>
    <w:tmpl w:val="C0AAD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0AD0FB4"/>
    <w:multiLevelType w:val="hybridMultilevel"/>
    <w:tmpl w:val="62B079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2965EE"/>
    <w:multiLevelType w:val="hybridMultilevel"/>
    <w:tmpl w:val="5BB805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990743F"/>
    <w:multiLevelType w:val="hybridMultilevel"/>
    <w:tmpl w:val="F012AB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6514F7"/>
    <w:multiLevelType w:val="hybridMultilevel"/>
    <w:tmpl w:val="1C3EC51C"/>
    <w:lvl w:ilvl="0" w:tplc="3620CD3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2347C51"/>
    <w:multiLevelType w:val="hybridMultilevel"/>
    <w:tmpl w:val="CF44E9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6B5978"/>
    <w:multiLevelType w:val="hybridMultilevel"/>
    <w:tmpl w:val="35F08C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E55902"/>
    <w:multiLevelType w:val="hybridMultilevel"/>
    <w:tmpl w:val="B9AA4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AD505F"/>
    <w:multiLevelType w:val="hybridMultilevel"/>
    <w:tmpl w:val="E1D2DF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300186"/>
    <w:multiLevelType w:val="hybridMultilevel"/>
    <w:tmpl w:val="28E4FE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6773B5"/>
    <w:multiLevelType w:val="hybridMultilevel"/>
    <w:tmpl w:val="8D2C38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5"/>
  </w:num>
  <w:num w:numId="4">
    <w:abstractNumId w:val="1"/>
  </w:num>
  <w:num w:numId="5">
    <w:abstractNumId w:val="17"/>
  </w:num>
  <w:num w:numId="6">
    <w:abstractNumId w:val="12"/>
  </w:num>
  <w:num w:numId="7">
    <w:abstractNumId w:val="23"/>
  </w:num>
  <w:num w:numId="8">
    <w:abstractNumId w:val="18"/>
  </w:num>
  <w:num w:numId="9">
    <w:abstractNumId w:val="32"/>
  </w:num>
  <w:num w:numId="10">
    <w:abstractNumId w:val="38"/>
  </w:num>
  <w:num w:numId="11">
    <w:abstractNumId w:val="26"/>
  </w:num>
  <w:num w:numId="12">
    <w:abstractNumId w:val="37"/>
  </w:num>
  <w:num w:numId="13">
    <w:abstractNumId w:val="8"/>
  </w:num>
  <w:num w:numId="14">
    <w:abstractNumId w:val="36"/>
  </w:num>
  <w:num w:numId="15">
    <w:abstractNumId w:val="3"/>
  </w:num>
  <w:num w:numId="16">
    <w:abstractNumId w:val="33"/>
  </w:num>
  <w:num w:numId="17">
    <w:abstractNumId w:val="16"/>
  </w:num>
  <w:num w:numId="18">
    <w:abstractNumId w:val="28"/>
  </w:num>
  <w:num w:numId="19">
    <w:abstractNumId w:val="39"/>
  </w:num>
  <w:num w:numId="20">
    <w:abstractNumId w:val="15"/>
  </w:num>
  <w:num w:numId="21">
    <w:abstractNumId w:val="34"/>
  </w:num>
  <w:num w:numId="22">
    <w:abstractNumId w:val="11"/>
  </w:num>
  <w:num w:numId="23">
    <w:abstractNumId w:val="14"/>
  </w:num>
  <w:num w:numId="24">
    <w:abstractNumId w:val="41"/>
  </w:num>
  <w:num w:numId="25">
    <w:abstractNumId w:val="40"/>
  </w:num>
  <w:num w:numId="26">
    <w:abstractNumId w:val="10"/>
  </w:num>
  <w:num w:numId="27">
    <w:abstractNumId w:val="9"/>
  </w:num>
  <w:num w:numId="28">
    <w:abstractNumId w:val="30"/>
  </w:num>
  <w:num w:numId="29">
    <w:abstractNumId w:val="24"/>
  </w:num>
  <w:num w:numId="30">
    <w:abstractNumId w:val="25"/>
  </w:num>
  <w:num w:numId="31">
    <w:abstractNumId w:val="7"/>
  </w:num>
  <w:num w:numId="32">
    <w:abstractNumId w:val="20"/>
  </w:num>
  <w:num w:numId="33">
    <w:abstractNumId w:val="22"/>
  </w:num>
  <w:num w:numId="34">
    <w:abstractNumId w:val="29"/>
  </w:num>
  <w:num w:numId="35">
    <w:abstractNumId w:val="2"/>
  </w:num>
  <w:num w:numId="36">
    <w:abstractNumId w:val="6"/>
  </w:num>
  <w:num w:numId="37">
    <w:abstractNumId w:val="13"/>
  </w:num>
  <w:num w:numId="38">
    <w:abstractNumId w:val="19"/>
  </w:num>
  <w:num w:numId="39">
    <w:abstractNumId w:val="27"/>
  </w:num>
  <w:num w:numId="40">
    <w:abstractNumId w:val="5"/>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DD"/>
    <w:rsid w:val="00027168"/>
    <w:rsid w:val="000A2755"/>
    <w:rsid w:val="000C53EC"/>
    <w:rsid w:val="000D6FB2"/>
    <w:rsid w:val="00110022"/>
    <w:rsid w:val="00110162"/>
    <w:rsid w:val="00126F3A"/>
    <w:rsid w:val="00132332"/>
    <w:rsid w:val="001408B1"/>
    <w:rsid w:val="001703CF"/>
    <w:rsid w:val="00194E45"/>
    <w:rsid w:val="0019605E"/>
    <w:rsid w:val="001B33A9"/>
    <w:rsid w:val="002209DD"/>
    <w:rsid w:val="00226413"/>
    <w:rsid w:val="002266E3"/>
    <w:rsid w:val="0023244B"/>
    <w:rsid w:val="002360DB"/>
    <w:rsid w:val="002521E5"/>
    <w:rsid w:val="002539AB"/>
    <w:rsid w:val="002E49F0"/>
    <w:rsid w:val="002F6A82"/>
    <w:rsid w:val="00340407"/>
    <w:rsid w:val="003A3C10"/>
    <w:rsid w:val="003E7B6B"/>
    <w:rsid w:val="004530B9"/>
    <w:rsid w:val="0045550C"/>
    <w:rsid w:val="00457BBC"/>
    <w:rsid w:val="00485531"/>
    <w:rsid w:val="00487BF3"/>
    <w:rsid w:val="0049425F"/>
    <w:rsid w:val="004978A8"/>
    <w:rsid w:val="004E4E49"/>
    <w:rsid w:val="004F584E"/>
    <w:rsid w:val="00504F3D"/>
    <w:rsid w:val="00506863"/>
    <w:rsid w:val="00515A3D"/>
    <w:rsid w:val="00524DB4"/>
    <w:rsid w:val="00554286"/>
    <w:rsid w:val="00583F94"/>
    <w:rsid w:val="005A6FC2"/>
    <w:rsid w:val="00625DF8"/>
    <w:rsid w:val="00636C0D"/>
    <w:rsid w:val="006371E1"/>
    <w:rsid w:val="006440DF"/>
    <w:rsid w:val="00657B65"/>
    <w:rsid w:val="006656D7"/>
    <w:rsid w:val="00670DF3"/>
    <w:rsid w:val="006811DD"/>
    <w:rsid w:val="006E6412"/>
    <w:rsid w:val="006F2C4C"/>
    <w:rsid w:val="007100A0"/>
    <w:rsid w:val="00752B61"/>
    <w:rsid w:val="00753C59"/>
    <w:rsid w:val="007645E1"/>
    <w:rsid w:val="007B0205"/>
    <w:rsid w:val="007E69A3"/>
    <w:rsid w:val="007F4DD3"/>
    <w:rsid w:val="00810788"/>
    <w:rsid w:val="008117C2"/>
    <w:rsid w:val="008A2D60"/>
    <w:rsid w:val="008C509A"/>
    <w:rsid w:val="008C6B97"/>
    <w:rsid w:val="008F7663"/>
    <w:rsid w:val="00910749"/>
    <w:rsid w:val="00967A1D"/>
    <w:rsid w:val="00975AB8"/>
    <w:rsid w:val="009773C0"/>
    <w:rsid w:val="009B04FC"/>
    <w:rsid w:val="009B197F"/>
    <w:rsid w:val="009F7A3E"/>
    <w:rsid w:val="00A04F47"/>
    <w:rsid w:val="00A1137C"/>
    <w:rsid w:val="00A35139"/>
    <w:rsid w:val="00A54F13"/>
    <w:rsid w:val="00A67C37"/>
    <w:rsid w:val="00A96005"/>
    <w:rsid w:val="00AF2BA7"/>
    <w:rsid w:val="00B06CE7"/>
    <w:rsid w:val="00B10ADF"/>
    <w:rsid w:val="00B45CF3"/>
    <w:rsid w:val="00B73B05"/>
    <w:rsid w:val="00BC7730"/>
    <w:rsid w:val="00C01C77"/>
    <w:rsid w:val="00C07ECF"/>
    <w:rsid w:val="00C17C96"/>
    <w:rsid w:val="00C864A0"/>
    <w:rsid w:val="00CB5B22"/>
    <w:rsid w:val="00D0045A"/>
    <w:rsid w:val="00D200BA"/>
    <w:rsid w:val="00D2181E"/>
    <w:rsid w:val="00D2253F"/>
    <w:rsid w:val="00D24699"/>
    <w:rsid w:val="00D644A8"/>
    <w:rsid w:val="00D7559B"/>
    <w:rsid w:val="00DA07AB"/>
    <w:rsid w:val="00DB3050"/>
    <w:rsid w:val="00DF7739"/>
    <w:rsid w:val="00E12CDA"/>
    <w:rsid w:val="00E45F6B"/>
    <w:rsid w:val="00E5428A"/>
    <w:rsid w:val="00E66849"/>
    <w:rsid w:val="00E93112"/>
    <w:rsid w:val="00EB6718"/>
    <w:rsid w:val="00EF0321"/>
    <w:rsid w:val="00F02A15"/>
    <w:rsid w:val="00F12D02"/>
    <w:rsid w:val="00F162D5"/>
    <w:rsid w:val="00F21C50"/>
    <w:rsid w:val="00F3057B"/>
    <w:rsid w:val="00F51CD7"/>
    <w:rsid w:val="00F57C96"/>
    <w:rsid w:val="00F83DDD"/>
    <w:rsid w:val="00F943CE"/>
    <w:rsid w:val="00F94E54"/>
    <w:rsid w:val="00FA5FA3"/>
    <w:rsid w:val="00FF6956"/>
    <w:rsid w:val="00FF7E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E266ADB"/>
  <w15:chartTrackingRefBased/>
  <w15:docId w15:val="{E3B4989D-7863-4BAD-A457-13E03F15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1DD"/>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6811DD"/>
    <w:pPr>
      <w:keepNext/>
      <w:numPr>
        <w:numId w:val="1"/>
      </w:numPr>
      <w:jc w:val="center"/>
      <w:outlineLvl w:val="0"/>
    </w:pPr>
    <w:rPr>
      <w:b/>
      <w:bCs/>
    </w:rPr>
  </w:style>
  <w:style w:type="paragraph" w:styleId="Ttulo2">
    <w:name w:val="heading 2"/>
    <w:basedOn w:val="Normal"/>
    <w:next w:val="Normal"/>
    <w:link w:val="Ttulo2Char"/>
    <w:qFormat/>
    <w:rsid w:val="006811DD"/>
    <w:pPr>
      <w:keepNext/>
      <w:numPr>
        <w:ilvl w:val="1"/>
        <w:numId w:val="1"/>
      </w:numPr>
      <w:jc w:val="center"/>
      <w:outlineLvl w:val="1"/>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11DD"/>
    <w:rPr>
      <w:rFonts w:ascii="Times New Roman" w:eastAsia="Times New Roman" w:hAnsi="Times New Roman" w:cs="Times New Roman"/>
      <w:b/>
      <w:bCs/>
      <w:sz w:val="24"/>
      <w:szCs w:val="24"/>
      <w:lang w:eastAsia="ar-SA"/>
    </w:rPr>
  </w:style>
  <w:style w:type="character" w:customStyle="1" w:styleId="Ttulo2Char">
    <w:name w:val="Título 2 Char"/>
    <w:basedOn w:val="Fontepargpadro"/>
    <w:link w:val="Ttulo2"/>
    <w:rsid w:val="006811DD"/>
    <w:rPr>
      <w:rFonts w:ascii="Times New Roman" w:eastAsia="Times New Roman" w:hAnsi="Times New Roman" w:cs="Times New Roman"/>
      <w:b/>
      <w:sz w:val="20"/>
      <w:szCs w:val="24"/>
      <w:lang w:eastAsia="ar-SA"/>
    </w:rPr>
  </w:style>
  <w:style w:type="character" w:customStyle="1" w:styleId="CaracteresdeNotadeRodap">
    <w:name w:val="Caracteres de Nota de Rodapé"/>
    <w:basedOn w:val="Fontepargpadro"/>
    <w:rsid w:val="006811DD"/>
    <w:rPr>
      <w:vertAlign w:val="superscript"/>
    </w:rPr>
  </w:style>
  <w:style w:type="paragraph" w:styleId="Corpodetexto">
    <w:name w:val="Body Text"/>
    <w:basedOn w:val="Normal"/>
    <w:link w:val="CorpodetextoChar"/>
    <w:uiPriority w:val="99"/>
    <w:rsid w:val="006811DD"/>
    <w:pPr>
      <w:jc w:val="both"/>
    </w:pPr>
    <w:rPr>
      <w:color w:val="000000"/>
      <w:sz w:val="22"/>
    </w:rPr>
  </w:style>
  <w:style w:type="character" w:customStyle="1" w:styleId="CorpodetextoChar">
    <w:name w:val="Corpo de texto Char"/>
    <w:basedOn w:val="Fontepargpadro"/>
    <w:link w:val="Corpodetexto"/>
    <w:uiPriority w:val="99"/>
    <w:rsid w:val="006811DD"/>
    <w:rPr>
      <w:rFonts w:ascii="Times New Roman" w:eastAsia="Times New Roman" w:hAnsi="Times New Roman" w:cs="Times New Roman"/>
      <w:color w:val="000000"/>
      <w:szCs w:val="24"/>
      <w:lang w:eastAsia="ar-SA"/>
    </w:rPr>
  </w:style>
  <w:style w:type="paragraph" w:styleId="Corpodetexto2">
    <w:name w:val="Body Text 2"/>
    <w:basedOn w:val="Normal"/>
    <w:link w:val="Corpodetexto2Char"/>
    <w:rsid w:val="006811DD"/>
    <w:rPr>
      <w:bCs/>
      <w:sz w:val="20"/>
    </w:rPr>
  </w:style>
  <w:style w:type="character" w:customStyle="1" w:styleId="Corpodetexto2Char">
    <w:name w:val="Corpo de texto 2 Char"/>
    <w:basedOn w:val="Fontepargpadro"/>
    <w:link w:val="Corpodetexto2"/>
    <w:rsid w:val="006811DD"/>
    <w:rPr>
      <w:rFonts w:ascii="Times New Roman" w:eastAsia="Times New Roman" w:hAnsi="Times New Roman" w:cs="Times New Roman"/>
      <w:bCs/>
      <w:sz w:val="20"/>
      <w:szCs w:val="24"/>
      <w:lang w:eastAsia="ar-SA"/>
    </w:rPr>
  </w:style>
  <w:style w:type="paragraph" w:styleId="Recuodecorpodetexto">
    <w:name w:val="Body Text Indent"/>
    <w:basedOn w:val="Normal"/>
    <w:link w:val="RecuodecorpodetextoChar"/>
    <w:uiPriority w:val="99"/>
    <w:rsid w:val="006811DD"/>
    <w:pPr>
      <w:ind w:left="4500"/>
      <w:jc w:val="both"/>
    </w:pPr>
    <w:rPr>
      <w:bCs/>
      <w:sz w:val="20"/>
    </w:rPr>
  </w:style>
  <w:style w:type="character" w:customStyle="1" w:styleId="RecuodecorpodetextoChar">
    <w:name w:val="Recuo de corpo de texto Char"/>
    <w:basedOn w:val="Fontepargpadro"/>
    <w:link w:val="Recuodecorpodetexto"/>
    <w:uiPriority w:val="99"/>
    <w:rsid w:val="006811DD"/>
    <w:rPr>
      <w:rFonts w:ascii="Times New Roman" w:eastAsia="Times New Roman" w:hAnsi="Times New Roman" w:cs="Times New Roman"/>
      <w:bCs/>
      <w:sz w:val="20"/>
      <w:szCs w:val="24"/>
      <w:lang w:eastAsia="ar-SA"/>
    </w:rPr>
  </w:style>
  <w:style w:type="paragraph" w:styleId="Corpodetexto3">
    <w:name w:val="Body Text 3"/>
    <w:basedOn w:val="Normal"/>
    <w:link w:val="Corpodetexto3Char"/>
    <w:rsid w:val="006811DD"/>
    <w:pPr>
      <w:jc w:val="both"/>
    </w:pPr>
  </w:style>
  <w:style w:type="character" w:customStyle="1" w:styleId="Corpodetexto3Char">
    <w:name w:val="Corpo de texto 3 Char"/>
    <w:basedOn w:val="Fontepargpadro"/>
    <w:link w:val="Corpodetexto3"/>
    <w:rsid w:val="006811DD"/>
    <w:rPr>
      <w:rFonts w:ascii="Times New Roman" w:eastAsia="Times New Roman" w:hAnsi="Times New Roman" w:cs="Times New Roman"/>
      <w:sz w:val="24"/>
      <w:szCs w:val="24"/>
      <w:lang w:eastAsia="ar-SA"/>
    </w:rPr>
  </w:style>
  <w:style w:type="character" w:customStyle="1" w:styleId="TextodenotaderodapChar">
    <w:name w:val="Texto de nota de rodapé Char"/>
    <w:basedOn w:val="Fontepargpadro"/>
    <w:link w:val="Textodenotaderodap"/>
    <w:semiHidden/>
    <w:rsid w:val="006811DD"/>
    <w:rPr>
      <w:rFonts w:ascii="Times New Roman" w:eastAsia="Times New Roman" w:hAnsi="Times New Roman" w:cs="Times New Roman"/>
      <w:sz w:val="20"/>
      <w:szCs w:val="20"/>
      <w:lang w:eastAsia="ar-SA"/>
    </w:rPr>
  </w:style>
  <w:style w:type="paragraph" w:styleId="Textodenotaderodap">
    <w:name w:val="footnote text"/>
    <w:basedOn w:val="Normal"/>
    <w:link w:val="TextodenotaderodapChar"/>
    <w:semiHidden/>
    <w:rsid w:val="006811DD"/>
    <w:rPr>
      <w:sz w:val="20"/>
      <w:szCs w:val="20"/>
    </w:rPr>
  </w:style>
  <w:style w:type="character" w:customStyle="1" w:styleId="TextodenotaderodapChar1">
    <w:name w:val="Texto de nota de rodapé Char1"/>
    <w:basedOn w:val="Fontepargpadro"/>
    <w:uiPriority w:val="99"/>
    <w:semiHidden/>
    <w:rsid w:val="006811DD"/>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6811DD"/>
    <w:pPr>
      <w:ind w:left="720"/>
      <w:contextualSpacing/>
    </w:pPr>
  </w:style>
  <w:style w:type="character" w:customStyle="1" w:styleId="RodapChar">
    <w:name w:val="Rodapé Char"/>
    <w:basedOn w:val="Fontepargpadro"/>
    <w:link w:val="Rodap"/>
    <w:uiPriority w:val="99"/>
    <w:rsid w:val="006811DD"/>
    <w:rPr>
      <w:rFonts w:ascii="Arial" w:eastAsia="Times New Roman" w:hAnsi="Arial" w:cs="Times New Roman"/>
      <w:sz w:val="28"/>
      <w:szCs w:val="24"/>
      <w:lang w:eastAsia="pt-BR"/>
    </w:rPr>
  </w:style>
  <w:style w:type="paragraph" w:styleId="Rodap">
    <w:name w:val="footer"/>
    <w:basedOn w:val="Normal"/>
    <w:link w:val="RodapChar"/>
    <w:uiPriority w:val="99"/>
    <w:rsid w:val="006811DD"/>
    <w:pPr>
      <w:tabs>
        <w:tab w:val="center" w:pos="4252"/>
        <w:tab w:val="right" w:pos="8504"/>
      </w:tabs>
      <w:suppressAutoHyphens w:val="0"/>
    </w:pPr>
    <w:rPr>
      <w:rFonts w:ascii="Arial" w:hAnsi="Arial"/>
      <w:sz w:val="28"/>
      <w:lang w:eastAsia="pt-BR"/>
    </w:rPr>
  </w:style>
  <w:style w:type="character" w:customStyle="1" w:styleId="RodapChar1">
    <w:name w:val="Rodapé Char1"/>
    <w:basedOn w:val="Fontepargpadro"/>
    <w:uiPriority w:val="99"/>
    <w:semiHidden/>
    <w:rsid w:val="006811DD"/>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6811DD"/>
    <w:rPr>
      <w:rFonts w:ascii="Calibri" w:eastAsia="Times New Roman" w:hAnsi="Calibri" w:cs="Times New Roman"/>
    </w:rPr>
  </w:style>
  <w:style w:type="paragraph" w:styleId="Cabealho">
    <w:name w:val="header"/>
    <w:basedOn w:val="Normal"/>
    <w:link w:val="CabealhoChar"/>
    <w:rsid w:val="006811DD"/>
    <w:pPr>
      <w:tabs>
        <w:tab w:val="center" w:pos="4252"/>
        <w:tab w:val="right" w:pos="8504"/>
      </w:tabs>
      <w:suppressAutoHyphens w:val="0"/>
    </w:pPr>
    <w:rPr>
      <w:rFonts w:ascii="Calibri" w:hAnsi="Calibri"/>
      <w:sz w:val="22"/>
      <w:szCs w:val="22"/>
      <w:lang w:eastAsia="en-US"/>
    </w:rPr>
  </w:style>
  <w:style w:type="character" w:customStyle="1" w:styleId="CabealhoChar1">
    <w:name w:val="Cabeçalho Char1"/>
    <w:basedOn w:val="Fontepargpadro"/>
    <w:uiPriority w:val="99"/>
    <w:semiHidden/>
    <w:rsid w:val="006811DD"/>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6811DD"/>
    <w:pPr>
      <w:suppressAutoHyphens w:val="0"/>
      <w:spacing w:before="100" w:beforeAutospacing="1" w:after="100" w:afterAutospacing="1"/>
    </w:pPr>
    <w:rPr>
      <w:lang w:eastAsia="pt-BR"/>
    </w:rPr>
  </w:style>
  <w:style w:type="character" w:styleId="Hyperlink">
    <w:name w:val="Hyperlink"/>
    <w:basedOn w:val="Fontepargpadro"/>
    <w:uiPriority w:val="99"/>
    <w:semiHidden/>
    <w:unhideWhenUsed/>
    <w:rsid w:val="006811DD"/>
    <w:rPr>
      <w:color w:val="0000FF"/>
      <w:u w:val="single"/>
    </w:rPr>
  </w:style>
  <w:style w:type="paragraph" w:customStyle="1" w:styleId="normal1">
    <w:name w:val="normal1"/>
    <w:basedOn w:val="Normal"/>
    <w:rsid w:val="006811DD"/>
    <w:pPr>
      <w:suppressAutoHyphens w:val="0"/>
      <w:spacing w:before="100" w:beforeAutospacing="1" w:after="100" w:afterAutospacing="1"/>
    </w:pPr>
    <w:rPr>
      <w:lang w:eastAsia="pt-BR"/>
    </w:rPr>
  </w:style>
  <w:style w:type="character" w:customStyle="1" w:styleId="label">
    <w:name w:val="label"/>
    <w:basedOn w:val="Fontepargpadro"/>
    <w:rsid w:val="006811DD"/>
  </w:style>
  <w:style w:type="character" w:customStyle="1" w:styleId="titulo">
    <w:name w:val="titulo"/>
    <w:basedOn w:val="Fontepargpadro"/>
    <w:rsid w:val="006811DD"/>
  </w:style>
  <w:style w:type="paragraph" w:styleId="Textodebalo">
    <w:name w:val="Balloon Text"/>
    <w:basedOn w:val="Normal"/>
    <w:link w:val="TextodebaloChar"/>
    <w:uiPriority w:val="99"/>
    <w:semiHidden/>
    <w:unhideWhenUsed/>
    <w:rsid w:val="006811DD"/>
    <w:rPr>
      <w:rFonts w:ascii="Segoe UI" w:hAnsi="Segoe UI" w:cs="Segoe UI"/>
      <w:sz w:val="18"/>
      <w:szCs w:val="18"/>
    </w:rPr>
  </w:style>
  <w:style w:type="character" w:customStyle="1" w:styleId="TextodebaloChar">
    <w:name w:val="Texto de balão Char"/>
    <w:basedOn w:val="Fontepargpadro"/>
    <w:link w:val="Textodebalo"/>
    <w:uiPriority w:val="99"/>
    <w:semiHidden/>
    <w:rsid w:val="006811DD"/>
    <w:rPr>
      <w:rFonts w:ascii="Segoe UI" w:eastAsia="Times New Roman" w:hAnsi="Segoe UI" w:cs="Segoe UI"/>
      <w:sz w:val="18"/>
      <w:szCs w:val="18"/>
      <w:lang w:eastAsia="ar-SA"/>
    </w:rPr>
  </w:style>
  <w:style w:type="table" w:customStyle="1" w:styleId="TableNormal">
    <w:name w:val="Table Normal"/>
    <w:uiPriority w:val="2"/>
    <w:semiHidden/>
    <w:unhideWhenUsed/>
    <w:qFormat/>
    <w:rsid w:val="00681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11DD"/>
    <w:pPr>
      <w:widowControl w:val="0"/>
      <w:suppressAutoHyphens w:val="0"/>
      <w:autoSpaceDE w:val="0"/>
      <w:autoSpaceDN w:val="0"/>
      <w:spacing w:before="36"/>
      <w:jc w:val="center"/>
    </w:pPr>
    <w:rPr>
      <w:rFonts w:ascii="Arial MT" w:eastAsia="Arial MT" w:hAnsi="Arial MT" w:cs="Arial MT"/>
      <w:sz w:val="22"/>
      <w:szCs w:val="22"/>
      <w:lang w:val="pt-PT" w:eastAsia="en-US"/>
    </w:rPr>
  </w:style>
  <w:style w:type="character" w:styleId="Refdecomentrio">
    <w:name w:val="annotation reference"/>
    <w:basedOn w:val="Fontepargpadro"/>
    <w:uiPriority w:val="99"/>
    <w:semiHidden/>
    <w:unhideWhenUsed/>
    <w:rsid w:val="006811DD"/>
    <w:rPr>
      <w:sz w:val="16"/>
      <w:szCs w:val="16"/>
    </w:rPr>
  </w:style>
  <w:style w:type="paragraph" w:styleId="Textodecomentrio">
    <w:name w:val="annotation text"/>
    <w:basedOn w:val="Normal"/>
    <w:link w:val="TextodecomentrioChar"/>
    <w:uiPriority w:val="99"/>
    <w:semiHidden/>
    <w:unhideWhenUsed/>
    <w:rsid w:val="006811DD"/>
    <w:rPr>
      <w:sz w:val="20"/>
      <w:szCs w:val="20"/>
    </w:rPr>
  </w:style>
  <w:style w:type="character" w:customStyle="1" w:styleId="TextodecomentrioChar">
    <w:name w:val="Texto de comentário Char"/>
    <w:basedOn w:val="Fontepargpadro"/>
    <w:link w:val="Textodecomentrio"/>
    <w:uiPriority w:val="99"/>
    <w:semiHidden/>
    <w:rsid w:val="006811D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811DD"/>
    <w:rPr>
      <w:b/>
      <w:bCs/>
    </w:rPr>
  </w:style>
  <w:style w:type="character" w:customStyle="1" w:styleId="AssuntodocomentrioChar">
    <w:name w:val="Assunto do comentário Char"/>
    <w:basedOn w:val="TextodecomentrioChar"/>
    <w:link w:val="Assuntodocomentrio"/>
    <w:uiPriority w:val="99"/>
    <w:semiHidden/>
    <w:rsid w:val="006811DD"/>
    <w:rPr>
      <w:rFonts w:ascii="Times New Roman" w:eastAsia="Times New Roman" w:hAnsi="Times New Roman" w:cs="Times New Roman"/>
      <w:b/>
      <w:bCs/>
      <w:sz w:val="20"/>
      <w:szCs w:val="20"/>
      <w:lang w:eastAsia="ar-SA"/>
    </w:rPr>
  </w:style>
  <w:style w:type="table" w:styleId="Tabelacomgrade">
    <w:name w:val="Table Grid"/>
    <w:basedOn w:val="Tabelanormal"/>
    <w:uiPriority w:val="39"/>
    <w:rsid w:val="0068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Decreto/D10887.htm" TargetMode="External"/><Relationship Id="rId18" Type="http://schemas.openxmlformats.org/officeDocument/2006/relationships/hyperlink" Target="http://www.planalto.gov.br/ccivil_03/_Ato2019-2022/2021/Decreto/D10887.htm" TargetMode="External"/><Relationship Id="rId26" Type="http://schemas.openxmlformats.org/officeDocument/2006/relationships/hyperlink" Target="http://www.planalto.gov.br/ccivil_03/_Ato2019-2022/2021/Decreto/D10887.htm" TargetMode="External"/><Relationship Id="rId39" Type="http://schemas.openxmlformats.org/officeDocument/2006/relationships/hyperlink" Target="http://www.planalto.gov.br/ccivil_03/leis/l8078compilado.htm" TargetMode="External"/><Relationship Id="rId21" Type="http://schemas.openxmlformats.org/officeDocument/2006/relationships/hyperlink" Target="http://www.planalto.gov.br/ccivil_03/_Ato2019-2022/2021/Decreto/D10887.htm" TargetMode="External"/><Relationship Id="rId34" Type="http://schemas.openxmlformats.org/officeDocument/2006/relationships/hyperlink" Target="http://www.planalto.gov.br/ccivil_03/LEIS/L8078.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Decreto/D10887.htm" TargetMode="External"/><Relationship Id="rId29" Type="http://schemas.openxmlformats.org/officeDocument/2006/relationships/hyperlink" Target="http://www.planalto.gov.br/ccivil_03/_Ato2019-2022/2021/Decreto/D1088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Decreto/D10887.htm" TargetMode="External"/><Relationship Id="rId24" Type="http://schemas.openxmlformats.org/officeDocument/2006/relationships/hyperlink" Target="http://www.planalto.gov.br/ccivil_03/_Ato2019-2022/2021/Decreto/D10887.htm" TargetMode="External"/><Relationship Id="rId32" Type="http://schemas.openxmlformats.org/officeDocument/2006/relationships/hyperlink" Target="http://www.planalto.gov.br/ccivil_03/LEIS/L8078.htm" TargetMode="External"/><Relationship Id="rId37" Type="http://schemas.openxmlformats.org/officeDocument/2006/relationships/hyperlink" Target="http://www.planalto.gov.br/ccivil_03/leis/l4320.htm" TargetMode="External"/><Relationship Id="rId40" Type="http://schemas.openxmlformats.org/officeDocument/2006/relationships/hyperlink" Target="http://www.planalto.gov.br/ccivil_03/leis/l8078compilado.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Decreto/D10887.htm" TargetMode="External"/><Relationship Id="rId23" Type="http://schemas.openxmlformats.org/officeDocument/2006/relationships/hyperlink" Target="http://www.planalto.gov.br/ccivil_03/_Ato2019-2022/2021/Decreto/D10887.htm" TargetMode="External"/><Relationship Id="rId28" Type="http://schemas.openxmlformats.org/officeDocument/2006/relationships/hyperlink" Target="http://www.planalto.gov.br/ccivil_03/_Ato2019-2022/2021/Decreto/D10887.htm" TargetMode="External"/><Relationship Id="rId36" Type="http://schemas.openxmlformats.org/officeDocument/2006/relationships/hyperlink" Target="http://www.planalto.gov.br/ccivil_03/leis/l8078compilado.htm" TargetMode="External"/><Relationship Id="rId10" Type="http://schemas.openxmlformats.org/officeDocument/2006/relationships/hyperlink" Target="http://www.planalto.gov.br/ccivil_03/LEIS/L8078.htm" TargetMode="External"/><Relationship Id="rId19" Type="http://schemas.openxmlformats.org/officeDocument/2006/relationships/hyperlink" Target="http://www.planalto.gov.br/ccivil_03/_Ato2019-2022/2021/Decreto/D10887.htm" TargetMode="External"/><Relationship Id="rId31" Type="http://schemas.openxmlformats.org/officeDocument/2006/relationships/hyperlink" Target="http://www.planalto.gov.br/ccivil_03/_Ato2019-2022/2021/Decreto/D10887.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8078.htm" TargetMode="External"/><Relationship Id="rId14" Type="http://schemas.openxmlformats.org/officeDocument/2006/relationships/hyperlink" Target="http://www.planalto.gov.br/ccivil_03/_Ato2019-2022/2021/Decreto/D10887.htm" TargetMode="External"/><Relationship Id="rId22" Type="http://schemas.openxmlformats.org/officeDocument/2006/relationships/hyperlink" Target="http://www.planalto.gov.br/ccivil_03/_Ato2019-2022/2021/Decreto/D10887.htm" TargetMode="External"/><Relationship Id="rId27" Type="http://schemas.openxmlformats.org/officeDocument/2006/relationships/hyperlink" Target="http://www.planalto.gov.br/ccivil_03/_Ato2019-2022/2021/Decreto/D10887.htm" TargetMode="External"/><Relationship Id="rId30" Type="http://schemas.openxmlformats.org/officeDocument/2006/relationships/hyperlink" Target="http://www.planalto.gov.br/ccivil_03/_Ato2019-2022/2021/Decreto/D10887.htm" TargetMode="External"/><Relationship Id="rId35" Type="http://schemas.openxmlformats.org/officeDocument/2006/relationships/hyperlink" Target="https://leismunicipais.com.br/a1/pr/a1/arapongas/lei-ordinaria/1985/734/7347/lei-ordinaria-n-7347-1985-este-ato-ainda-nao-esta-disponivel-no-sistema" TargetMode="External"/><Relationship Id="rId43" Type="http://schemas.openxmlformats.org/officeDocument/2006/relationships/footer" Target="footer1.xml"/><Relationship Id="rId8" Type="http://schemas.openxmlformats.org/officeDocument/2006/relationships/hyperlink" Target="http://www.planalto.gov.br/ccivil_03/LEIS/L8078.htm" TargetMode="External"/><Relationship Id="rId3" Type="http://schemas.openxmlformats.org/officeDocument/2006/relationships/styles" Target="styles.xml"/><Relationship Id="rId12" Type="http://schemas.openxmlformats.org/officeDocument/2006/relationships/hyperlink" Target="http://www.planalto.gov.br/ccivil_03/LEIS/L8078.htm" TargetMode="External"/><Relationship Id="rId17" Type="http://schemas.openxmlformats.org/officeDocument/2006/relationships/hyperlink" Target="http://www.planalto.gov.br/ccivil_03/_Ato2019-2022/2019/Lei/L13874.htm" TargetMode="External"/><Relationship Id="rId25" Type="http://schemas.openxmlformats.org/officeDocument/2006/relationships/hyperlink" Target="http://www.planalto.gov.br/ccivil_03/_Ato2019-2022/2021/Decreto/D10887.htm" TargetMode="External"/><Relationship Id="rId33" Type="http://schemas.openxmlformats.org/officeDocument/2006/relationships/hyperlink" Target="http://www.planalto.gov.br/ccivil_03/_Ato2019-2022/2021/Decreto/D10887.htm" TargetMode="External"/><Relationship Id="rId38" Type="http://schemas.openxmlformats.org/officeDocument/2006/relationships/hyperlink" Target="https://leismunicipais.com.br/a1/pr/a1/arapongas/lei-ordinaria/1985/734/7347/lei-ordinaria-n-7347-1985-este-ato-ainda-nao-esta-disponivel-no-sistema" TargetMode="External"/><Relationship Id="rId20" Type="http://schemas.openxmlformats.org/officeDocument/2006/relationships/hyperlink" Target="http://www.planalto.gov.br/ccivil_03/_Ato2019-2022/2021/Decreto/D10887.htm" TargetMode="External"/><Relationship Id="rId41" Type="http://schemas.openxmlformats.org/officeDocument/2006/relationships/hyperlink" Target="https://leismunicipais.com.br/a1/pr/a/arapongas/lei-ordinaria/2012/402/4011/lei-ordinaria-n-4011-2012-dispoe-sobre-a-organizacao-do-sistema-municipal-de-protecao-e-defesa-do-consumidor-smpdc-institui-a-coordenadoria-municipal-de-protecao-e-defesa-do-consumidor-procon-o-conselho-municipal-de-protecao-e-defesa-do-consumidor-comdecon-o-fundo-municipal-de-protecao-e-defesa-do-consumidor-fumcon-e-da-outras-providencias?q=4011+2012"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7137-CFC7-4AE0-BE96-55956D2C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49</Pages>
  <Words>14000</Words>
  <Characters>75600</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Kátia Regina Miquelon</cp:lastModifiedBy>
  <cp:revision>3</cp:revision>
  <cp:lastPrinted>2022-12-07T14:21:00Z</cp:lastPrinted>
  <dcterms:created xsi:type="dcterms:W3CDTF">2022-12-07T13:48:00Z</dcterms:created>
  <dcterms:modified xsi:type="dcterms:W3CDTF">2022-12-07T16:43:00Z</dcterms:modified>
</cp:coreProperties>
</file>