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3E" w:rsidRPr="008C229A" w:rsidRDefault="0029053E" w:rsidP="0029053E">
      <w:pPr>
        <w:pStyle w:val="Ttulo"/>
        <w:rPr>
          <w:rFonts w:ascii="Arial" w:hAnsi="Arial" w:cs="Arial"/>
          <w:i w:val="0"/>
          <w:sz w:val="32"/>
        </w:rPr>
      </w:pPr>
      <w:proofErr w:type="gramStart"/>
      <w:r>
        <w:rPr>
          <w:rFonts w:ascii="Arial" w:hAnsi="Arial" w:cs="Arial"/>
          <w:i w:val="0"/>
          <w:sz w:val="32"/>
        </w:rPr>
        <w:t>RESOLUÇÃO  Nº</w:t>
      </w:r>
      <w:proofErr w:type="gramEnd"/>
      <w:r>
        <w:rPr>
          <w:rFonts w:ascii="Arial" w:hAnsi="Arial" w:cs="Arial"/>
          <w:i w:val="0"/>
          <w:sz w:val="32"/>
        </w:rPr>
        <w:t xml:space="preserve">  </w:t>
      </w:r>
      <w:r w:rsidRPr="008C229A">
        <w:rPr>
          <w:rFonts w:ascii="Arial" w:hAnsi="Arial" w:cs="Arial"/>
          <w:i w:val="0"/>
          <w:sz w:val="32"/>
        </w:rPr>
        <w:t>2</w:t>
      </w:r>
      <w:r>
        <w:rPr>
          <w:rFonts w:ascii="Arial" w:hAnsi="Arial" w:cs="Arial"/>
          <w:i w:val="0"/>
          <w:sz w:val="32"/>
        </w:rPr>
        <w:t>9</w:t>
      </w:r>
      <w:r>
        <w:rPr>
          <w:rFonts w:ascii="Arial" w:hAnsi="Arial" w:cs="Arial"/>
          <w:i w:val="0"/>
          <w:sz w:val="32"/>
        </w:rPr>
        <w:t>1</w:t>
      </w:r>
      <w:r w:rsidRPr="008C229A">
        <w:rPr>
          <w:rFonts w:ascii="Arial" w:hAnsi="Arial" w:cs="Arial"/>
          <w:i w:val="0"/>
          <w:sz w:val="32"/>
        </w:rPr>
        <w:t>/201</w:t>
      </w:r>
      <w:r>
        <w:rPr>
          <w:rFonts w:ascii="Arial" w:hAnsi="Arial" w:cs="Arial"/>
          <w:i w:val="0"/>
          <w:sz w:val="32"/>
        </w:rPr>
        <w:t>7</w:t>
      </w:r>
    </w:p>
    <w:p w:rsidR="0029053E" w:rsidRDefault="0029053E" w:rsidP="0029053E">
      <w:pPr>
        <w:ind w:left="567" w:right="-568" w:firstLine="1134"/>
        <w:jc w:val="both"/>
        <w:rPr>
          <w:b/>
          <w:sz w:val="24"/>
          <w:szCs w:val="24"/>
        </w:rPr>
      </w:pPr>
    </w:p>
    <w:p w:rsidR="0029053E" w:rsidRPr="00CC3B30" w:rsidRDefault="0029053E" w:rsidP="0029053E">
      <w:pPr>
        <w:ind w:left="3402" w:right="-568"/>
        <w:jc w:val="both"/>
        <w:rPr>
          <w:b/>
          <w:sz w:val="24"/>
          <w:szCs w:val="24"/>
        </w:rPr>
      </w:pPr>
      <w:r w:rsidRPr="00CC3B30">
        <w:rPr>
          <w:b/>
          <w:sz w:val="24"/>
          <w:szCs w:val="24"/>
        </w:rPr>
        <w:t>Súmula: Dá ao Plenário da Câmara Municipal de Arapongas a denominação oficial de “PLENÁRIO SONIA ZANON BRESSAN”, e dá outras providências.</w:t>
      </w:r>
    </w:p>
    <w:p w:rsidR="0029053E" w:rsidRDefault="0029053E" w:rsidP="0029053E">
      <w:pPr>
        <w:pStyle w:val="Recuodecorpodetexto"/>
        <w:spacing w:line="360" w:lineRule="auto"/>
        <w:ind w:left="0" w:firstLine="2268"/>
        <w:jc w:val="both"/>
        <w:rPr>
          <w:rFonts w:ascii="Arial" w:hAnsi="Arial" w:cs="Arial"/>
          <w:b/>
          <w:bCs/>
          <w:smallCaps/>
          <w:sz w:val="22"/>
          <w:szCs w:val="22"/>
        </w:rPr>
      </w:pPr>
    </w:p>
    <w:p w:rsidR="0029053E" w:rsidRDefault="0029053E" w:rsidP="0029053E">
      <w:pPr>
        <w:pStyle w:val="Recuodecorpodetexto"/>
        <w:spacing w:line="360" w:lineRule="auto"/>
        <w:ind w:left="0" w:firstLine="2268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514DF6">
        <w:rPr>
          <w:rFonts w:ascii="Arial" w:hAnsi="Arial" w:cs="Arial"/>
          <w:b/>
          <w:bCs/>
          <w:smallCaps/>
          <w:sz w:val="22"/>
          <w:szCs w:val="22"/>
        </w:rPr>
        <w:t>A Câmara Municipal de Arapongas, Estado do Paraná, Aprovou, e Eu, Presidente, Promulgo a Seguinte Resolução:</w:t>
      </w:r>
    </w:p>
    <w:p w:rsidR="0029053E" w:rsidRDefault="0029053E" w:rsidP="0029053E">
      <w:pPr>
        <w:ind w:left="3402" w:right="-568"/>
        <w:jc w:val="both"/>
        <w:rPr>
          <w:b/>
          <w:sz w:val="24"/>
          <w:szCs w:val="24"/>
        </w:rPr>
      </w:pPr>
    </w:p>
    <w:p w:rsidR="0029053E" w:rsidRPr="004A70EB" w:rsidRDefault="0029053E" w:rsidP="0029053E">
      <w:pPr>
        <w:ind w:left="567" w:right="-568" w:firstLine="1134"/>
        <w:jc w:val="both"/>
        <w:rPr>
          <w:sz w:val="26"/>
          <w:szCs w:val="26"/>
        </w:rPr>
      </w:pPr>
      <w:r w:rsidRPr="004A70EB">
        <w:rPr>
          <w:b/>
          <w:sz w:val="26"/>
          <w:szCs w:val="26"/>
        </w:rPr>
        <w:t>Art. 1°</w:t>
      </w:r>
      <w:r w:rsidRPr="004A70EB">
        <w:rPr>
          <w:sz w:val="26"/>
          <w:szCs w:val="26"/>
        </w:rPr>
        <w:t xml:space="preserve">. Fica denominado de </w:t>
      </w:r>
      <w:r w:rsidRPr="004A70EB">
        <w:rPr>
          <w:b/>
          <w:sz w:val="26"/>
          <w:szCs w:val="26"/>
        </w:rPr>
        <w:t>PLENÁRIO SONIA ZANON BRESSAN</w:t>
      </w:r>
      <w:r w:rsidRPr="004A70EB">
        <w:rPr>
          <w:sz w:val="26"/>
          <w:szCs w:val="26"/>
        </w:rPr>
        <w:t>, o Plenário da Câmara Municipal de Arapongas.</w:t>
      </w:r>
    </w:p>
    <w:p w:rsidR="0029053E" w:rsidRPr="004A70EB" w:rsidRDefault="0029053E" w:rsidP="0029053E">
      <w:pPr>
        <w:ind w:left="567" w:right="-568" w:firstLine="1134"/>
        <w:jc w:val="both"/>
        <w:rPr>
          <w:sz w:val="26"/>
          <w:szCs w:val="26"/>
        </w:rPr>
      </w:pPr>
      <w:r w:rsidRPr="004A70EB">
        <w:rPr>
          <w:b/>
          <w:sz w:val="26"/>
          <w:szCs w:val="26"/>
        </w:rPr>
        <w:t>Art. 2°</w:t>
      </w:r>
      <w:r w:rsidRPr="004A70EB">
        <w:rPr>
          <w:sz w:val="26"/>
          <w:szCs w:val="26"/>
        </w:rPr>
        <w:t>. Fica o Legislativo Municipal autorizado a confeccionar e afixar placa de identificação e homenagem no referido Plenário.</w:t>
      </w:r>
    </w:p>
    <w:p w:rsidR="0029053E" w:rsidRPr="004A70EB" w:rsidRDefault="0029053E" w:rsidP="0029053E">
      <w:pPr>
        <w:ind w:left="567" w:right="-568" w:firstLine="1134"/>
        <w:jc w:val="both"/>
        <w:rPr>
          <w:sz w:val="26"/>
          <w:szCs w:val="26"/>
        </w:rPr>
      </w:pPr>
      <w:r w:rsidRPr="004A70EB">
        <w:rPr>
          <w:b/>
          <w:sz w:val="26"/>
          <w:szCs w:val="26"/>
        </w:rPr>
        <w:t>Art. 3°</w:t>
      </w:r>
      <w:r w:rsidRPr="004A70EB">
        <w:rPr>
          <w:sz w:val="26"/>
          <w:szCs w:val="26"/>
        </w:rPr>
        <w:t>. As despesas com a execução desta Resolução correrão por conta de dotação orçamentária própria, suplementada se necessário.</w:t>
      </w:r>
    </w:p>
    <w:p w:rsidR="0029053E" w:rsidRPr="004A70EB" w:rsidRDefault="0029053E" w:rsidP="0029053E">
      <w:pPr>
        <w:ind w:left="567" w:right="-568" w:firstLine="1134"/>
        <w:jc w:val="both"/>
        <w:rPr>
          <w:sz w:val="26"/>
          <w:szCs w:val="26"/>
        </w:rPr>
      </w:pPr>
      <w:r w:rsidRPr="004A70EB">
        <w:rPr>
          <w:b/>
          <w:sz w:val="26"/>
          <w:szCs w:val="26"/>
        </w:rPr>
        <w:t>Art. 4°</w:t>
      </w:r>
      <w:r w:rsidRPr="004A70EB">
        <w:rPr>
          <w:sz w:val="26"/>
          <w:szCs w:val="26"/>
        </w:rPr>
        <w:t>. Esta Resolução entra em vigor na data de sua publicação, revogadas as disposições em contrário.</w:t>
      </w:r>
    </w:p>
    <w:p w:rsidR="0029053E" w:rsidRDefault="0029053E" w:rsidP="0029053E">
      <w:pPr>
        <w:ind w:left="567" w:right="-568" w:firstLine="1134"/>
        <w:jc w:val="right"/>
        <w:rPr>
          <w:sz w:val="26"/>
          <w:szCs w:val="26"/>
        </w:rPr>
      </w:pPr>
      <w:r>
        <w:rPr>
          <w:sz w:val="26"/>
          <w:szCs w:val="26"/>
        </w:rPr>
        <w:t>Sala das Sessões, 03 de março de 2017.</w:t>
      </w:r>
    </w:p>
    <w:p w:rsidR="0029053E" w:rsidRDefault="0029053E" w:rsidP="0029053E">
      <w:pPr>
        <w:ind w:left="567" w:right="-568" w:firstLine="1134"/>
        <w:jc w:val="right"/>
        <w:rPr>
          <w:sz w:val="26"/>
          <w:szCs w:val="26"/>
        </w:rPr>
      </w:pPr>
    </w:p>
    <w:p w:rsidR="0029053E" w:rsidRDefault="0029053E" w:rsidP="0029053E">
      <w:pPr>
        <w:ind w:left="567" w:right="-568" w:firstLine="1134"/>
        <w:jc w:val="right"/>
        <w:rPr>
          <w:sz w:val="26"/>
          <w:szCs w:val="26"/>
        </w:rPr>
      </w:pPr>
    </w:p>
    <w:p w:rsidR="0029053E" w:rsidRDefault="0029053E" w:rsidP="0029053E">
      <w:pPr>
        <w:ind w:left="567" w:right="-568" w:firstLine="1134"/>
        <w:jc w:val="right"/>
        <w:rPr>
          <w:sz w:val="26"/>
          <w:szCs w:val="26"/>
        </w:rPr>
      </w:pPr>
    </w:p>
    <w:p w:rsidR="0029053E" w:rsidRDefault="0029053E" w:rsidP="0029053E">
      <w:pPr>
        <w:ind w:left="567" w:right="-568" w:firstLine="1134"/>
        <w:jc w:val="right"/>
        <w:rPr>
          <w:sz w:val="26"/>
          <w:szCs w:val="26"/>
        </w:rPr>
      </w:pPr>
    </w:p>
    <w:p w:rsidR="0029053E" w:rsidRDefault="0029053E" w:rsidP="0029053E">
      <w:pPr>
        <w:ind w:left="567" w:right="-568" w:firstLine="1134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255"/>
      </w:tblGrid>
      <w:tr w:rsidR="0029053E" w:rsidRPr="00AD2B32" w:rsidTr="003306E2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29053E" w:rsidRPr="00AD2B32" w:rsidRDefault="0029053E" w:rsidP="003306E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Marcio </w:t>
            </w:r>
            <w:proofErr w:type="spellStart"/>
            <w:r>
              <w:rPr>
                <w:rFonts w:ascii="Arial Narrow" w:hAnsi="Arial Narrow" w:cs="Arial"/>
                <w:b/>
              </w:rPr>
              <w:t>Antonio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Nickenig</w:t>
            </w:r>
            <w:proofErr w:type="spellEnd"/>
          </w:p>
          <w:p w:rsidR="0029053E" w:rsidRPr="00AD2B32" w:rsidRDefault="0029053E" w:rsidP="003306E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1° Secretário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29053E" w:rsidRPr="00AD2B32" w:rsidRDefault="0029053E" w:rsidP="003306E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Osvaldo Alves dos Santos</w:t>
            </w:r>
          </w:p>
          <w:p w:rsidR="0029053E" w:rsidRPr="00AD2B32" w:rsidRDefault="0029053E" w:rsidP="003306E2">
            <w:pPr>
              <w:jc w:val="center"/>
              <w:rPr>
                <w:rFonts w:ascii="Arial Narrow" w:hAnsi="Arial Narrow" w:cs="Arial"/>
              </w:rPr>
            </w:pPr>
            <w:r w:rsidRPr="00AD2B32">
              <w:rPr>
                <w:rFonts w:ascii="Arial Narrow" w:hAnsi="Arial Narrow" w:cs="Arial"/>
              </w:rPr>
              <w:t>Presidente</w:t>
            </w:r>
          </w:p>
        </w:tc>
      </w:tr>
    </w:tbl>
    <w:p w:rsidR="0029053E" w:rsidRDefault="0029053E" w:rsidP="0029053E">
      <w:pPr>
        <w:ind w:left="567" w:right="-568" w:firstLine="1134"/>
        <w:jc w:val="right"/>
        <w:rPr>
          <w:rFonts w:ascii="Arial Narrow" w:hAnsi="Arial Narrow" w:cs="Arial"/>
        </w:rPr>
      </w:pPr>
      <w:bookmarkStart w:id="0" w:name="_GoBack"/>
      <w:bookmarkEnd w:id="0"/>
    </w:p>
    <w:sectPr w:rsidR="0029053E" w:rsidSect="00D9093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3E"/>
    <w:rsid w:val="0029053E"/>
    <w:rsid w:val="00A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B2A1A-8326-4A1E-ACBF-924E2F8F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3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9053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emboss/>
      <w:sz w:val="3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9053E"/>
    <w:rPr>
      <w:rFonts w:ascii="Times New Roman" w:eastAsia="Times New Roman" w:hAnsi="Times New Roman" w:cs="Times New Roman"/>
      <w:b/>
      <w:i/>
      <w:emboss/>
      <w:sz w:val="36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290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905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2017-03-06T16:56:00Z</dcterms:created>
  <dcterms:modified xsi:type="dcterms:W3CDTF">2017-03-06T16:58:00Z</dcterms:modified>
</cp:coreProperties>
</file>